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C7" w:rsidRPr="00EE62C7" w:rsidRDefault="00EE62C7" w:rsidP="00EE62C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E62C7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запроса котировок </w:t>
      </w:r>
    </w:p>
    <w:p w:rsidR="00EE62C7" w:rsidRPr="00EE62C7" w:rsidRDefault="00EE62C7" w:rsidP="00EE62C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E62C7">
        <w:rPr>
          <w:rFonts w:ascii="Tahoma" w:eastAsia="Times New Roman" w:hAnsi="Tahoma" w:cs="Tahoma"/>
          <w:sz w:val="21"/>
          <w:szCs w:val="21"/>
          <w:lang w:eastAsia="ru-RU"/>
        </w:rPr>
        <w:t>для закупки №0118300011418000159</w:t>
      </w:r>
    </w:p>
    <w:tbl>
      <w:tblPr>
        <w:tblW w:w="522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5462"/>
      </w:tblGrid>
      <w:tr w:rsidR="00EE62C7" w:rsidRPr="00EE62C7" w:rsidTr="00EE62C7">
        <w:tc>
          <w:tcPr>
            <w:tcW w:w="2208" w:type="pct"/>
            <w:vAlign w:val="center"/>
            <w:hideMark/>
          </w:tcPr>
          <w:p w:rsidR="00EE62C7" w:rsidRPr="00EE62C7" w:rsidRDefault="00EE62C7" w:rsidP="00EE6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792" w:type="pct"/>
            <w:vAlign w:val="center"/>
            <w:hideMark/>
          </w:tcPr>
          <w:p w:rsidR="00EE62C7" w:rsidRPr="00EE62C7" w:rsidRDefault="00EE62C7" w:rsidP="00EE6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E62C7" w:rsidRPr="00EE62C7" w:rsidTr="00EE62C7">
        <w:tc>
          <w:tcPr>
            <w:tcW w:w="4320" w:type="dxa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2792" w:type="pct"/>
            <w:vAlign w:val="center"/>
            <w:hideMark/>
          </w:tcPr>
          <w:p w:rsidR="00EE62C7" w:rsidRPr="00EE62C7" w:rsidRDefault="00EE62C7" w:rsidP="00EE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2C7" w:rsidRPr="00EE62C7" w:rsidTr="00EE62C7">
        <w:tc>
          <w:tcPr>
            <w:tcW w:w="4320" w:type="dxa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2792" w:type="pct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0118300011418000159</w:t>
            </w:r>
          </w:p>
        </w:tc>
      </w:tr>
      <w:tr w:rsidR="00EE62C7" w:rsidRPr="00EE62C7" w:rsidTr="00EE62C7">
        <w:tc>
          <w:tcPr>
            <w:tcW w:w="4320" w:type="dxa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2792" w:type="pct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 ритуальных услуг</w:t>
            </w:r>
          </w:p>
        </w:tc>
      </w:tr>
      <w:tr w:rsidR="00EE62C7" w:rsidRPr="00EE62C7" w:rsidTr="00EE62C7">
        <w:tc>
          <w:tcPr>
            <w:tcW w:w="4320" w:type="dxa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2792" w:type="pct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котировок</w:t>
            </w:r>
          </w:p>
        </w:tc>
      </w:tr>
      <w:tr w:rsidR="00EE62C7" w:rsidRPr="00EE62C7" w:rsidTr="00EE62C7">
        <w:tc>
          <w:tcPr>
            <w:tcW w:w="4320" w:type="dxa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2792" w:type="pct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EE62C7" w:rsidRPr="00EE62C7" w:rsidTr="00EE62C7">
        <w:tc>
          <w:tcPr>
            <w:tcW w:w="4320" w:type="dxa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2792" w:type="pct"/>
            <w:vAlign w:val="center"/>
            <w:hideMark/>
          </w:tcPr>
          <w:p w:rsidR="00EE62C7" w:rsidRPr="00EE62C7" w:rsidRDefault="00EE62C7" w:rsidP="00EE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2C7" w:rsidRPr="00EE62C7" w:rsidTr="00EE62C7">
        <w:tc>
          <w:tcPr>
            <w:tcW w:w="4320" w:type="dxa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792" w:type="pct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EE62C7" w:rsidRPr="00EE62C7" w:rsidTr="00EE62C7">
        <w:tc>
          <w:tcPr>
            <w:tcW w:w="4320" w:type="dxa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2792" w:type="pct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EE62C7" w:rsidRPr="00EE62C7" w:rsidTr="00EE62C7">
        <w:tc>
          <w:tcPr>
            <w:tcW w:w="4320" w:type="dxa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2792" w:type="pct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EE62C7" w:rsidRPr="00EE62C7" w:rsidTr="00EE62C7">
        <w:tc>
          <w:tcPr>
            <w:tcW w:w="4320" w:type="dxa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2792" w:type="pct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Заводовская</w:t>
            </w:r>
            <w:proofErr w:type="spellEnd"/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EE62C7" w:rsidRPr="00EE62C7" w:rsidTr="00EE62C7">
        <w:tc>
          <w:tcPr>
            <w:tcW w:w="4320" w:type="dxa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2792" w:type="pct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torgi-tem@mail.ru</w:t>
            </w:r>
          </w:p>
        </w:tc>
      </w:tr>
      <w:tr w:rsidR="00EE62C7" w:rsidRPr="00EE62C7" w:rsidTr="00EE62C7">
        <w:tc>
          <w:tcPr>
            <w:tcW w:w="4320" w:type="dxa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2792" w:type="pct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7-86148-44204</w:t>
            </w:r>
          </w:p>
        </w:tc>
      </w:tr>
      <w:tr w:rsidR="00EE62C7" w:rsidRPr="00EE62C7" w:rsidTr="00EE62C7">
        <w:tc>
          <w:tcPr>
            <w:tcW w:w="4320" w:type="dxa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2792" w:type="pct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E62C7" w:rsidRPr="00EE62C7" w:rsidTr="00EE62C7">
        <w:tc>
          <w:tcPr>
            <w:tcW w:w="4320" w:type="dxa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2792" w:type="pct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Контрактная служба администрации Темрюкского городского поселения Темрюкского района /</w:t>
            </w:r>
            <w:proofErr w:type="spellStart"/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Меланиди</w:t>
            </w:r>
            <w:proofErr w:type="spellEnd"/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Дмитрий Константинович, в соответствии с постановлением администрации Темрюкского городского поселения Темрюкского района от 30.11.2018 № 1161 353500 Краснодарский край, Темрюкский район, </w:t>
            </w:r>
            <w:proofErr w:type="spellStart"/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.Т</w:t>
            </w:r>
            <w:proofErr w:type="gramEnd"/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емрюк</w:t>
            </w:r>
            <w:proofErr w:type="spellEnd"/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ул. Ленина,48 Тел.8 (861-48) 4-17-57 Контактный телефон +7 (861-48) 4-42-04 </w:t>
            </w:r>
          </w:p>
        </w:tc>
      </w:tr>
      <w:tr w:rsidR="00EE62C7" w:rsidRPr="00EE62C7" w:rsidTr="00EE62C7">
        <w:tc>
          <w:tcPr>
            <w:tcW w:w="4320" w:type="dxa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792" w:type="pct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E62C7" w:rsidRPr="00EE62C7" w:rsidTr="00EE62C7">
        <w:tc>
          <w:tcPr>
            <w:tcW w:w="4320" w:type="dxa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2792" w:type="pct"/>
            <w:vAlign w:val="center"/>
            <w:hideMark/>
          </w:tcPr>
          <w:p w:rsidR="00EE62C7" w:rsidRPr="00EE62C7" w:rsidRDefault="00EE62C7" w:rsidP="00EE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2C7" w:rsidRPr="00EE62C7" w:rsidTr="00EE62C7">
        <w:tc>
          <w:tcPr>
            <w:tcW w:w="4320" w:type="dxa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2792" w:type="pct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17.12.2018 11:00</w:t>
            </w:r>
          </w:p>
        </w:tc>
      </w:tr>
      <w:tr w:rsidR="00EE62C7" w:rsidRPr="00EE62C7" w:rsidTr="00EE62C7">
        <w:tc>
          <w:tcPr>
            <w:tcW w:w="4320" w:type="dxa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2792" w:type="pct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24.12.2018 11:00</w:t>
            </w:r>
          </w:p>
        </w:tc>
      </w:tr>
      <w:tr w:rsidR="00EE62C7" w:rsidRPr="00EE62C7" w:rsidTr="00EE62C7">
        <w:tc>
          <w:tcPr>
            <w:tcW w:w="4320" w:type="dxa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котировочных заявок</w:t>
            </w:r>
          </w:p>
        </w:tc>
        <w:tc>
          <w:tcPr>
            <w:tcW w:w="2792" w:type="pct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353500, Российская Федерация, Краснодарский край, Темрюкский р-н, Темрюк г, </w:t>
            </w:r>
            <w:proofErr w:type="gramStart"/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36, </w:t>
            </w:r>
            <w:proofErr w:type="spellStart"/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№2</w:t>
            </w:r>
          </w:p>
        </w:tc>
      </w:tr>
      <w:tr w:rsidR="00EE62C7" w:rsidRPr="00EE62C7" w:rsidTr="00EE62C7">
        <w:tc>
          <w:tcPr>
            <w:tcW w:w="4320" w:type="dxa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котировочных заявок</w:t>
            </w:r>
          </w:p>
        </w:tc>
        <w:tc>
          <w:tcPr>
            <w:tcW w:w="2792" w:type="pct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Любой участник закупки, в том числе участник, которому не направлялся запрос о предоставлении котировок, вправе подать только одну заявку на участие в запросе котировок. В случае</w:t>
            </w:r>
            <w:proofErr w:type="gramStart"/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</w:t>
            </w:r>
            <w:proofErr w:type="gramEnd"/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котировок.</w:t>
            </w:r>
          </w:p>
        </w:tc>
      </w:tr>
      <w:tr w:rsidR="00EE62C7" w:rsidRPr="00EE62C7" w:rsidTr="00EE62C7">
        <w:tc>
          <w:tcPr>
            <w:tcW w:w="4320" w:type="dxa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Форма котировочной заявки</w:t>
            </w:r>
          </w:p>
        </w:tc>
        <w:tc>
          <w:tcPr>
            <w:tcW w:w="2792" w:type="pct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даты и времени вскрытия конвертов с заявками на участие в запросе котировок, указанных в извещении о проведении запроса котировок. </w:t>
            </w:r>
          </w:p>
        </w:tc>
      </w:tr>
      <w:tr w:rsidR="00EE62C7" w:rsidRPr="00EE62C7" w:rsidTr="00EE62C7">
        <w:tc>
          <w:tcPr>
            <w:tcW w:w="4320" w:type="dxa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2792" w:type="pct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24.12.2018 11:00</w:t>
            </w:r>
          </w:p>
        </w:tc>
      </w:tr>
      <w:tr w:rsidR="00EE62C7" w:rsidRPr="00EE62C7" w:rsidTr="00EE62C7">
        <w:tc>
          <w:tcPr>
            <w:tcW w:w="4320" w:type="dxa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2792" w:type="pct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353500, Российская Федерация, Краснодарский край, Темрюкский р-н, Темрюк г, </w:t>
            </w:r>
            <w:proofErr w:type="gramStart"/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36, </w:t>
            </w:r>
            <w:proofErr w:type="spellStart"/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№2</w:t>
            </w:r>
          </w:p>
        </w:tc>
      </w:tr>
      <w:tr w:rsidR="00EE62C7" w:rsidRPr="00EE62C7" w:rsidTr="00EE62C7">
        <w:tc>
          <w:tcPr>
            <w:tcW w:w="4320" w:type="dxa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792" w:type="pct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E62C7" w:rsidRPr="00EE62C7" w:rsidTr="00EE62C7">
        <w:tc>
          <w:tcPr>
            <w:tcW w:w="4320" w:type="dxa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Срок, в течение которого победитель запроса котировок или иной участник </w:t>
            </w: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2792" w:type="pct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 соответствии с частью 13 статьи 78 Федерального закона от 5 апреля 2013 г. № 44-ФЗ, Контракт может </w:t>
            </w: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протокола.</w:t>
            </w:r>
            <w:proofErr w:type="gramEnd"/>
          </w:p>
        </w:tc>
      </w:tr>
      <w:tr w:rsidR="00EE62C7" w:rsidRPr="00EE62C7" w:rsidTr="00EE62C7">
        <w:tc>
          <w:tcPr>
            <w:tcW w:w="4320" w:type="dxa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уклонившимся</w:t>
            </w:r>
            <w:proofErr w:type="gramEnd"/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 заключении контракта</w:t>
            </w:r>
          </w:p>
        </w:tc>
        <w:tc>
          <w:tcPr>
            <w:tcW w:w="2792" w:type="pct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11 статьи 78 Федерального закона от 5 апреля 2013 г. № 44-ФЗ: В случае</w:t>
            </w:r>
            <w:proofErr w:type="gramStart"/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</w:t>
            </w:r>
            <w:proofErr w:type="gramEnd"/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контракта.</w:t>
            </w:r>
          </w:p>
        </w:tc>
      </w:tr>
      <w:tr w:rsidR="00EE62C7" w:rsidRPr="00EE62C7" w:rsidTr="00EE62C7">
        <w:tc>
          <w:tcPr>
            <w:tcW w:w="4320" w:type="dxa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2792" w:type="pct"/>
            <w:vAlign w:val="center"/>
            <w:hideMark/>
          </w:tcPr>
          <w:p w:rsidR="00EE62C7" w:rsidRPr="00EE62C7" w:rsidRDefault="00EE62C7" w:rsidP="00EE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2C7" w:rsidRPr="00EE62C7" w:rsidTr="00EE62C7">
        <w:tc>
          <w:tcPr>
            <w:tcW w:w="4320" w:type="dxa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2792" w:type="pct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146306.16 Российский рубль</w:t>
            </w:r>
          </w:p>
        </w:tc>
      </w:tr>
      <w:tr w:rsidR="00EE62C7" w:rsidRPr="00EE62C7" w:rsidTr="00EE62C7">
        <w:tc>
          <w:tcPr>
            <w:tcW w:w="4320" w:type="dxa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2792" w:type="pct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муниципального контракта (далее - НМЦК) определена в соответствии с частью 1 статьи 22 Федерального закона от 05.04.2013 № 44-ФЗ "О контрактной системе в сфере закупок товаров, работ, услуг для обеспечения государственных и муниципальных нужд",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государственного контракта, цены контракта, заключаемого с единственным поставщиком</w:t>
            </w:r>
            <w:proofErr w:type="gramEnd"/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(подрядчиком, исполнителем)». Метод определения НМЦК: нормативный метод (см. приложение - обоснование НМЦК) </w:t>
            </w:r>
          </w:p>
        </w:tc>
      </w:tr>
      <w:tr w:rsidR="00EE62C7" w:rsidRPr="00EE62C7" w:rsidTr="00EE62C7">
        <w:tc>
          <w:tcPr>
            <w:tcW w:w="4320" w:type="dxa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2792" w:type="pct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EE62C7" w:rsidRPr="00EE62C7" w:rsidTr="00EE62C7">
        <w:tc>
          <w:tcPr>
            <w:tcW w:w="4320" w:type="dxa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2792" w:type="pct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183235203800023520100101381389603244</w:t>
            </w:r>
          </w:p>
        </w:tc>
      </w:tr>
      <w:tr w:rsidR="00EE62C7" w:rsidRPr="00EE62C7" w:rsidTr="00EE62C7">
        <w:tc>
          <w:tcPr>
            <w:tcW w:w="4320" w:type="dxa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2792" w:type="pct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0330113618180000809</w:t>
            </w:r>
          </w:p>
        </w:tc>
      </w:tr>
      <w:tr w:rsidR="00EE62C7" w:rsidRPr="00EE62C7" w:rsidTr="00EE62C7">
        <w:tc>
          <w:tcPr>
            <w:tcW w:w="4320" w:type="dxa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2792" w:type="pct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11.12.2018</w:t>
            </w:r>
          </w:p>
        </w:tc>
      </w:tr>
      <w:tr w:rsidR="00EE62C7" w:rsidRPr="00EE62C7" w:rsidTr="00EE62C7">
        <w:tc>
          <w:tcPr>
            <w:tcW w:w="4320" w:type="dxa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2792" w:type="pct"/>
            <w:vAlign w:val="center"/>
            <w:hideMark/>
          </w:tcPr>
          <w:p w:rsidR="00EE62C7" w:rsidRPr="00EE62C7" w:rsidRDefault="00EE62C7" w:rsidP="00EE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2C7" w:rsidRPr="00EE62C7" w:rsidTr="00EE62C7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2"/>
              <w:gridCol w:w="1735"/>
              <w:gridCol w:w="1735"/>
              <w:gridCol w:w="1735"/>
              <w:gridCol w:w="1735"/>
            </w:tblGrid>
            <w:tr w:rsidR="00EE62C7" w:rsidRPr="00EE62C7" w:rsidTr="00EE62C7">
              <w:tc>
                <w:tcPr>
                  <w:tcW w:w="11127" w:type="dxa"/>
                  <w:gridSpan w:val="5"/>
                  <w:vAlign w:val="center"/>
                  <w:hideMark/>
                </w:tcPr>
                <w:p w:rsidR="00EE62C7" w:rsidRPr="00EE62C7" w:rsidRDefault="00EE62C7" w:rsidP="00EE62C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E62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EE62C7" w:rsidRPr="00EE62C7" w:rsidTr="00EE62C7">
              <w:tc>
                <w:tcPr>
                  <w:tcW w:w="3235" w:type="dxa"/>
                  <w:vAlign w:val="center"/>
                  <w:hideMark/>
                </w:tcPr>
                <w:p w:rsidR="00EE62C7" w:rsidRPr="00EE62C7" w:rsidRDefault="00EE62C7" w:rsidP="00EE62C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E62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1973" w:type="dxa"/>
                  <w:vAlign w:val="center"/>
                  <w:hideMark/>
                </w:tcPr>
                <w:p w:rsidR="00EE62C7" w:rsidRPr="00EE62C7" w:rsidRDefault="00EE62C7" w:rsidP="00EE62C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E62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2018 год </w:t>
                  </w:r>
                </w:p>
              </w:tc>
              <w:tc>
                <w:tcPr>
                  <w:tcW w:w="1973" w:type="dxa"/>
                  <w:vAlign w:val="center"/>
                  <w:hideMark/>
                </w:tcPr>
                <w:p w:rsidR="00EE62C7" w:rsidRPr="00EE62C7" w:rsidRDefault="00EE62C7" w:rsidP="00EE62C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E62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1973" w:type="dxa"/>
                  <w:vAlign w:val="center"/>
                  <w:hideMark/>
                </w:tcPr>
                <w:p w:rsidR="00EE62C7" w:rsidRPr="00EE62C7" w:rsidRDefault="00EE62C7" w:rsidP="00EE62C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E62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1973" w:type="dxa"/>
                  <w:vAlign w:val="center"/>
                  <w:hideMark/>
                </w:tcPr>
                <w:p w:rsidR="00EE62C7" w:rsidRPr="00EE62C7" w:rsidRDefault="00EE62C7" w:rsidP="00EE62C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E62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</w:tr>
            <w:tr w:rsidR="00EE62C7" w:rsidRPr="00EE62C7" w:rsidTr="00EE62C7">
              <w:tc>
                <w:tcPr>
                  <w:tcW w:w="3235" w:type="dxa"/>
                  <w:vAlign w:val="center"/>
                  <w:hideMark/>
                </w:tcPr>
                <w:p w:rsidR="00EE62C7" w:rsidRPr="00EE62C7" w:rsidRDefault="00EE62C7" w:rsidP="00EE62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E62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99205037110110220244</w:t>
                  </w:r>
                </w:p>
              </w:tc>
              <w:tc>
                <w:tcPr>
                  <w:tcW w:w="1973" w:type="dxa"/>
                  <w:vAlign w:val="center"/>
                  <w:hideMark/>
                </w:tcPr>
                <w:p w:rsidR="00EE62C7" w:rsidRPr="00EE62C7" w:rsidRDefault="00EE62C7" w:rsidP="00EE62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E62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1973" w:type="dxa"/>
                  <w:vAlign w:val="center"/>
                  <w:hideMark/>
                </w:tcPr>
                <w:p w:rsidR="00EE62C7" w:rsidRPr="00EE62C7" w:rsidRDefault="00EE62C7" w:rsidP="00EE62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E62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146306.16</w:t>
                  </w:r>
                </w:p>
              </w:tc>
              <w:tc>
                <w:tcPr>
                  <w:tcW w:w="1973" w:type="dxa"/>
                  <w:vAlign w:val="center"/>
                  <w:hideMark/>
                </w:tcPr>
                <w:p w:rsidR="00EE62C7" w:rsidRPr="00EE62C7" w:rsidRDefault="00EE62C7" w:rsidP="00EE62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E62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1973" w:type="dxa"/>
                  <w:vAlign w:val="center"/>
                  <w:hideMark/>
                </w:tcPr>
                <w:p w:rsidR="00EE62C7" w:rsidRPr="00EE62C7" w:rsidRDefault="00EE62C7" w:rsidP="00EE62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E62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  <w:tr w:rsidR="00EE62C7" w:rsidRPr="00EE62C7" w:rsidTr="00EE62C7">
              <w:tc>
                <w:tcPr>
                  <w:tcW w:w="3235" w:type="dxa"/>
                  <w:vAlign w:val="center"/>
                  <w:hideMark/>
                </w:tcPr>
                <w:p w:rsidR="00EE62C7" w:rsidRPr="00EE62C7" w:rsidRDefault="00EE62C7" w:rsidP="00EE62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E62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1973" w:type="dxa"/>
                  <w:vAlign w:val="center"/>
                  <w:hideMark/>
                </w:tcPr>
                <w:p w:rsidR="00EE62C7" w:rsidRPr="00EE62C7" w:rsidRDefault="00EE62C7" w:rsidP="00EE62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E62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1973" w:type="dxa"/>
                  <w:vAlign w:val="center"/>
                  <w:hideMark/>
                </w:tcPr>
                <w:p w:rsidR="00EE62C7" w:rsidRPr="00EE62C7" w:rsidRDefault="00EE62C7" w:rsidP="00EE62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E62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146306.16</w:t>
                  </w:r>
                </w:p>
              </w:tc>
              <w:tc>
                <w:tcPr>
                  <w:tcW w:w="1973" w:type="dxa"/>
                  <w:vAlign w:val="center"/>
                  <w:hideMark/>
                </w:tcPr>
                <w:p w:rsidR="00EE62C7" w:rsidRPr="00EE62C7" w:rsidRDefault="00EE62C7" w:rsidP="00EE62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E62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1973" w:type="dxa"/>
                  <w:vAlign w:val="center"/>
                  <w:hideMark/>
                </w:tcPr>
                <w:p w:rsidR="00EE62C7" w:rsidRPr="00EE62C7" w:rsidRDefault="00EE62C7" w:rsidP="00EE62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E62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EE62C7" w:rsidRPr="00EE62C7" w:rsidRDefault="00EE62C7" w:rsidP="00EE62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E62C7" w:rsidRPr="00EE62C7" w:rsidTr="00EE62C7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2"/>
            </w:tblGrid>
            <w:tr w:rsidR="00EE62C7" w:rsidRPr="00EE62C7" w:rsidTr="00EE62C7">
              <w:tc>
                <w:tcPr>
                  <w:tcW w:w="1650" w:type="pct"/>
                  <w:vAlign w:val="center"/>
                  <w:hideMark/>
                </w:tcPr>
                <w:p w:rsidR="00EE62C7" w:rsidRPr="00EE62C7" w:rsidRDefault="00EE62C7" w:rsidP="00EE62C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E62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146306.16</w:t>
                  </w:r>
                </w:p>
              </w:tc>
            </w:tr>
          </w:tbl>
          <w:p w:rsidR="00EE62C7" w:rsidRPr="00EE62C7" w:rsidRDefault="00EE62C7" w:rsidP="00EE62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E62C7" w:rsidRPr="00EE62C7" w:rsidTr="00EE62C7">
        <w:tc>
          <w:tcPr>
            <w:tcW w:w="4320" w:type="dxa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2792" w:type="pct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Краснодарский край, Темрюкский р-н, Темрюкское городское поселение Темрюкского района </w:t>
            </w:r>
          </w:p>
        </w:tc>
      </w:tr>
      <w:tr w:rsidR="00EE62C7" w:rsidRPr="00EE62C7" w:rsidTr="00EE62C7">
        <w:tc>
          <w:tcPr>
            <w:tcW w:w="4320" w:type="dxa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2792" w:type="pct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09.01.2019г. по 31.12.2019г.</w:t>
            </w:r>
          </w:p>
        </w:tc>
      </w:tr>
      <w:tr w:rsidR="00EE62C7" w:rsidRPr="00EE62C7" w:rsidTr="00EE62C7">
        <w:tc>
          <w:tcPr>
            <w:tcW w:w="4320" w:type="dxa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возможности одностороннего отказа от исполнения контракта в соответствии с пол</w:t>
            </w:r>
            <w:bookmarkStart w:id="0" w:name="_GoBack"/>
            <w:bookmarkEnd w:id="0"/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ожениями Частей 8 – 26 Статьи 95 Федерального закона № 44-ФЗ</w:t>
            </w:r>
          </w:p>
        </w:tc>
        <w:tc>
          <w:tcPr>
            <w:tcW w:w="2792" w:type="pct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 вправе принять решение об одностороннем отказе от исполнения Контракта в соответствии с частями 8-25 статьи 95 Федерального закона от 5 апреля 2013 г. № 44-ФЗ «О контрактной системе в сфере закупок товаров, работ, услуг для обеспечения </w:t>
            </w: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государственных и муниципальных нужд» и гражданским законодательством (Заказчик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</w:t>
            </w:r>
            <w:proofErr w:type="gramEnd"/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для одностороннего отказа от исполнения отдельных видов обязательств, при условии, если это было предусмотрено контрактом)</w:t>
            </w:r>
          </w:p>
        </w:tc>
      </w:tr>
      <w:tr w:rsidR="00EE62C7" w:rsidRPr="00EE62C7" w:rsidTr="00EE62C7">
        <w:tc>
          <w:tcPr>
            <w:tcW w:w="5000" w:type="pct"/>
            <w:gridSpan w:val="2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</w:tr>
      <w:tr w:rsidR="00EE62C7" w:rsidRPr="00EE62C7" w:rsidTr="00EE62C7">
        <w:tc>
          <w:tcPr>
            <w:tcW w:w="5000" w:type="pct"/>
            <w:gridSpan w:val="2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EE62C7" w:rsidRPr="00EE62C7" w:rsidTr="00EE62C7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9"/>
              <w:gridCol w:w="1075"/>
              <w:gridCol w:w="1428"/>
              <w:gridCol w:w="922"/>
              <w:gridCol w:w="1045"/>
              <w:gridCol w:w="1045"/>
              <w:gridCol w:w="1128"/>
              <w:gridCol w:w="702"/>
              <w:gridCol w:w="1008"/>
            </w:tblGrid>
            <w:tr w:rsidR="00EE62C7" w:rsidRPr="00EE62C7" w:rsidTr="00EE62C7">
              <w:tc>
                <w:tcPr>
                  <w:tcW w:w="1626" w:type="dxa"/>
                  <w:vMerge w:val="restart"/>
                  <w:vAlign w:val="center"/>
                  <w:hideMark/>
                </w:tcPr>
                <w:p w:rsidR="00EE62C7" w:rsidRPr="00EE62C7" w:rsidRDefault="00EE62C7" w:rsidP="00EE62C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E62C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1223" w:type="dxa"/>
                  <w:vMerge w:val="restart"/>
                  <w:vAlign w:val="center"/>
                  <w:hideMark/>
                </w:tcPr>
                <w:p w:rsidR="00EE62C7" w:rsidRPr="00EE62C7" w:rsidRDefault="00EE62C7" w:rsidP="00EE62C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E62C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3862" w:type="dxa"/>
                  <w:gridSpan w:val="3"/>
                  <w:vAlign w:val="center"/>
                  <w:hideMark/>
                </w:tcPr>
                <w:p w:rsidR="00EE62C7" w:rsidRPr="00EE62C7" w:rsidRDefault="00EE62C7" w:rsidP="00EE62C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E62C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189" w:type="dxa"/>
                  <w:vMerge w:val="restart"/>
                  <w:vAlign w:val="center"/>
                  <w:hideMark/>
                </w:tcPr>
                <w:p w:rsidR="00EE62C7" w:rsidRPr="00EE62C7" w:rsidRDefault="00EE62C7" w:rsidP="00EE62C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E62C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83" w:type="dxa"/>
                  <w:vMerge w:val="restart"/>
                  <w:vAlign w:val="center"/>
                  <w:hideMark/>
                </w:tcPr>
                <w:p w:rsidR="00EE62C7" w:rsidRPr="00EE62C7" w:rsidRDefault="00EE62C7" w:rsidP="00EE62C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E62C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798" w:type="dxa"/>
                  <w:vMerge w:val="restart"/>
                  <w:vAlign w:val="center"/>
                  <w:hideMark/>
                </w:tcPr>
                <w:p w:rsidR="00EE62C7" w:rsidRPr="00EE62C7" w:rsidRDefault="00EE62C7" w:rsidP="00EE62C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E62C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EE62C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EE62C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EE62C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EE62C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1146" w:type="dxa"/>
                  <w:vMerge w:val="restart"/>
                  <w:vAlign w:val="center"/>
                  <w:hideMark/>
                </w:tcPr>
                <w:p w:rsidR="00EE62C7" w:rsidRPr="00EE62C7" w:rsidRDefault="00EE62C7" w:rsidP="00EE62C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E62C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EE62C7" w:rsidRPr="00EE62C7" w:rsidTr="00EE62C7">
              <w:tc>
                <w:tcPr>
                  <w:tcW w:w="1626" w:type="dxa"/>
                  <w:vMerge/>
                  <w:vAlign w:val="center"/>
                  <w:hideMark/>
                </w:tcPr>
                <w:p w:rsidR="00EE62C7" w:rsidRPr="00EE62C7" w:rsidRDefault="00EE62C7" w:rsidP="00EE62C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23" w:type="dxa"/>
                  <w:vMerge/>
                  <w:vAlign w:val="center"/>
                  <w:hideMark/>
                </w:tcPr>
                <w:p w:rsidR="00EE62C7" w:rsidRPr="00EE62C7" w:rsidRDefault="00EE62C7" w:rsidP="00EE62C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25" w:type="dxa"/>
                  <w:vAlign w:val="center"/>
                  <w:hideMark/>
                </w:tcPr>
                <w:p w:rsidR="00EE62C7" w:rsidRPr="00EE62C7" w:rsidRDefault="00EE62C7" w:rsidP="00EE62C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E62C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048" w:type="dxa"/>
                  <w:vAlign w:val="center"/>
                  <w:hideMark/>
                </w:tcPr>
                <w:p w:rsidR="00EE62C7" w:rsidRPr="00EE62C7" w:rsidRDefault="00EE62C7" w:rsidP="00EE62C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E62C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1189" w:type="dxa"/>
                  <w:vAlign w:val="center"/>
                  <w:hideMark/>
                </w:tcPr>
                <w:p w:rsidR="00EE62C7" w:rsidRPr="00EE62C7" w:rsidRDefault="00EE62C7" w:rsidP="00EE62C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EE62C7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189" w:type="dxa"/>
                  <w:vMerge/>
                  <w:vAlign w:val="center"/>
                  <w:hideMark/>
                </w:tcPr>
                <w:p w:rsidR="00EE62C7" w:rsidRPr="00EE62C7" w:rsidRDefault="00EE62C7" w:rsidP="00EE62C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83" w:type="dxa"/>
                  <w:vMerge/>
                  <w:vAlign w:val="center"/>
                  <w:hideMark/>
                </w:tcPr>
                <w:p w:rsidR="00EE62C7" w:rsidRPr="00EE62C7" w:rsidRDefault="00EE62C7" w:rsidP="00EE62C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798" w:type="dxa"/>
                  <w:vMerge/>
                  <w:vAlign w:val="center"/>
                  <w:hideMark/>
                </w:tcPr>
                <w:p w:rsidR="00EE62C7" w:rsidRPr="00EE62C7" w:rsidRDefault="00EE62C7" w:rsidP="00EE62C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46" w:type="dxa"/>
                  <w:vMerge/>
                  <w:vAlign w:val="center"/>
                  <w:hideMark/>
                </w:tcPr>
                <w:p w:rsidR="00EE62C7" w:rsidRPr="00EE62C7" w:rsidRDefault="00EE62C7" w:rsidP="00EE62C7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EE62C7" w:rsidRPr="00EE62C7" w:rsidTr="00EE62C7">
              <w:tc>
                <w:tcPr>
                  <w:tcW w:w="1626" w:type="dxa"/>
                  <w:vMerge w:val="restart"/>
                  <w:vAlign w:val="center"/>
                  <w:hideMark/>
                </w:tcPr>
                <w:p w:rsidR="00EE62C7" w:rsidRPr="00EE62C7" w:rsidRDefault="00EE62C7" w:rsidP="00EE62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E62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Организация ритуальных услуг</w:t>
                  </w:r>
                </w:p>
              </w:tc>
              <w:tc>
                <w:tcPr>
                  <w:tcW w:w="1223" w:type="dxa"/>
                  <w:vMerge w:val="restart"/>
                  <w:vAlign w:val="center"/>
                  <w:hideMark/>
                </w:tcPr>
                <w:p w:rsidR="00EE62C7" w:rsidRPr="00EE62C7" w:rsidRDefault="00EE62C7" w:rsidP="00EE62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E62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96.03.12.115</w:t>
                  </w:r>
                </w:p>
              </w:tc>
              <w:tc>
                <w:tcPr>
                  <w:tcW w:w="3862" w:type="dxa"/>
                  <w:gridSpan w:val="3"/>
                  <w:vAlign w:val="center"/>
                  <w:hideMark/>
                </w:tcPr>
                <w:p w:rsidR="00EE62C7" w:rsidRPr="00EE62C7" w:rsidRDefault="00EE62C7" w:rsidP="00EE62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89" w:type="dxa"/>
                  <w:vMerge w:val="restart"/>
                  <w:vAlign w:val="center"/>
                  <w:hideMark/>
                </w:tcPr>
                <w:p w:rsidR="00EE62C7" w:rsidRPr="00EE62C7" w:rsidRDefault="00EE62C7" w:rsidP="00EE62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E62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1283" w:type="dxa"/>
                  <w:vMerge w:val="restart"/>
                  <w:vAlign w:val="center"/>
                  <w:hideMark/>
                </w:tcPr>
                <w:p w:rsidR="00EE62C7" w:rsidRPr="00EE62C7" w:rsidRDefault="00EE62C7" w:rsidP="00EE62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E62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</w:t>
                  </w:r>
                </w:p>
              </w:tc>
              <w:tc>
                <w:tcPr>
                  <w:tcW w:w="798" w:type="dxa"/>
                  <w:vMerge w:val="restart"/>
                  <w:vAlign w:val="center"/>
                  <w:hideMark/>
                </w:tcPr>
                <w:p w:rsidR="00EE62C7" w:rsidRPr="00EE62C7" w:rsidRDefault="00EE62C7" w:rsidP="00EE62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E62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5627.16</w:t>
                  </w:r>
                </w:p>
              </w:tc>
              <w:tc>
                <w:tcPr>
                  <w:tcW w:w="1146" w:type="dxa"/>
                  <w:vMerge w:val="restart"/>
                  <w:vAlign w:val="center"/>
                  <w:hideMark/>
                </w:tcPr>
                <w:p w:rsidR="00EE62C7" w:rsidRPr="00EE62C7" w:rsidRDefault="00EE62C7" w:rsidP="00EE62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E62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146306.16</w:t>
                  </w:r>
                </w:p>
              </w:tc>
            </w:tr>
            <w:tr w:rsidR="00EE62C7" w:rsidRPr="00EE62C7" w:rsidTr="00EE62C7">
              <w:tc>
                <w:tcPr>
                  <w:tcW w:w="1626" w:type="dxa"/>
                  <w:vMerge/>
                  <w:vAlign w:val="center"/>
                  <w:hideMark/>
                </w:tcPr>
                <w:p w:rsidR="00EE62C7" w:rsidRPr="00EE62C7" w:rsidRDefault="00EE62C7" w:rsidP="00EE62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23" w:type="dxa"/>
                  <w:vMerge/>
                  <w:vAlign w:val="center"/>
                  <w:hideMark/>
                </w:tcPr>
                <w:p w:rsidR="00EE62C7" w:rsidRPr="00EE62C7" w:rsidRDefault="00EE62C7" w:rsidP="00EE62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862" w:type="dxa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EE62C7" w:rsidRPr="00EE62C7" w:rsidRDefault="00EE62C7" w:rsidP="00EE62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E62C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 соответствии с Прейскурантом гарантированного перечня услуг по погребению, оказываемых на территории Темрюкского городского поселения Темрюкского района, утвержденный Решением LVII сессии III созыва № 429 от 20.02.2018г.</w:t>
                  </w:r>
                </w:p>
              </w:tc>
              <w:tc>
                <w:tcPr>
                  <w:tcW w:w="1189" w:type="dxa"/>
                  <w:vMerge/>
                  <w:vAlign w:val="center"/>
                  <w:hideMark/>
                </w:tcPr>
                <w:p w:rsidR="00EE62C7" w:rsidRPr="00EE62C7" w:rsidRDefault="00EE62C7" w:rsidP="00EE62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283" w:type="dxa"/>
                  <w:vMerge/>
                  <w:vAlign w:val="center"/>
                  <w:hideMark/>
                </w:tcPr>
                <w:p w:rsidR="00EE62C7" w:rsidRPr="00EE62C7" w:rsidRDefault="00EE62C7" w:rsidP="00EE62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798" w:type="dxa"/>
                  <w:vMerge/>
                  <w:vAlign w:val="center"/>
                  <w:hideMark/>
                </w:tcPr>
                <w:p w:rsidR="00EE62C7" w:rsidRPr="00EE62C7" w:rsidRDefault="00EE62C7" w:rsidP="00EE62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46" w:type="dxa"/>
                  <w:vMerge/>
                  <w:vAlign w:val="center"/>
                  <w:hideMark/>
                </w:tcPr>
                <w:p w:rsidR="00EE62C7" w:rsidRPr="00EE62C7" w:rsidRDefault="00EE62C7" w:rsidP="00EE62C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EE62C7" w:rsidRPr="00EE62C7" w:rsidRDefault="00EE62C7" w:rsidP="00EE62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E62C7" w:rsidRPr="00EE62C7" w:rsidTr="00EE62C7">
        <w:tc>
          <w:tcPr>
            <w:tcW w:w="5000" w:type="pct"/>
            <w:gridSpan w:val="2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146306.16 Российский рубль</w:t>
            </w:r>
          </w:p>
        </w:tc>
      </w:tr>
      <w:tr w:rsidR="00EE62C7" w:rsidRPr="00EE62C7" w:rsidTr="00EE62C7">
        <w:tc>
          <w:tcPr>
            <w:tcW w:w="4320" w:type="dxa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2792" w:type="pct"/>
            <w:vAlign w:val="center"/>
            <w:hideMark/>
          </w:tcPr>
          <w:p w:rsidR="00EE62C7" w:rsidRPr="00EE62C7" w:rsidRDefault="00EE62C7" w:rsidP="00EE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2C7" w:rsidRPr="00EE62C7" w:rsidTr="00EE62C7">
        <w:tc>
          <w:tcPr>
            <w:tcW w:w="4320" w:type="dxa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2792" w:type="pct"/>
            <w:vAlign w:val="center"/>
            <w:hideMark/>
          </w:tcPr>
          <w:p w:rsidR="00EE62C7" w:rsidRPr="00EE62C7" w:rsidRDefault="00EE62C7" w:rsidP="00EE62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EE62C7" w:rsidRPr="00EE62C7" w:rsidTr="00EE62C7">
        <w:tc>
          <w:tcPr>
            <w:tcW w:w="4320" w:type="dxa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2792" w:type="pct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  <w:tr w:rsidR="00EE62C7" w:rsidRPr="00EE62C7" w:rsidTr="00EE62C7">
        <w:tc>
          <w:tcPr>
            <w:tcW w:w="4320" w:type="dxa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2792" w:type="pct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EE62C7" w:rsidRPr="00EE62C7" w:rsidTr="00EE62C7">
        <w:tc>
          <w:tcPr>
            <w:tcW w:w="4320" w:type="dxa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2792" w:type="pct"/>
            <w:vAlign w:val="center"/>
            <w:hideMark/>
          </w:tcPr>
          <w:p w:rsidR="00EE62C7" w:rsidRPr="00EE62C7" w:rsidRDefault="00EE62C7" w:rsidP="00EE6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2C7" w:rsidRPr="00EE62C7" w:rsidTr="00EE62C7">
        <w:tc>
          <w:tcPr>
            <w:tcW w:w="4320" w:type="dxa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2792" w:type="pct"/>
            <w:vAlign w:val="center"/>
            <w:hideMark/>
          </w:tcPr>
          <w:p w:rsidR="00EE62C7" w:rsidRPr="00EE62C7" w:rsidRDefault="00EE62C7" w:rsidP="00EE62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E62C7" w:rsidRPr="00EE62C7" w:rsidTr="00EE62C7">
        <w:tc>
          <w:tcPr>
            <w:tcW w:w="4320" w:type="dxa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792" w:type="pct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E62C7" w:rsidRPr="00EE62C7" w:rsidTr="00EE62C7">
        <w:tc>
          <w:tcPr>
            <w:tcW w:w="4320" w:type="dxa"/>
            <w:vAlign w:val="center"/>
            <w:hideMark/>
          </w:tcPr>
          <w:p w:rsidR="00EE62C7" w:rsidRPr="00EE62C7" w:rsidRDefault="00EE62C7" w:rsidP="00EE62C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2792" w:type="pct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Информация к запросу котировок</w:t>
            </w:r>
          </w:p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Проект контракта</w:t>
            </w:r>
          </w:p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Обоснование НМЦК</w:t>
            </w:r>
          </w:p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Форма котировочной заявки</w:t>
            </w:r>
          </w:p>
        </w:tc>
      </w:tr>
      <w:tr w:rsidR="00EE62C7" w:rsidRPr="00EE62C7" w:rsidTr="00EE62C7">
        <w:tc>
          <w:tcPr>
            <w:tcW w:w="4320" w:type="dxa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2792" w:type="pct"/>
            <w:vAlign w:val="center"/>
            <w:hideMark/>
          </w:tcPr>
          <w:p w:rsidR="00EE62C7" w:rsidRPr="00EE62C7" w:rsidRDefault="00EE62C7" w:rsidP="00EE62C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E62C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17.12.2018 10:17</w:t>
            </w:r>
          </w:p>
        </w:tc>
      </w:tr>
    </w:tbl>
    <w:p w:rsidR="00C2738A" w:rsidRDefault="00C2738A"/>
    <w:sectPr w:rsidR="00C2738A" w:rsidSect="00EE62C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C7"/>
    <w:rsid w:val="00C2738A"/>
    <w:rsid w:val="00EE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E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E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E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E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E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E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E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EE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E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E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2750">
          <w:marLeft w:val="0"/>
          <w:marRight w:val="0"/>
          <w:marTop w:val="12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0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1200</Words>
  <Characters>6843</Characters>
  <Application>Microsoft Office Word</Application>
  <DocSecurity>0</DocSecurity>
  <Lines>57</Lines>
  <Paragraphs>16</Paragraphs>
  <ScaleCrop>false</ScaleCrop>
  <Company/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2018-12-17T07:29:00Z</dcterms:created>
  <dcterms:modified xsi:type="dcterms:W3CDTF">2018-12-17T07:30:00Z</dcterms:modified>
</cp:coreProperties>
</file>