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8A" w:rsidRDefault="0049778A" w:rsidP="0049778A">
      <w:pPr>
        <w:suppressAutoHyphens/>
        <w:ind w:firstLine="709"/>
        <w:jc w:val="center"/>
        <w:rPr>
          <w:rFonts w:ascii="Segoe UI" w:hAnsi="Segoe UI" w:cs="Segoe UI"/>
          <w:b/>
          <w:sz w:val="32"/>
          <w:szCs w:val="28"/>
        </w:rPr>
      </w:pPr>
    </w:p>
    <w:p w:rsidR="0049778A" w:rsidRDefault="0049778A" w:rsidP="0049778A">
      <w:pPr>
        <w:suppressAutoHyphens/>
        <w:ind w:firstLine="709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49778A" w:rsidRPr="0049778A" w:rsidRDefault="0049778A" w:rsidP="0049778A">
      <w:pPr>
        <w:suppressAutoHyphens/>
        <w:ind w:firstLine="709"/>
        <w:jc w:val="right"/>
        <w:rPr>
          <w:rFonts w:ascii="Segoe UI" w:hAnsi="Segoe UI" w:cs="Segoe UI"/>
          <w:b/>
          <w:sz w:val="28"/>
          <w:szCs w:val="28"/>
        </w:rPr>
      </w:pPr>
    </w:p>
    <w:p w:rsidR="00C52A61" w:rsidRPr="0049778A" w:rsidRDefault="004579DB" w:rsidP="0049778A">
      <w:pPr>
        <w:suppressAutoHyphens/>
        <w:ind w:firstLine="709"/>
        <w:jc w:val="center"/>
        <w:rPr>
          <w:rFonts w:ascii="Segoe UI" w:hAnsi="Segoe UI" w:cs="Segoe UI"/>
          <w:b/>
          <w:sz w:val="32"/>
          <w:szCs w:val="28"/>
        </w:rPr>
      </w:pPr>
      <w:r w:rsidRPr="0049778A">
        <w:rPr>
          <w:rFonts w:ascii="Segoe UI" w:hAnsi="Segoe UI" w:cs="Segoe UI"/>
          <w:b/>
          <w:sz w:val="32"/>
          <w:szCs w:val="28"/>
        </w:rPr>
        <w:t xml:space="preserve">На заседании </w:t>
      </w:r>
      <w:r w:rsidR="007A4741" w:rsidRPr="0049778A">
        <w:rPr>
          <w:rFonts w:ascii="Segoe UI" w:hAnsi="Segoe UI" w:cs="Segoe UI"/>
          <w:b/>
          <w:sz w:val="32"/>
          <w:szCs w:val="28"/>
        </w:rPr>
        <w:t>Правительств</w:t>
      </w:r>
      <w:r w:rsidRPr="0049778A">
        <w:rPr>
          <w:rFonts w:ascii="Segoe UI" w:hAnsi="Segoe UI" w:cs="Segoe UI"/>
          <w:b/>
          <w:sz w:val="32"/>
          <w:szCs w:val="28"/>
        </w:rPr>
        <w:t>а</w:t>
      </w:r>
      <w:r w:rsidR="007A4741" w:rsidRPr="0049778A">
        <w:rPr>
          <w:rFonts w:ascii="Segoe UI" w:hAnsi="Segoe UI" w:cs="Segoe UI"/>
          <w:b/>
          <w:sz w:val="32"/>
          <w:szCs w:val="28"/>
        </w:rPr>
        <w:t xml:space="preserve"> </w:t>
      </w:r>
      <w:r w:rsidRPr="0049778A">
        <w:rPr>
          <w:rFonts w:ascii="Segoe UI" w:hAnsi="Segoe UI" w:cs="Segoe UI"/>
          <w:b/>
          <w:sz w:val="32"/>
          <w:szCs w:val="28"/>
        </w:rPr>
        <w:t>поддержан</w:t>
      </w:r>
      <w:r w:rsidR="007A4741" w:rsidRPr="0049778A">
        <w:rPr>
          <w:rFonts w:ascii="Segoe UI" w:hAnsi="Segoe UI" w:cs="Segoe UI"/>
          <w:b/>
          <w:sz w:val="32"/>
          <w:szCs w:val="28"/>
        </w:rPr>
        <w:t xml:space="preserve"> пакет изменений в </w:t>
      </w:r>
      <w:r w:rsidR="009540D0" w:rsidRPr="0049778A">
        <w:rPr>
          <w:rFonts w:ascii="Segoe UI" w:hAnsi="Segoe UI" w:cs="Segoe UI"/>
          <w:b/>
          <w:sz w:val="32"/>
          <w:szCs w:val="28"/>
        </w:rPr>
        <w:t>Ф</w:t>
      </w:r>
      <w:r w:rsidR="007A4741" w:rsidRPr="0049778A">
        <w:rPr>
          <w:rFonts w:ascii="Segoe UI" w:hAnsi="Segoe UI" w:cs="Segoe UI"/>
          <w:b/>
          <w:sz w:val="32"/>
          <w:szCs w:val="28"/>
        </w:rPr>
        <w:t>едеральный закон «</w:t>
      </w:r>
      <w:r w:rsidR="009540D0" w:rsidRPr="0049778A">
        <w:rPr>
          <w:rFonts w:ascii="Segoe UI" w:hAnsi="Segoe UI" w:cs="Segoe UI"/>
          <w:b/>
          <w:sz w:val="32"/>
          <w:szCs w:val="28"/>
        </w:rPr>
        <w:t>О</w:t>
      </w:r>
      <w:r w:rsidR="007A4741" w:rsidRPr="0049778A">
        <w:rPr>
          <w:rFonts w:ascii="Segoe UI" w:hAnsi="Segoe UI" w:cs="Segoe UI"/>
          <w:b/>
          <w:sz w:val="32"/>
          <w:szCs w:val="28"/>
        </w:rPr>
        <w:t xml:space="preserve"> государств</w:t>
      </w:r>
      <w:r w:rsidR="00D467DA" w:rsidRPr="0049778A">
        <w:rPr>
          <w:rFonts w:ascii="Segoe UI" w:hAnsi="Segoe UI" w:cs="Segoe UI"/>
          <w:b/>
          <w:sz w:val="32"/>
          <w:szCs w:val="28"/>
        </w:rPr>
        <w:t>енной регистрации недвижимости»</w:t>
      </w:r>
    </w:p>
    <w:p w:rsidR="00C52A61" w:rsidRPr="0049778A" w:rsidRDefault="0049778A" w:rsidP="0049778A">
      <w:pPr>
        <w:suppressAutoHyphens/>
        <w:ind w:firstLine="709"/>
        <w:jc w:val="both"/>
        <w:rPr>
          <w:rFonts w:ascii="Segoe UI" w:hAnsi="Segoe UI" w:cs="Segoe UI"/>
          <w:b/>
          <w:sz w:val="28"/>
          <w:szCs w:val="28"/>
        </w:rPr>
      </w:pPr>
      <w:r w:rsidRPr="00586274">
        <w:rPr>
          <w:rFonts w:ascii="Segoe UI" w:hAnsi="Segoe UI" w:cs="Segoe UI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51BC0C5" wp14:editId="24BF3357">
            <wp:simplePos x="0" y="0"/>
            <wp:positionH relativeFrom="column">
              <wp:posOffset>332105</wp:posOffset>
            </wp:positionH>
            <wp:positionV relativeFrom="paragraph">
              <wp:posOffset>130175</wp:posOffset>
            </wp:positionV>
            <wp:extent cx="2469515" cy="685800"/>
            <wp:effectExtent l="0" t="0" r="698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778A">
        <w:rPr>
          <w:rFonts w:ascii="Segoe UI" w:hAnsi="Segoe UI" w:cs="Segoe UI"/>
          <w:bCs/>
          <w:sz w:val="28"/>
          <w:szCs w:val="28"/>
        </w:rPr>
        <w:t xml:space="preserve"> </w:t>
      </w:r>
      <w:r w:rsidR="00C52A61" w:rsidRPr="0049778A">
        <w:rPr>
          <w:rFonts w:ascii="Segoe UI" w:hAnsi="Segoe UI" w:cs="Segoe UI"/>
          <w:bCs/>
          <w:sz w:val="28"/>
          <w:szCs w:val="28"/>
        </w:rPr>
        <w:t>«</w:t>
      </w:r>
      <w:r w:rsidR="00C52A61" w:rsidRPr="0049778A">
        <w:rPr>
          <w:rFonts w:ascii="Segoe UI" w:hAnsi="Segoe UI" w:cs="Segoe UI"/>
          <w:bCs/>
          <w:i/>
          <w:iCs/>
          <w:sz w:val="28"/>
          <w:szCs w:val="28"/>
        </w:rPr>
        <w:t>Следующая тема – это упрощение процедур государственного кадастрового учёта и ре</w:t>
      </w:r>
      <w:bookmarkStart w:id="0" w:name="_GoBack"/>
      <w:bookmarkEnd w:id="0"/>
      <w:r w:rsidR="00C52A61" w:rsidRPr="0049778A">
        <w:rPr>
          <w:rFonts w:ascii="Segoe UI" w:hAnsi="Segoe UI" w:cs="Segoe UI"/>
          <w:bCs/>
          <w:i/>
          <w:iCs/>
          <w:sz w:val="28"/>
          <w:szCs w:val="28"/>
        </w:rPr>
        <w:t>гистрации прав. Рассмотрим сегодня соответствующие поправки в законодательство. Они, в частности, направлены на сокращение сроков государственной регистрации договоров участия в долевом строительстве многоквартирных домов. Также ряд заявлений, не связанных с переходом и ограничением прав, можно будет подать через личный кабинет – без усиленной электронной подписи. А идентификацией личности правообладателя займётся портал государственных услуг</w:t>
      </w:r>
      <w:r w:rsidR="00C52A61" w:rsidRPr="0049778A">
        <w:rPr>
          <w:rFonts w:ascii="Segoe UI" w:hAnsi="Segoe UI" w:cs="Segoe UI"/>
          <w:b/>
          <w:sz w:val="28"/>
          <w:szCs w:val="28"/>
        </w:rPr>
        <w:t xml:space="preserve">. </w:t>
      </w:r>
      <w:r w:rsidR="00C52A61" w:rsidRPr="0049778A">
        <w:rPr>
          <w:rFonts w:ascii="Segoe UI" w:hAnsi="Segoe UI" w:cs="Segoe UI"/>
          <w:bCs/>
          <w:i/>
          <w:iCs/>
          <w:sz w:val="28"/>
          <w:szCs w:val="28"/>
        </w:rPr>
        <w:t xml:space="preserve">Ещё одно важное новшество. Для ветеранов и инвалидов Великой Отечественной войны, детей-инвалидов, инвалидов с детства I группы, инвалидов I и II групп услуга вызова сотрудников </w:t>
      </w:r>
      <w:proofErr w:type="spellStart"/>
      <w:r w:rsidR="00C52A61" w:rsidRPr="0049778A">
        <w:rPr>
          <w:rFonts w:ascii="Segoe UI" w:hAnsi="Segoe UI" w:cs="Segoe UI"/>
          <w:bCs/>
          <w:i/>
          <w:iCs/>
          <w:sz w:val="28"/>
          <w:szCs w:val="28"/>
        </w:rPr>
        <w:t>Росреестра</w:t>
      </w:r>
      <w:proofErr w:type="spellEnd"/>
      <w:r w:rsidR="00C52A61" w:rsidRPr="0049778A">
        <w:rPr>
          <w:rFonts w:ascii="Segoe UI" w:hAnsi="Segoe UI" w:cs="Segoe UI"/>
          <w:bCs/>
          <w:i/>
          <w:iCs/>
          <w:sz w:val="28"/>
          <w:szCs w:val="28"/>
        </w:rPr>
        <w:t xml:space="preserve"> на дом станет бесплатной. Государство возьмёт на себя эти расходы</w:t>
      </w:r>
      <w:r w:rsidR="009540D0" w:rsidRPr="0049778A">
        <w:rPr>
          <w:rFonts w:ascii="Segoe UI" w:hAnsi="Segoe UI" w:cs="Segoe UI"/>
          <w:bCs/>
          <w:i/>
          <w:iCs/>
          <w:sz w:val="28"/>
          <w:szCs w:val="28"/>
        </w:rPr>
        <w:t>», –</w:t>
      </w:r>
      <w:r w:rsidR="00C52A61" w:rsidRPr="0049778A">
        <w:rPr>
          <w:rFonts w:ascii="Segoe UI" w:hAnsi="Segoe UI" w:cs="Segoe UI"/>
          <w:bCs/>
          <w:sz w:val="28"/>
          <w:szCs w:val="28"/>
        </w:rPr>
        <w:t xml:space="preserve"> </w:t>
      </w:r>
      <w:hyperlink r:id="rId8" w:history="1">
        <w:r w:rsidR="00C52A61" w:rsidRPr="0049778A">
          <w:rPr>
            <w:rStyle w:val="a8"/>
            <w:rFonts w:ascii="Segoe UI" w:hAnsi="Segoe UI" w:cs="Segoe UI"/>
            <w:b/>
            <w:sz w:val="28"/>
            <w:szCs w:val="28"/>
          </w:rPr>
          <w:t>сказал</w:t>
        </w:r>
      </w:hyperlink>
      <w:r w:rsidR="00C52A61" w:rsidRPr="0049778A">
        <w:rPr>
          <w:rFonts w:ascii="Segoe UI" w:hAnsi="Segoe UI" w:cs="Segoe UI"/>
          <w:b/>
          <w:sz w:val="28"/>
          <w:szCs w:val="28"/>
        </w:rPr>
        <w:t xml:space="preserve"> Председатель Правительства Михаил </w:t>
      </w:r>
      <w:proofErr w:type="spellStart"/>
      <w:r w:rsidR="00C52A61" w:rsidRPr="0049778A">
        <w:rPr>
          <w:rFonts w:ascii="Segoe UI" w:hAnsi="Segoe UI" w:cs="Segoe UI"/>
          <w:b/>
          <w:sz w:val="28"/>
          <w:szCs w:val="28"/>
        </w:rPr>
        <w:t>Мишустин</w:t>
      </w:r>
      <w:proofErr w:type="spellEnd"/>
      <w:r w:rsidR="00C52A61" w:rsidRPr="0049778A">
        <w:rPr>
          <w:rFonts w:ascii="Segoe UI" w:hAnsi="Segoe UI" w:cs="Segoe UI"/>
          <w:b/>
          <w:sz w:val="28"/>
          <w:szCs w:val="28"/>
        </w:rPr>
        <w:t xml:space="preserve">. </w:t>
      </w:r>
    </w:p>
    <w:p w:rsidR="004579DB" w:rsidRPr="0049778A" w:rsidRDefault="00E2128A" w:rsidP="0049778A">
      <w:pPr>
        <w:suppressAutoHyphens/>
        <w:ind w:firstLine="709"/>
        <w:jc w:val="both"/>
        <w:rPr>
          <w:rFonts w:ascii="Segoe UI" w:hAnsi="Segoe UI" w:cs="Segoe UI"/>
          <w:bCs/>
          <w:sz w:val="28"/>
          <w:szCs w:val="28"/>
        </w:rPr>
      </w:pPr>
      <w:r w:rsidRPr="0049778A">
        <w:rPr>
          <w:rFonts w:ascii="Segoe UI" w:hAnsi="Segoe UI" w:cs="Segoe UI"/>
          <w:bCs/>
          <w:sz w:val="28"/>
          <w:szCs w:val="28"/>
        </w:rPr>
        <w:t xml:space="preserve">Как </w:t>
      </w:r>
      <w:r w:rsidR="00C4568B" w:rsidRPr="0049778A">
        <w:rPr>
          <w:rFonts w:ascii="Segoe UI" w:hAnsi="Segoe UI" w:cs="Segoe UI"/>
          <w:bCs/>
          <w:sz w:val="28"/>
          <w:szCs w:val="28"/>
        </w:rPr>
        <w:t>сообщила</w:t>
      </w:r>
      <w:r w:rsidRPr="0049778A">
        <w:rPr>
          <w:rFonts w:ascii="Segoe UI" w:hAnsi="Segoe UI" w:cs="Segoe UI"/>
          <w:bCs/>
          <w:sz w:val="28"/>
          <w:szCs w:val="28"/>
        </w:rPr>
        <w:t xml:space="preserve"> </w:t>
      </w:r>
      <w:r w:rsidRPr="0049778A">
        <w:rPr>
          <w:rFonts w:ascii="Segoe UI" w:hAnsi="Segoe UI" w:cs="Segoe UI"/>
          <w:b/>
          <w:sz w:val="28"/>
          <w:szCs w:val="28"/>
        </w:rPr>
        <w:t xml:space="preserve">заместитель Председателя Правительства Виктория </w:t>
      </w:r>
      <w:proofErr w:type="spellStart"/>
      <w:r w:rsidRPr="0049778A">
        <w:rPr>
          <w:rFonts w:ascii="Segoe UI" w:hAnsi="Segoe UI" w:cs="Segoe UI"/>
          <w:b/>
          <w:sz w:val="28"/>
          <w:szCs w:val="28"/>
        </w:rPr>
        <w:t>Абрамченко</w:t>
      </w:r>
      <w:proofErr w:type="spellEnd"/>
      <w:r w:rsidRPr="0049778A">
        <w:rPr>
          <w:rFonts w:ascii="Segoe UI" w:hAnsi="Segoe UI" w:cs="Segoe UI"/>
          <w:b/>
          <w:sz w:val="28"/>
          <w:szCs w:val="28"/>
        </w:rPr>
        <w:t>,</w:t>
      </w:r>
      <w:r w:rsidRPr="0049778A">
        <w:rPr>
          <w:rFonts w:ascii="Segoe UI" w:hAnsi="Segoe UI" w:cs="Segoe UI"/>
          <w:bCs/>
          <w:sz w:val="28"/>
          <w:szCs w:val="28"/>
        </w:rPr>
        <w:t xml:space="preserve"> положения законопроекта сформированы исключительно </w:t>
      </w:r>
      <w:r w:rsidR="00ED7D25" w:rsidRPr="0049778A">
        <w:rPr>
          <w:rFonts w:ascii="Segoe UI" w:hAnsi="Segoe UI" w:cs="Segoe UI"/>
          <w:bCs/>
          <w:sz w:val="28"/>
          <w:szCs w:val="28"/>
        </w:rPr>
        <w:t>по результатам</w:t>
      </w:r>
      <w:r w:rsidRPr="0049778A">
        <w:rPr>
          <w:rFonts w:ascii="Segoe UI" w:hAnsi="Segoe UI" w:cs="Segoe UI"/>
          <w:bCs/>
          <w:sz w:val="28"/>
          <w:szCs w:val="28"/>
        </w:rPr>
        <w:t xml:space="preserve"> анализа правоприменительной практики, и его реализация окажет положительное действие на </w:t>
      </w:r>
      <w:r w:rsidR="005B51E6" w:rsidRPr="0049778A">
        <w:rPr>
          <w:rFonts w:ascii="Segoe UI" w:hAnsi="Segoe UI" w:cs="Segoe UI"/>
          <w:bCs/>
          <w:sz w:val="28"/>
          <w:szCs w:val="28"/>
        </w:rPr>
        <w:t xml:space="preserve">весь </w:t>
      </w:r>
      <w:r w:rsidRPr="0049778A">
        <w:rPr>
          <w:rFonts w:ascii="Segoe UI" w:hAnsi="Segoe UI" w:cs="Segoe UI"/>
          <w:bCs/>
          <w:sz w:val="28"/>
          <w:szCs w:val="28"/>
        </w:rPr>
        <w:t xml:space="preserve">рынок недвижимости. </w:t>
      </w:r>
      <w:r w:rsidR="004579DB" w:rsidRPr="0049778A">
        <w:rPr>
          <w:rFonts w:ascii="Segoe UI" w:hAnsi="Segoe UI" w:cs="Segoe UI"/>
          <w:bCs/>
          <w:sz w:val="28"/>
          <w:szCs w:val="28"/>
        </w:rPr>
        <w:t xml:space="preserve"> </w:t>
      </w:r>
    </w:p>
    <w:p w:rsidR="006E3D9F" w:rsidRPr="0049778A" w:rsidRDefault="004579DB" w:rsidP="0049778A">
      <w:pPr>
        <w:suppressAutoHyphens/>
        <w:ind w:firstLine="709"/>
        <w:jc w:val="both"/>
        <w:rPr>
          <w:rFonts w:ascii="Segoe UI" w:hAnsi="Segoe UI" w:cs="Segoe UI"/>
          <w:bCs/>
          <w:sz w:val="28"/>
          <w:szCs w:val="28"/>
        </w:rPr>
      </w:pPr>
      <w:r w:rsidRPr="0049778A">
        <w:rPr>
          <w:rFonts w:ascii="Segoe UI" w:hAnsi="Segoe UI" w:cs="Segoe UI"/>
          <w:bCs/>
          <w:sz w:val="28"/>
          <w:szCs w:val="28"/>
        </w:rPr>
        <w:t xml:space="preserve">Планируемый срок внесения законопроекта в Государственную Думу – 2 квартал 2020 года. </w:t>
      </w:r>
    </w:p>
    <w:p w:rsidR="001B6C68" w:rsidRPr="0049778A" w:rsidRDefault="001733A5" w:rsidP="0049778A">
      <w:pPr>
        <w:suppressAutoHyphens/>
        <w:ind w:firstLine="709"/>
        <w:jc w:val="both"/>
        <w:rPr>
          <w:rFonts w:ascii="Segoe UI" w:hAnsi="Segoe UI" w:cs="Segoe UI"/>
          <w:bCs/>
          <w:sz w:val="28"/>
          <w:szCs w:val="28"/>
        </w:rPr>
      </w:pPr>
      <w:r w:rsidRPr="0049778A">
        <w:rPr>
          <w:rFonts w:ascii="Segoe UI" w:hAnsi="Segoe UI" w:cs="Segoe UI"/>
          <w:bCs/>
          <w:sz w:val="28"/>
          <w:szCs w:val="28"/>
        </w:rPr>
        <w:t>В числе прочих изменений</w:t>
      </w:r>
      <w:r w:rsidR="004579DB" w:rsidRPr="0049778A">
        <w:rPr>
          <w:rFonts w:ascii="Segoe UI" w:hAnsi="Segoe UI" w:cs="Segoe UI"/>
          <w:bCs/>
          <w:sz w:val="28"/>
          <w:szCs w:val="28"/>
        </w:rPr>
        <w:t xml:space="preserve"> з</w:t>
      </w:r>
      <w:r w:rsidR="00C4568B" w:rsidRPr="0049778A">
        <w:rPr>
          <w:rFonts w:ascii="Segoe UI" w:hAnsi="Segoe UI" w:cs="Segoe UI"/>
          <w:bCs/>
          <w:sz w:val="28"/>
          <w:szCs w:val="28"/>
        </w:rPr>
        <w:t xml:space="preserve">аконопроект </w:t>
      </w:r>
      <w:r w:rsidR="004579DB" w:rsidRPr="0049778A">
        <w:rPr>
          <w:rFonts w:ascii="Segoe UI" w:hAnsi="Segoe UI" w:cs="Segoe UI"/>
          <w:b/>
          <w:sz w:val="28"/>
          <w:szCs w:val="28"/>
        </w:rPr>
        <w:t xml:space="preserve">сокращает </w:t>
      </w:r>
      <w:r w:rsidR="00C4568B" w:rsidRPr="0049778A">
        <w:rPr>
          <w:rFonts w:ascii="Segoe UI" w:hAnsi="Segoe UI" w:cs="Segoe UI"/>
          <w:b/>
          <w:sz w:val="28"/>
          <w:szCs w:val="28"/>
        </w:rPr>
        <w:t>сроки проведения регистрации договоров долевого участия</w:t>
      </w:r>
      <w:r w:rsidR="00C4568B" w:rsidRPr="0049778A">
        <w:rPr>
          <w:rFonts w:ascii="Segoe UI" w:hAnsi="Segoe UI" w:cs="Segoe UI"/>
          <w:bCs/>
          <w:sz w:val="28"/>
          <w:szCs w:val="28"/>
        </w:rPr>
        <w:t xml:space="preserve"> – регистрация первого договора будет проведен</w:t>
      </w:r>
      <w:r w:rsidRPr="0049778A">
        <w:rPr>
          <w:rFonts w:ascii="Segoe UI" w:hAnsi="Segoe UI" w:cs="Segoe UI"/>
          <w:bCs/>
          <w:sz w:val="28"/>
          <w:szCs w:val="28"/>
        </w:rPr>
        <w:t>а</w:t>
      </w:r>
      <w:r w:rsidR="00C4568B" w:rsidRPr="0049778A">
        <w:rPr>
          <w:rFonts w:ascii="Segoe UI" w:hAnsi="Segoe UI" w:cs="Segoe UI"/>
          <w:bCs/>
          <w:sz w:val="28"/>
          <w:szCs w:val="28"/>
        </w:rPr>
        <w:t xml:space="preserve"> в течение семи рабочих дней, все последующие – в течение пяти рабочих дней, трех – если документы поданы в электронном виде.</w:t>
      </w:r>
      <w:r w:rsidR="004579DB" w:rsidRPr="0049778A">
        <w:rPr>
          <w:rFonts w:ascii="Segoe UI" w:hAnsi="Segoe UI" w:cs="Segoe UI"/>
          <w:bCs/>
          <w:sz w:val="28"/>
          <w:szCs w:val="28"/>
        </w:rPr>
        <w:t xml:space="preserve"> </w:t>
      </w:r>
      <w:r w:rsidR="00C4568B" w:rsidRPr="0049778A">
        <w:rPr>
          <w:rFonts w:ascii="Segoe UI" w:hAnsi="Segoe UI" w:cs="Segoe UI"/>
          <w:bCs/>
          <w:sz w:val="28"/>
          <w:szCs w:val="28"/>
        </w:rPr>
        <w:t xml:space="preserve">Кроме того, по многочисленным запросам граждан, купивших квартиры по договорам долевого участия, переходные положения законопроекта разрешат ситуации с государственным кадастровым учетом помещений в многоквартирных домах, когда такие многоквартирные дома сами на государственном кадастровом учете не стоят. </w:t>
      </w:r>
    </w:p>
    <w:p w:rsidR="001B6C68" w:rsidRPr="0049778A" w:rsidRDefault="00C4568B" w:rsidP="0049778A">
      <w:pPr>
        <w:suppressAutoHyphens/>
        <w:ind w:firstLine="709"/>
        <w:jc w:val="both"/>
        <w:rPr>
          <w:rFonts w:ascii="Segoe UI" w:hAnsi="Segoe UI" w:cs="Segoe UI"/>
          <w:bCs/>
          <w:sz w:val="28"/>
          <w:szCs w:val="28"/>
        </w:rPr>
      </w:pPr>
      <w:r w:rsidRPr="0049778A">
        <w:rPr>
          <w:rFonts w:ascii="Segoe UI" w:hAnsi="Segoe UI" w:cs="Segoe UI"/>
          <w:bCs/>
          <w:sz w:val="28"/>
          <w:szCs w:val="28"/>
        </w:rPr>
        <w:t>Также з</w:t>
      </w:r>
      <w:r w:rsidR="007026F1" w:rsidRPr="0049778A">
        <w:rPr>
          <w:rFonts w:ascii="Segoe UI" w:hAnsi="Segoe UI" w:cs="Segoe UI"/>
          <w:bCs/>
          <w:sz w:val="28"/>
          <w:szCs w:val="28"/>
        </w:rPr>
        <w:t xml:space="preserve">аконопроект </w:t>
      </w:r>
      <w:r w:rsidR="005E696A" w:rsidRPr="0049778A">
        <w:rPr>
          <w:rFonts w:ascii="Segoe UI" w:hAnsi="Segoe UI" w:cs="Segoe UI"/>
          <w:b/>
          <w:sz w:val="28"/>
          <w:szCs w:val="28"/>
        </w:rPr>
        <w:t>расширяет перечень заявителей</w:t>
      </w:r>
      <w:r w:rsidR="005E696A" w:rsidRPr="0049778A">
        <w:rPr>
          <w:rFonts w:ascii="Segoe UI" w:hAnsi="Segoe UI" w:cs="Segoe UI"/>
          <w:bCs/>
          <w:sz w:val="28"/>
          <w:szCs w:val="28"/>
        </w:rPr>
        <w:t xml:space="preserve">, которые могут обратиться за получением услуг в сфере государственного кадастрового </w:t>
      </w:r>
      <w:r w:rsidR="005E696A" w:rsidRPr="0049778A">
        <w:rPr>
          <w:rFonts w:ascii="Segoe UI" w:hAnsi="Segoe UI" w:cs="Segoe UI"/>
          <w:bCs/>
          <w:sz w:val="28"/>
          <w:szCs w:val="28"/>
        </w:rPr>
        <w:lastRenderedPageBreak/>
        <w:t>учета и государственной регистрации прав</w:t>
      </w:r>
      <w:r w:rsidR="001B6C68" w:rsidRPr="0049778A">
        <w:rPr>
          <w:rFonts w:ascii="Segoe UI" w:hAnsi="Segoe UI" w:cs="Segoe UI"/>
          <w:bCs/>
          <w:sz w:val="28"/>
          <w:szCs w:val="28"/>
        </w:rPr>
        <w:t xml:space="preserve">. Теперь, например, наследник сможет сразу подать заявление на снятие с кадастрового учета уже снесенного садового дома без проведения регистрации права собственности. Таким образом, ликвидирован правовой пробел в отношении объектов недвижимости, которые прекратили свое существование, но сведения о них содержатся в ЕГРН. </w:t>
      </w:r>
    </w:p>
    <w:p w:rsidR="004579DB" w:rsidRPr="0049778A" w:rsidRDefault="006D63DE" w:rsidP="0049778A">
      <w:pPr>
        <w:suppressAutoHyphens/>
        <w:ind w:firstLine="709"/>
        <w:jc w:val="both"/>
        <w:rPr>
          <w:rFonts w:ascii="Segoe UI" w:hAnsi="Segoe UI" w:cs="Segoe UI"/>
          <w:bCs/>
          <w:sz w:val="28"/>
          <w:szCs w:val="28"/>
        </w:rPr>
      </w:pPr>
      <w:r w:rsidRPr="0049778A">
        <w:rPr>
          <w:rFonts w:ascii="Segoe UI" w:hAnsi="Segoe UI" w:cs="Segoe UI"/>
          <w:bCs/>
          <w:sz w:val="28"/>
          <w:szCs w:val="28"/>
        </w:rPr>
        <w:t>Законопроект</w:t>
      </w:r>
      <w:r w:rsidR="00B53AB8" w:rsidRPr="0049778A">
        <w:rPr>
          <w:rFonts w:ascii="Segoe UI" w:hAnsi="Segoe UI" w:cs="Segoe UI"/>
          <w:bCs/>
          <w:sz w:val="28"/>
          <w:szCs w:val="28"/>
        </w:rPr>
        <w:t xml:space="preserve"> </w:t>
      </w:r>
      <w:r w:rsidRPr="0049778A">
        <w:rPr>
          <w:rFonts w:ascii="Segoe UI" w:hAnsi="Segoe UI" w:cs="Segoe UI"/>
          <w:bCs/>
          <w:sz w:val="28"/>
          <w:szCs w:val="28"/>
        </w:rPr>
        <w:t xml:space="preserve">содержит нововведения для кадастровых инженеров, которые смогут подавать документы в </w:t>
      </w:r>
      <w:proofErr w:type="spellStart"/>
      <w:r w:rsidRPr="0049778A">
        <w:rPr>
          <w:rFonts w:ascii="Segoe UI" w:hAnsi="Segoe UI" w:cs="Segoe UI"/>
          <w:bCs/>
          <w:sz w:val="28"/>
          <w:szCs w:val="28"/>
        </w:rPr>
        <w:t>Росреестр</w:t>
      </w:r>
      <w:proofErr w:type="spellEnd"/>
      <w:r w:rsidRPr="0049778A">
        <w:rPr>
          <w:rFonts w:ascii="Segoe UI" w:hAnsi="Segoe UI" w:cs="Segoe UI"/>
          <w:bCs/>
          <w:sz w:val="28"/>
          <w:szCs w:val="28"/>
        </w:rPr>
        <w:t xml:space="preserve"> от имени заказчиков работ </w:t>
      </w:r>
      <w:r w:rsidRPr="0049778A">
        <w:rPr>
          <w:rFonts w:ascii="Segoe UI" w:hAnsi="Segoe UI" w:cs="Segoe UI"/>
          <w:b/>
          <w:sz w:val="28"/>
          <w:szCs w:val="28"/>
        </w:rPr>
        <w:t>без оформления нотариальной доверенности</w:t>
      </w:r>
      <w:r w:rsidRPr="0049778A">
        <w:rPr>
          <w:rFonts w:ascii="Segoe UI" w:hAnsi="Segoe UI" w:cs="Segoe UI"/>
          <w:bCs/>
          <w:sz w:val="28"/>
          <w:szCs w:val="28"/>
        </w:rPr>
        <w:t>, что снизит расходы граждан при заказе работы «под ключ». Кроме того, в рамках положений законопроекта о развитии личного кабинета кадастрового инженера данные профессиональные участники рынка недвижимости смогут получать значительную часть необходимой им информации посредством данного личного кабинета.</w:t>
      </w:r>
    </w:p>
    <w:p w:rsidR="004579DB" w:rsidRPr="0049778A" w:rsidRDefault="004579DB" w:rsidP="0049778A">
      <w:pPr>
        <w:suppressAutoHyphens/>
        <w:ind w:firstLine="709"/>
        <w:jc w:val="both"/>
        <w:rPr>
          <w:rFonts w:ascii="Segoe UI" w:hAnsi="Segoe UI" w:cs="Segoe UI"/>
          <w:bCs/>
          <w:sz w:val="28"/>
          <w:szCs w:val="28"/>
        </w:rPr>
      </w:pPr>
      <w:r w:rsidRPr="0049778A">
        <w:rPr>
          <w:rFonts w:ascii="Segoe UI" w:hAnsi="Segoe UI" w:cs="Segoe UI"/>
          <w:bCs/>
          <w:sz w:val="28"/>
          <w:szCs w:val="28"/>
        </w:rPr>
        <w:t xml:space="preserve">Как отметила вице-премьер </w:t>
      </w:r>
      <w:r w:rsidRPr="0049778A">
        <w:rPr>
          <w:rFonts w:ascii="Segoe UI" w:hAnsi="Segoe UI" w:cs="Segoe UI"/>
          <w:b/>
          <w:sz w:val="28"/>
          <w:szCs w:val="28"/>
        </w:rPr>
        <w:t xml:space="preserve">Виктория </w:t>
      </w:r>
      <w:proofErr w:type="spellStart"/>
      <w:r w:rsidRPr="0049778A">
        <w:rPr>
          <w:rFonts w:ascii="Segoe UI" w:hAnsi="Segoe UI" w:cs="Segoe UI"/>
          <w:b/>
          <w:sz w:val="28"/>
          <w:szCs w:val="28"/>
        </w:rPr>
        <w:t>Абрамченко</w:t>
      </w:r>
      <w:proofErr w:type="spellEnd"/>
      <w:r w:rsidRPr="0049778A">
        <w:rPr>
          <w:rFonts w:ascii="Segoe UI" w:hAnsi="Segoe UI" w:cs="Segoe UI"/>
          <w:bCs/>
          <w:sz w:val="28"/>
          <w:szCs w:val="28"/>
        </w:rPr>
        <w:t xml:space="preserve">, </w:t>
      </w:r>
      <w:proofErr w:type="spellStart"/>
      <w:r w:rsidRPr="0049778A">
        <w:rPr>
          <w:rFonts w:ascii="Segoe UI" w:hAnsi="Segoe UI" w:cs="Segoe UI"/>
          <w:bCs/>
          <w:sz w:val="28"/>
          <w:szCs w:val="28"/>
        </w:rPr>
        <w:t>Росреестром</w:t>
      </w:r>
      <w:proofErr w:type="spellEnd"/>
      <w:r w:rsidRPr="0049778A">
        <w:rPr>
          <w:rFonts w:ascii="Segoe UI" w:hAnsi="Segoe UI" w:cs="Segoe UI"/>
          <w:bCs/>
          <w:sz w:val="28"/>
          <w:szCs w:val="28"/>
        </w:rPr>
        <w:t xml:space="preserve"> были обобщены все возникающие на практике вопросы граждан, организаций строительного комплекса, кредитных организаций, профессиональных участников рынка</w:t>
      </w:r>
      <w:r w:rsidR="001733A5" w:rsidRPr="0049778A">
        <w:rPr>
          <w:rFonts w:ascii="Segoe UI" w:hAnsi="Segoe UI" w:cs="Segoe UI"/>
          <w:bCs/>
          <w:sz w:val="28"/>
          <w:szCs w:val="28"/>
        </w:rPr>
        <w:t xml:space="preserve"> –</w:t>
      </w:r>
      <w:r w:rsidRPr="0049778A">
        <w:rPr>
          <w:rFonts w:ascii="Segoe UI" w:hAnsi="Segoe UI" w:cs="Segoe UI"/>
          <w:bCs/>
          <w:sz w:val="28"/>
          <w:szCs w:val="28"/>
        </w:rPr>
        <w:t xml:space="preserve"> нотариусов, кадастровых инженеров, самих государственных регистраторов прав, и органов местного самоуправления, и фактически создан полноценный регуляторный ответ на</w:t>
      </w:r>
      <w:r w:rsidR="001733A5" w:rsidRPr="0049778A">
        <w:rPr>
          <w:rFonts w:ascii="Segoe UI" w:hAnsi="Segoe UI" w:cs="Segoe UI"/>
          <w:bCs/>
          <w:sz w:val="28"/>
          <w:szCs w:val="28"/>
        </w:rPr>
        <w:t xml:space="preserve"> </w:t>
      </w:r>
      <w:r w:rsidRPr="0049778A">
        <w:rPr>
          <w:rFonts w:ascii="Segoe UI" w:hAnsi="Segoe UI" w:cs="Segoe UI"/>
          <w:bCs/>
          <w:sz w:val="28"/>
          <w:szCs w:val="28"/>
        </w:rPr>
        <w:t xml:space="preserve">поступающие запросы общества. Законопроект содержит несколько десятков изменений, которые серьезно упростят проведение учетно-регистрационных действий, а также конкретизируют механизмы получения государственных услуг в сфере обращения с недвижимостью. </w:t>
      </w:r>
    </w:p>
    <w:p w:rsidR="003D3453" w:rsidRPr="0049778A" w:rsidRDefault="006E3D9F" w:rsidP="0049778A">
      <w:pPr>
        <w:suppressAutoHyphens/>
        <w:ind w:firstLine="709"/>
        <w:jc w:val="both"/>
        <w:rPr>
          <w:rFonts w:ascii="Segoe UI" w:hAnsi="Segoe UI" w:cs="Segoe UI"/>
          <w:bCs/>
          <w:sz w:val="28"/>
          <w:szCs w:val="28"/>
        </w:rPr>
      </w:pPr>
      <w:r w:rsidRPr="0049778A">
        <w:rPr>
          <w:rFonts w:ascii="Segoe UI" w:hAnsi="Segoe UI" w:cs="Segoe UI"/>
          <w:bCs/>
          <w:sz w:val="28"/>
          <w:szCs w:val="28"/>
        </w:rPr>
        <w:t>«</w:t>
      </w:r>
      <w:r w:rsidRPr="0049778A">
        <w:rPr>
          <w:rFonts w:ascii="Segoe UI" w:hAnsi="Segoe UI" w:cs="Segoe UI"/>
          <w:bCs/>
          <w:i/>
          <w:iCs/>
          <w:sz w:val="28"/>
          <w:szCs w:val="28"/>
        </w:rPr>
        <w:t xml:space="preserve">Мы фундаментально подошли к </w:t>
      </w:r>
      <w:r w:rsidR="00F45508" w:rsidRPr="0049778A">
        <w:rPr>
          <w:rFonts w:ascii="Segoe UI" w:hAnsi="Segoe UI" w:cs="Segoe UI"/>
          <w:bCs/>
          <w:i/>
          <w:iCs/>
          <w:sz w:val="28"/>
          <w:szCs w:val="28"/>
        </w:rPr>
        <w:t>исправлению</w:t>
      </w:r>
      <w:r w:rsidRPr="0049778A">
        <w:rPr>
          <w:rFonts w:ascii="Segoe UI" w:hAnsi="Segoe UI" w:cs="Segoe UI"/>
          <w:bCs/>
          <w:i/>
          <w:iCs/>
          <w:sz w:val="28"/>
          <w:szCs w:val="28"/>
        </w:rPr>
        <w:t xml:space="preserve"> недостатков законодательства, основываясь, прежде всего, на мнении потребителей </w:t>
      </w:r>
      <w:r w:rsidR="00FB1783" w:rsidRPr="0049778A">
        <w:rPr>
          <w:rFonts w:ascii="Segoe UI" w:hAnsi="Segoe UI" w:cs="Segoe UI"/>
          <w:bCs/>
          <w:i/>
          <w:iCs/>
          <w:sz w:val="28"/>
          <w:szCs w:val="28"/>
        </w:rPr>
        <w:t xml:space="preserve">государственных </w:t>
      </w:r>
      <w:r w:rsidRPr="0049778A">
        <w:rPr>
          <w:rFonts w:ascii="Segoe UI" w:hAnsi="Segoe UI" w:cs="Segoe UI"/>
          <w:bCs/>
          <w:i/>
          <w:iCs/>
          <w:sz w:val="28"/>
          <w:szCs w:val="28"/>
        </w:rPr>
        <w:t>услуг – бизнеса, отраслевых специалистов</w:t>
      </w:r>
      <w:r w:rsidR="00F45508" w:rsidRPr="0049778A">
        <w:rPr>
          <w:rFonts w:ascii="Segoe UI" w:hAnsi="Segoe UI" w:cs="Segoe UI"/>
          <w:bCs/>
          <w:i/>
          <w:iCs/>
          <w:sz w:val="28"/>
          <w:szCs w:val="28"/>
        </w:rPr>
        <w:t>,</w:t>
      </w:r>
      <w:r w:rsidRPr="0049778A">
        <w:rPr>
          <w:rFonts w:ascii="Segoe UI" w:hAnsi="Segoe UI" w:cs="Segoe UI"/>
          <w:bCs/>
          <w:i/>
          <w:iCs/>
          <w:sz w:val="28"/>
          <w:szCs w:val="28"/>
        </w:rPr>
        <w:t xml:space="preserve"> участников рынка и, конечно, граждан. Поэтому предложенный пакет изменений существенно упростит большинство процедур для участников рынка</w:t>
      </w:r>
      <w:r w:rsidR="001733A5" w:rsidRPr="0049778A">
        <w:rPr>
          <w:rFonts w:ascii="Segoe UI" w:hAnsi="Segoe UI" w:cs="Segoe UI"/>
          <w:bCs/>
          <w:i/>
          <w:iCs/>
          <w:sz w:val="28"/>
          <w:szCs w:val="28"/>
        </w:rPr>
        <w:t>,</w:t>
      </w:r>
      <w:r w:rsidRPr="0049778A">
        <w:rPr>
          <w:rFonts w:ascii="Segoe UI" w:hAnsi="Segoe UI" w:cs="Segoe UI"/>
          <w:bCs/>
          <w:i/>
          <w:iCs/>
          <w:sz w:val="28"/>
          <w:szCs w:val="28"/>
        </w:rPr>
        <w:t xml:space="preserve"> и ликвидирует правовые пробелы учетно-регистрационной сферы, сложившиеся за</w:t>
      </w:r>
      <w:r w:rsidR="00F45508" w:rsidRPr="0049778A">
        <w:rPr>
          <w:rFonts w:ascii="Segoe UI" w:hAnsi="Segoe UI" w:cs="Segoe UI"/>
          <w:bCs/>
          <w:i/>
          <w:iCs/>
          <w:sz w:val="28"/>
          <w:szCs w:val="28"/>
        </w:rPr>
        <w:t xml:space="preserve"> три года с момента вступления в силу закона о регистрации недвижимости»</w:t>
      </w:r>
      <w:r w:rsidR="001733A5" w:rsidRPr="0049778A">
        <w:rPr>
          <w:rFonts w:ascii="Segoe UI" w:hAnsi="Segoe UI" w:cs="Segoe UI"/>
          <w:bCs/>
          <w:sz w:val="28"/>
          <w:szCs w:val="28"/>
        </w:rPr>
        <w:t>, –</w:t>
      </w:r>
      <w:r w:rsidRPr="0049778A">
        <w:rPr>
          <w:rFonts w:ascii="Segoe UI" w:hAnsi="Segoe UI" w:cs="Segoe UI"/>
          <w:bCs/>
          <w:sz w:val="28"/>
          <w:szCs w:val="28"/>
        </w:rPr>
        <w:t xml:space="preserve"> сказала </w:t>
      </w:r>
      <w:r w:rsidR="00FB1783" w:rsidRPr="0049778A">
        <w:rPr>
          <w:rFonts w:ascii="Segoe UI" w:hAnsi="Segoe UI" w:cs="Segoe UI"/>
          <w:b/>
          <w:sz w:val="28"/>
          <w:szCs w:val="28"/>
        </w:rPr>
        <w:t>заместитель Председателя Правительства</w:t>
      </w:r>
      <w:r w:rsidR="00FB1783" w:rsidRPr="0049778A">
        <w:rPr>
          <w:rFonts w:ascii="Segoe UI" w:hAnsi="Segoe UI" w:cs="Segoe UI"/>
          <w:bCs/>
          <w:sz w:val="28"/>
          <w:szCs w:val="28"/>
        </w:rPr>
        <w:t xml:space="preserve"> </w:t>
      </w:r>
      <w:r w:rsidRPr="0049778A">
        <w:rPr>
          <w:rFonts w:ascii="Segoe UI" w:hAnsi="Segoe UI" w:cs="Segoe UI"/>
          <w:b/>
          <w:sz w:val="28"/>
          <w:szCs w:val="28"/>
        </w:rPr>
        <w:t xml:space="preserve">Виктория </w:t>
      </w:r>
      <w:proofErr w:type="spellStart"/>
      <w:r w:rsidRPr="0049778A">
        <w:rPr>
          <w:rFonts w:ascii="Segoe UI" w:hAnsi="Segoe UI" w:cs="Segoe UI"/>
          <w:b/>
          <w:sz w:val="28"/>
          <w:szCs w:val="28"/>
        </w:rPr>
        <w:t>Абрамченко</w:t>
      </w:r>
      <w:proofErr w:type="spellEnd"/>
      <w:r w:rsidRPr="0049778A">
        <w:rPr>
          <w:rFonts w:ascii="Segoe UI" w:hAnsi="Segoe UI" w:cs="Segoe UI"/>
          <w:b/>
          <w:sz w:val="28"/>
          <w:szCs w:val="28"/>
        </w:rPr>
        <w:t>.</w:t>
      </w:r>
      <w:r w:rsidRPr="0049778A">
        <w:rPr>
          <w:rFonts w:ascii="Segoe UI" w:hAnsi="Segoe UI" w:cs="Segoe UI"/>
          <w:bCs/>
          <w:sz w:val="28"/>
          <w:szCs w:val="28"/>
        </w:rPr>
        <w:t xml:space="preserve">  </w:t>
      </w:r>
    </w:p>
    <w:p w:rsidR="00BF4F60" w:rsidRPr="0049778A" w:rsidRDefault="00BF4F60" w:rsidP="0049778A">
      <w:pPr>
        <w:suppressAutoHyphens/>
        <w:ind w:firstLine="709"/>
        <w:jc w:val="both"/>
        <w:rPr>
          <w:rFonts w:ascii="Segoe UI" w:hAnsi="Segoe UI" w:cs="Segoe UI"/>
          <w:bCs/>
          <w:sz w:val="28"/>
          <w:szCs w:val="28"/>
        </w:rPr>
      </w:pPr>
      <w:r w:rsidRPr="0049778A">
        <w:rPr>
          <w:rFonts w:ascii="Segoe UI" w:hAnsi="Segoe UI" w:cs="Segoe UI"/>
          <w:bCs/>
          <w:sz w:val="28"/>
          <w:szCs w:val="28"/>
        </w:rPr>
        <w:t xml:space="preserve">Как стало известно ранее, при заключении сделок с органами публичной власти гражданам </w:t>
      </w:r>
      <w:r w:rsidRPr="0049778A">
        <w:rPr>
          <w:rFonts w:ascii="Segoe UI" w:hAnsi="Segoe UI" w:cs="Segoe UI"/>
          <w:b/>
          <w:sz w:val="28"/>
          <w:szCs w:val="28"/>
        </w:rPr>
        <w:t>не потребуется оформление электронной подписи</w:t>
      </w:r>
      <w:r w:rsidRPr="0049778A">
        <w:rPr>
          <w:rFonts w:ascii="Segoe UI" w:hAnsi="Segoe UI" w:cs="Segoe UI"/>
          <w:bCs/>
          <w:sz w:val="28"/>
          <w:szCs w:val="28"/>
        </w:rPr>
        <w:t xml:space="preserve">, поскольку такие органы наделяются правом подготовить скан-образ подписанного гражданином от руки документа, удостоверить его равнозначность и обратиться с заявлением о регистрации. Кроме того, посредством личного кабинета </w:t>
      </w:r>
      <w:r w:rsidRPr="0049778A">
        <w:rPr>
          <w:rFonts w:ascii="Segoe UI" w:hAnsi="Segoe UI" w:cs="Segoe UI"/>
          <w:b/>
          <w:sz w:val="28"/>
          <w:szCs w:val="28"/>
        </w:rPr>
        <w:t>без использования электронной подписи</w:t>
      </w:r>
      <w:r w:rsidRPr="0049778A">
        <w:rPr>
          <w:rFonts w:ascii="Segoe UI" w:hAnsi="Segoe UI" w:cs="Segoe UI"/>
          <w:bCs/>
          <w:sz w:val="28"/>
          <w:szCs w:val="28"/>
        </w:rPr>
        <w:t xml:space="preserve"> </w:t>
      </w:r>
      <w:r w:rsidRPr="0049778A">
        <w:rPr>
          <w:rFonts w:ascii="Segoe UI" w:hAnsi="Segoe UI" w:cs="Segoe UI"/>
          <w:bCs/>
          <w:sz w:val="28"/>
          <w:szCs w:val="28"/>
        </w:rPr>
        <w:lastRenderedPageBreak/>
        <w:t xml:space="preserve">можно будет подать документы для уточнения границ земельных участков, государственного кадастрового учета жилых и садовых домов, для внесения сведений о ранее учтенных объектах недвижимости. Например, если были образованы </w:t>
      </w:r>
      <w:proofErr w:type="gramStart"/>
      <w:r w:rsidRPr="0049778A">
        <w:rPr>
          <w:rFonts w:ascii="Segoe UI" w:hAnsi="Segoe UI" w:cs="Segoe UI"/>
          <w:bCs/>
          <w:sz w:val="28"/>
          <w:szCs w:val="28"/>
        </w:rPr>
        <w:t>два и более земельных участков</w:t>
      </w:r>
      <w:proofErr w:type="gramEnd"/>
      <w:r w:rsidRPr="0049778A">
        <w:rPr>
          <w:rFonts w:ascii="Segoe UI" w:hAnsi="Segoe UI" w:cs="Segoe UI"/>
          <w:bCs/>
          <w:sz w:val="28"/>
          <w:szCs w:val="28"/>
        </w:rPr>
        <w:t xml:space="preserve"> в результате раздела или владелец садового дома хочет самостоятельно зарегистрировать свою постройку – приобретать электронную подпись для проведения учетно-регистрационных действий не потребуется. Законопроект предусматривает нормы, позволяющие обеспечить взаимодействие с </w:t>
      </w:r>
      <w:proofErr w:type="spellStart"/>
      <w:r w:rsidRPr="0049778A">
        <w:rPr>
          <w:rFonts w:ascii="Segoe UI" w:hAnsi="Segoe UI" w:cs="Segoe UI"/>
          <w:bCs/>
          <w:sz w:val="28"/>
          <w:szCs w:val="28"/>
        </w:rPr>
        <w:t>Росреестром</w:t>
      </w:r>
      <w:proofErr w:type="spellEnd"/>
      <w:r w:rsidRPr="0049778A">
        <w:rPr>
          <w:rFonts w:ascii="Segoe UI" w:hAnsi="Segoe UI" w:cs="Segoe UI"/>
          <w:bCs/>
          <w:sz w:val="28"/>
          <w:szCs w:val="28"/>
        </w:rPr>
        <w:t xml:space="preserve"> посредством порталов государственных и муниципальных услуг субъектов Российской Федерации, что позволит в полной мере использовать «цифровой» потенциал регионов. </w:t>
      </w:r>
    </w:p>
    <w:p w:rsidR="0049778A" w:rsidRDefault="0049778A" w:rsidP="0049778A">
      <w:pPr>
        <w:pStyle w:val="ab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  <w:color w:val="000000" w:themeColor="text1"/>
          <w:szCs w:val="28"/>
        </w:rPr>
        <w:t>______________________________________________________________________________________________________</w:t>
      </w:r>
    </w:p>
    <w:p w:rsidR="0049778A" w:rsidRDefault="0049778A" w:rsidP="0049778A">
      <w:pPr>
        <w:pStyle w:val="ab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88B0B7" wp14:editId="21F023E4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7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 w:themeColor="text1"/>
          <w:szCs w:val="28"/>
        </w:rPr>
        <w:t>Пресс-служба Кадастровой палаты по Краснодарскому краю</w:t>
      </w:r>
    </w:p>
    <w:p w:rsidR="0049778A" w:rsidRDefault="0049778A" w:rsidP="0049778A">
      <w:pPr>
        <w:pStyle w:val="ab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49778A" w:rsidRDefault="0049778A" w:rsidP="0049778A">
      <w:pPr>
        <w:pStyle w:val="ab"/>
        <w:spacing w:before="0" w:beforeAutospacing="0" w:after="0" w:afterAutospacing="0"/>
        <w:rPr>
          <w:rStyle w:val="a8"/>
          <w:rFonts w:eastAsiaTheme="minorEastAsia"/>
          <w:sz w:val="22"/>
          <w:szCs w:val="22"/>
        </w:rPr>
      </w:pPr>
    </w:p>
    <w:tbl>
      <w:tblPr>
        <w:tblStyle w:val="ac"/>
        <w:tblW w:w="103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797"/>
        <w:gridCol w:w="4355"/>
      </w:tblGrid>
      <w:tr w:rsidR="0049778A" w:rsidTr="00DC74E9">
        <w:trPr>
          <w:jc w:val="center"/>
        </w:trPr>
        <w:tc>
          <w:tcPr>
            <w:tcW w:w="774" w:type="dxa"/>
            <w:hideMark/>
          </w:tcPr>
          <w:p w:rsidR="0049778A" w:rsidRDefault="0049778A" w:rsidP="00DC74E9">
            <w:pPr>
              <w:pStyle w:val="ab"/>
              <w:spacing w:before="0" w:beforeAutospacing="0" w:after="0" w:afterAutospacing="0"/>
              <w:contextualSpacing/>
              <w:rPr>
                <w:rFonts w:ascii="Segoe UI" w:hAnsi="Segoe UI" w:cs="Segoe UI"/>
                <w:color w:val="0563C1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563C1" w:themeColor="hyperlink"/>
                <w:szCs w:val="28"/>
              </w:rPr>
              <w:drawing>
                <wp:inline distT="0" distB="0" distL="0" distR="0" wp14:anchorId="149D9947" wp14:editId="7D0DFC26">
                  <wp:extent cx="358140" cy="358140"/>
                  <wp:effectExtent l="19050" t="0" r="3810" b="0"/>
                  <wp:docPr id="6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49778A" w:rsidRDefault="0049778A" w:rsidP="00DC74E9">
            <w:pPr>
              <w:pStyle w:val="ab"/>
              <w:spacing w:before="0" w:beforeAutospacing="0" w:after="0" w:afterAutospacing="0"/>
              <w:contextualSpacing/>
              <w:rPr>
                <w:rFonts w:ascii="Segoe UI" w:hAnsi="Segoe UI" w:cs="Segoe UI"/>
                <w:color w:val="0563C1" w:themeColor="hyperlink"/>
                <w:szCs w:val="28"/>
                <w:u w:val="single"/>
              </w:rPr>
            </w:pPr>
            <w:hyperlink r:id="rId11" w:history="1">
              <w:r>
                <w:rPr>
                  <w:rStyle w:val="a8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797" w:type="dxa"/>
            <w:hideMark/>
          </w:tcPr>
          <w:p w:rsidR="0049778A" w:rsidRDefault="0049778A" w:rsidP="00DC74E9">
            <w:pPr>
              <w:contextualSpacing/>
              <w:rPr>
                <w:rStyle w:val="a8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1C8F4953" wp14:editId="3FFCB105">
                  <wp:extent cx="358140" cy="365760"/>
                  <wp:effectExtent l="19050" t="0" r="3810" b="0"/>
                  <wp:docPr id="5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:rsidR="0049778A" w:rsidRDefault="0049778A" w:rsidP="00DC74E9">
            <w:pPr>
              <w:contextualSpacing/>
              <w:rPr>
                <w:rFonts w:ascii="Segoe UI" w:hAnsi="Segoe UI" w:cs="Segoe UI"/>
                <w:color w:val="0563C1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563C1" w:themeColor="hyperlink"/>
                <w:szCs w:val="28"/>
                <w:u w:val="single"/>
              </w:rPr>
              <w:t>https://www.instagram.com/kadastr_kuban</w:t>
            </w:r>
          </w:p>
        </w:tc>
      </w:tr>
      <w:tr w:rsidR="0049778A" w:rsidTr="00DC74E9">
        <w:trPr>
          <w:jc w:val="center"/>
        </w:trPr>
        <w:tc>
          <w:tcPr>
            <w:tcW w:w="774" w:type="dxa"/>
            <w:hideMark/>
          </w:tcPr>
          <w:p w:rsidR="0049778A" w:rsidRDefault="0049778A" w:rsidP="00DC74E9">
            <w:pPr>
              <w:pStyle w:val="ab"/>
              <w:spacing w:before="0" w:beforeAutospacing="0" w:after="0" w:afterAutospacing="0"/>
              <w:contextualSpacing/>
              <w:rPr>
                <w:rFonts w:ascii="Segoe UI" w:hAnsi="Segoe UI" w:cs="Segoe UI"/>
                <w:color w:val="0563C1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5C1FEBAD" wp14:editId="4FA1240A">
                  <wp:extent cx="358140" cy="358140"/>
                  <wp:effectExtent l="19050" t="0" r="3810" b="0"/>
                  <wp:docPr id="2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49778A" w:rsidRDefault="0049778A" w:rsidP="00DC74E9">
            <w:pPr>
              <w:pStyle w:val="ab"/>
              <w:spacing w:before="0" w:beforeAutospacing="0" w:after="0" w:afterAutospacing="0"/>
              <w:contextualSpacing/>
              <w:rPr>
                <w:rFonts w:ascii="Segoe UI" w:hAnsi="Segoe UI" w:cs="Segoe UI"/>
                <w:color w:val="0563C1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563C1" w:themeColor="hyperlink"/>
                <w:szCs w:val="28"/>
                <w:u w:val="single"/>
              </w:rPr>
              <w:t>https://twitter.com/Kadastr_Kuban</w:t>
            </w:r>
          </w:p>
        </w:tc>
        <w:tc>
          <w:tcPr>
            <w:tcW w:w="797" w:type="dxa"/>
            <w:hideMark/>
          </w:tcPr>
          <w:p w:rsidR="0049778A" w:rsidRDefault="0049778A" w:rsidP="00DC74E9">
            <w:pPr>
              <w:contextualSpacing/>
              <w:rPr>
                <w:rStyle w:val="a8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73F06574" wp14:editId="6870FA77">
                  <wp:extent cx="358140" cy="358140"/>
                  <wp:effectExtent l="19050" t="0" r="3810" b="0"/>
                  <wp:docPr id="4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:rsidR="0049778A" w:rsidRDefault="0049778A" w:rsidP="00DC74E9">
            <w:pPr>
              <w:contextualSpacing/>
              <w:rPr>
                <w:rFonts w:ascii="Segoe UI" w:hAnsi="Segoe UI" w:cs="Segoe UI"/>
                <w:color w:val="0563C1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563C1" w:themeColor="hyperlink"/>
                <w:szCs w:val="28"/>
                <w:u w:val="single"/>
              </w:rPr>
              <w:t>https://t.me/kadastr_kuban</w:t>
            </w:r>
          </w:p>
        </w:tc>
      </w:tr>
    </w:tbl>
    <w:p w:rsidR="00BF4F60" w:rsidRPr="00376911" w:rsidRDefault="00BF4F60" w:rsidP="009540D0">
      <w:pPr>
        <w:suppressAutoHyphens/>
        <w:spacing w:after="16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sectPr w:rsidR="00BF4F60" w:rsidRPr="00376911" w:rsidSect="0049778A">
      <w:headerReference w:type="even" r:id="rId15"/>
      <w:headerReference w:type="default" r:id="rId16"/>
      <w:pgSz w:w="11900" w:h="16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A3F" w:rsidRDefault="00220A3F" w:rsidP="00C840C9">
      <w:r>
        <w:separator/>
      </w:r>
    </w:p>
  </w:endnote>
  <w:endnote w:type="continuationSeparator" w:id="0">
    <w:p w:rsidR="00220A3F" w:rsidRDefault="00220A3F" w:rsidP="00C8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A3F" w:rsidRDefault="00220A3F" w:rsidP="00C840C9">
      <w:r>
        <w:separator/>
      </w:r>
    </w:p>
  </w:footnote>
  <w:footnote w:type="continuationSeparator" w:id="0">
    <w:p w:rsidR="00220A3F" w:rsidRDefault="00220A3F" w:rsidP="00C84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847063845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C840C9" w:rsidRDefault="00C840C9" w:rsidP="00094CD8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C840C9" w:rsidRDefault="00C840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8A" w:rsidRDefault="0049778A" w:rsidP="0049778A">
    <w:pPr>
      <w:pStyle w:val="a3"/>
      <w:framePr w:wrap="none" w:vAnchor="text" w:hAnchor="margin" w:xAlign="center" w:y="1"/>
      <w:rPr>
        <w:rStyle w:val="a5"/>
      </w:rPr>
    </w:pPr>
  </w:p>
  <w:p w:rsidR="00C840C9" w:rsidRDefault="00C840C9" w:rsidP="0049778A">
    <w:pPr>
      <w:pStyle w:val="a3"/>
      <w:framePr w:wrap="none" w:vAnchor="text" w:hAnchor="margin" w:xAlign="center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6A"/>
    <w:rsid w:val="00132881"/>
    <w:rsid w:val="001733A5"/>
    <w:rsid w:val="001B6C68"/>
    <w:rsid w:val="00220A3F"/>
    <w:rsid w:val="00252A1E"/>
    <w:rsid w:val="002A6093"/>
    <w:rsid w:val="002B1B2D"/>
    <w:rsid w:val="002B47C3"/>
    <w:rsid w:val="00376911"/>
    <w:rsid w:val="004579DB"/>
    <w:rsid w:val="0049778A"/>
    <w:rsid w:val="004C2512"/>
    <w:rsid w:val="0052790A"/>
    <w:rsid w:val="005375DF"/>
    <w:rsid w:val="005430C6"/>
    <w:rsid w:val="005B2DE0"/>
    <w:rsid w:val="005B51E6"/>
    <w:rsid w:val="005C57CE"/>
    <w:rsid w:val="005E696A"/>
    <w:rsid w:val="00660985"/>
    <w:rsid w:val="0067471A"/>
    <w:rsid w:val="00683F4B"/>
    <w:rsid w:val="006D63DE"/>
    <w:rsid w:val="006E3D9F"/>
    <w:rsid w:val="007026F1"/>
    <w:rsid w:val="007927D2"/>
    <w:rsid w:val="007A0A9E"/>
    <w:rsid w:val="007A3FD7"/>
    <w:rsid w:val="007A4741"/>
    <w:rsid w:val="008008BE"/>
    <w:rsid w:val="00843B11"/>
    <w:rsid w:val="008C3EB2"/>
    <w:rsid w:val="009540D0"/>
    <w:rsid w:val="009F77A2"/>
    <w:rsid w:val="00A11264"/>
    <w:rsid w:val="00A91377"/>
    <w:rsid w:val="00AA6C21"/>
    <w:rsid w:val="00B5177F"/>
    <w:rsid w:val="00B53AB8"/>
    <w:rsid w:val="00BC6352"/>
    <w:rsid w:val="00BF4F60"/>
    <w:rsid w:val="00C4568B"/>
    <w:rsid w:val="00C52A61"/>
    <w:rsid w:val="00C840C9"/>
    <w:rsid w:val="00D35C99"/>
    <w:rsid w:val="00D467DA"/>
    <w:rsid w:val="00E03424"/>
    <w:rsid w:val="00E2128A"/>
    <w:rsid w:val="00E90B2A"/>
    <w:rsid w:val="00EA6700"/>
    <w:rsid w:val="00EA7A4F"/>
    <w:rsid w:val="00ED7D25"/>
    <w:rsid w:val="00F26E0E"/>
    <w:rsid w:val="00F45508"/>
    <w:rsid w:val="00FB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6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E696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E696A"/>
    <w:rPr>
      <w:rFonts w:ascii="Times New Roman" w:eastAsia="Times New Roman" w:hAnsi="Times New Roman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C840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40C9"/>
    <w:rPr>
      <w:sz w:val="22"/>
      <w:szCs w:val="22"/>
    </w:rPr>
  </w:style>
  <w:style w:type="character" w:styleId="a5">
    <w:name w:val="page number"/>
    <w:basedOn w:val="a0"/>
    <w:uiPriority w:val="99"/>
    <w:semiHidden/>
    <w:unhideWhenUsed/>
    <w:rsid w:val="00C840C9"/>
  </w:style>
  <w:style w:type="paragraph" w:styleId="a6">
    <w:name w:val="Balloon Text"/>
    <w:basedOn w:val="a"/>
    <w:link w:val="a7"/>
    <w:uiPriority w:val="99"/>
    <w:semiHidden/>
    <w:unhideWhenUsed/>
    <w:rsid w:val="00E03424"/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424"/>
    <w:rPr>
      <w:rFonts w:ascii="Times New Roman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52A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2A61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4977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778A"/>
    <w:rPr>
      <w:sz w:val="22"/>
      <w:szCs w:val="22"/>
    </w:rPr>
  </w:style>
  <w:style w:type="paragraph" w:styleId="ab">
    <w:name w:val="Normal (Web)"/>
    <w:basedOn w:val="a"/>
    <w:uiPriority w:val="99"/>
    <w:unhideWhenUsed/>
    <w:rsid w:val="004977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9778A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6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E696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E696A"/>
    <w:rPr>
      <w:rFonts w:ascii="Times New Roman" w:eastAsia="Times New Roman" w:hAnsi="Times New Roman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C840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40C9"/>
    <w:rPr>
      <w:sz w:val="22"/>
      <w:szCs w:val="22"/>
    </w:rPr>
  </w:style>
  <w:style w:type="character" w:styleId="a5">
    <w:name w:val="page number"/>
    <w:basedOn w:val="a0"/>
    <w:uiPriority w:val="99"/>
    <w:semiHidden/>
    <w:unhideWhenUsed/>
    <w:rsid w:val="00C840C9"/>
  </w:style>
  <w:style w:type="paragraph" w:styleId="a6">
    <w:name w:val="Balloon Text"/>
    <w:basedOn w:val="a"/>
    <w:link w:val="a7"/>
    <w:uiPriority w:val="99"/>
    <w:semiHidden/>
    <w:unhideWhenUsed/>
    <w:rsid w:val="00E03424"/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424"/>
    <w:rPr>
      <w:rFonts w:ascii="Times New Roman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52A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2A61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4977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778A"/>
    <w:rPr>
      <w:sz w:val="22"/>
      <w:szCs w:val="22"/>
    </w:rPr>
  </w:style>
  <w:style w:type="paragraph" w:styleId="ab">
    <w:name w:val="Normal (Web)"/>
    <w:basedOn w:val="a"/>
    <w:uiPriority w:val="99"/>
    <w:unhideWhenUsed/>
    <w:rsid w:val="004977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9778A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news/39724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Бутовецкий</dc:creator>
  <cp:keywords/>
  <dc:description/>
  <cp:lastModifiedBy>Федорова Полина Олеговна</cp:lastModifiedBy>
  <cp:revision>10</cp:revision>
  <dcterms:created xsi:type="dcterms:W3CDTF">2020-05-21T10:27:00Z</dcterms:created>
  <dcterms:modified xsi:type="dcterms:W3CDTF">2020-06-01T06:39:00Z</dcterms:modified>
</cp:coreProperties>
</file>