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51" w:rsidRDefault="00767A51" w:rsidP="000C65DE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549" cy="586597"/>
            <wp:effectExtent l="0" t="0" r="0" b="0"/>
            <wp:docPr id="1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A51" w:rsidRDefault="00767A51" w:rsidP="000C65DE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</w:p>
    <w:p w:rsidR="000C65DE" w:rsidRDefault="000C65DE" w:rsidP="000C65DE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6E705C" w:rsidRDefault="006E705C" w:rsidP="006E705C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6E705C" w:rsidRDefault="006E705C" w:rsidP="006E705C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6E705C" w:rsidRPr="00DE3ADA" w:rsidRDefault="006E705C" w:rsidP="006E705C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 w:rsidRPr="006773C1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</w:p>
    <w:p w:rsidR="006E705C" w:rsidRDefault="006E705C" w:rsidP="006E70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705C" w:rsidRDefault="006E705C" w:rsidP="006E70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705C" w:rsidRDefault="006E705C" w:rsidP="006E705C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________ сессия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______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6E705C" w:rsidRDefault="006E705C" w:rsidP="006E705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6E705C" w:rsidRDefault="006E705C" w:rsidP="006E705C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 года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г. Темрюк</w:t>
      </w:r>
    </w:p>
    <w:p w:rsidR="006E705C" w:rsidRDefault="006E705C" w:rsidP="006E705C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6E705C" w:rsidRPr="000540AC" w:rsidRDefault="006E705C" w:rsidP="006E705C">
      <w:pPr>
        <w:pStyle w:val="a3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E705C" w:rsidRDefault="006E705C" w:rsidP="006E705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сессии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от 19 июня 2012 года № 350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«</w:t>
      </w:r>
      <w:r w:rsidRPr="00565B9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утверждении Положения о бюджетном процессе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6E705C" w:rsidRDefault="006E705C" w:rsidP="006E70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Темрюкском городском </w:t>
      </w:r>
      <w:proofErr w:type="gramStart"/>
      <w:r>
        <w:rPr>
          <w:rFonts w:ascii="Times New Roman" w:hAnsi="Times New Roman"/>
          <w:b/>
          <w:sz w:val="28"/>
          <w:szCs w:val="28"/>
        </w:rPr>
        <w:t>поселении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E705C" w:rsidRDefault="006E705C" w:rsidP="006E70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705C" w:rsidRDefault="006E705C" w:rsidP="006E70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705C" w:rsidRPr="00D474C1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Уставом Темрюкского городского поселения Темрюкского района Совет Темрюкского городского поселения Темрюкского района решил:</w:t>
      </w:r>
    </w:p>
    <w:p w:rsidR="006E705C" w:rsidRPr="00D474C1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 xml:space="preserve">1. Внести в решение L сессии Совета Темрюкского городского поселения Темрюкского района II созыва от 19 июня 2012 года № 350 «Об утверждении Положения о бюджетном процессе в Темрюкском городском поселении Темрюкского района» </w:t>
      </w:r>
      <w:r>
        <w:rPr>
          <w:rFonts w:ascii="Times New Roman" w:hAnsi="Times New Roman" w:cs="Times New Roman"/>
          <w:sz w:val="28"/>
          <w:szCs w:val="28"/>
        </w:rPr>
        <w:t xml:space="preserve">изменения, изложив статью 5 </w:t>
      </w:r>
      <w:r w:rsidRPr="00D474C1">
        <w:rPr>
          <w:rFonts w:ascii="Times New Roman" w:hAnsi="Times New Roman" w:cs="Times New Roman"/>
          <w:sz w:val="28"/>
          <w:szCs w:val="28"/>
        </w:rPr>
        <w:t>Положения о бюджетном процессе в Темрюкском городском поселении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6E705C" w:rsidRPr="006F626D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F626D">
        <w:rPr>
          <w:rFonts w:ascii="Times New Roman" w:hAnsi="Times New Roman" w:cs="Times New Roman"/>
          <w:b/>
          <w:sz w:val="28"/>
          <w:szCs w:val="28"/>
        </w:rPr>
        <w:t>Статья 5. Бюджетные полномочия Совета Темрюкского городского поселения Темрюкского района</w:t>
      </w:r>
    </w:p>
    <w:p w:rsidR="006E705C" w:rsidRPr="00FE0395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395">
        <w:rPr>
          <w:rFonts w:ascii="Times New Roman" w:hAnsi="Times New Roman" w:cs="Times New Roman"/>
          <w:sz w:val="28"/>
          <w:szCs w:val="28"/>
        </w:rPr>
        <w:t>Совет Темрюкского городского поселения Темрюкского района:</w:t>
      </w:r>
    </w:p>
    <w:p w:rsidR="006E705C" w:rsidRPr="00FE0395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395">
        <w:rPr>
          <w:rFonts w:ascii="Times New Roman" w:hAnsi="Times New Roman" w:cs="Times New Roman"/>
          <w:sz w:val="28"/>
          <w:szCs w:val="28"/>
        </w:rPr>
        <w:t>- рассматривает и утверждает местный бюджет;</w:t>
      </w:r>
    </w:p>
    <w:p w:rsidR="006E705C" w:rsidRPr="00FE0395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395">
        <w:rPr>
          <w:rFonts w:ascii="Times New Roman" w:hAnsi="Times New Roman" w:cs="Times New Roman"/>
          <w:sz w:val="28"/>
          <w:szCs w:val="28"/>
        </w:rPr>
        <w:t>- рассматривает и утверждает годовой отчет об исполнении местного бюджета;</w:t>
      </w:r>
    </w:p>
    <w:p w:rsidR="006E705C" w:rsidRPr="00FE0395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395">
        <w:rPr>
          <w:rFonts w:ascii="Times New Roman" w:hAnsi="Times New Roman" w:cs="Times New Roman"/>
          <w:sz w:val="28"/>
          <w:szCs w:val="28"/>
        </w:rPr>
        <w:t>- осуществляет контроль в ходе рассмотрения отдельных вопросов исполнения местного бюджета на своих заседаниях, заседаниях комиссий, в ходе проводимых слушаний и в связи с депутатскими запросами;</w:t>
      </w:r>
    </w:p>
    <w:p w:rsidR="006E705C" w:rsidRPr="00FE0395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395">
        <w:rPr>
          <w:rFonts w:ascii="Times New Roman" w:hAnsi="Times New Roman" w:cs="Times New Roman"/>
          <w:sz w:val="28"/>
          <w:szCs w:val="28"/>
        </w:rPr>
        <w:t>- устанавливает, изменяет и отменяет местные налоги в соответствии с законодательством Российской Федерации о налогах и сборах;</w:t>
      </w:r>
    </w:p>
    <w:p w:rsidR="006E705C" w:rsidRPr="00FE0395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395">
        <w:rPr>
          <w:rFonts w:ascii="Times New Roman" w:hAnsi="Times New Roman" w:cs="Times New Roman"/>
          <w:sz w:val="28"/>
          <w:szCs w:val="28"/>
        </w:rPr>
        <w:lastRenderedPageBreak/>
        <w:t>- устанавливает налоговые льготы по местным налогам в соответствии с законодательством;</w:t>
      </w:r>
    </w:p>
    <w:p w:rsidR="006E705C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395">
        <w:rPr>
          <w:rFonts w:ascii="Times New Roman" w:hAnsi="Times New Roman" w:cs="Times New Roman"/>
          <w:sz w:val="28"/>
          <w:szCs w:val="28"/>
        </w:rPr>
        <w:t>- утверждает порядок предоставления муниципальных гарантий;</w:t>
      </w:r>
    </w:p>
    <w:p w:rsidR="006E705C" w:rsidRPr="00FE0395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порядок проведения внешней проверки годового отчета об исполнении местного бюджета;</w:t>
      </w:r>
    </w:p>
    <w:p w:rsidR="006E705C" w:rsidRPr="00FE0395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395">
        <w:rPr>
          <w:rFonts w:ascii="Times New Roman" w:hAnsi="Times New Roman" w:cs="Times New Roman"/>
          <w:sz w:val="28"/>
          <w:szCs w:val="28"/>
        </w:rPr>
        <w:t>- осуществляет иные бюджетные полномочия в соответствии с Бюджетным кодексом Российской Федерации, Уставом Темрюкского городского поселения Темрюкского района и иными муниципальными правовыми актами, регулирующими бюджетные правоотношения.</w:t>
      </w:r>
    </w:p>
    <w:p w:rsidR="006E705C" w:rsidRPr="00FE0395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395">
        <w:rPr>
          <w:rFonts w:ascii="Times New Roman" w:hAnsi="Times New Roman" w:cs="Times New Roman"/>
          <w:sz w:val="28"/>
          <w:szCs w:val="28"/>
        </w:rPr>
        <w:t xml:space="preserve">Совет Темрюкского городского поселения Темрюкского района имеет право </w:t>
      </w:r>
      <w:proofErr w:type="gramStart"/>
      <w:r w:rsidRPr="00FE03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E0395">
        <w:rPr>
          <w:rFonts w:ascii="Times New Roman" w:hAnsi="Times New Roman" w:cs="Times New Roman"/>
          <w:sz w:val="28"/>
          <w:szCs w:val="28"/>
        </w:rPr>
        <w:t>:</w:t>
      </w:r>
    </w:p>
    <w:p w:rsidR="006E705C" w:rsidRPr="00FE0395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395">
        <w:rPr>
          <w:rFonts w:ascii="Times New Roman" w:hAnsi="Times New Roman" w:cs="Times New Roman"/>
          <w:sz w:val="28"/>
          <w:szCs w:val="28"/>
        </w:rPr>
        <w:t>- получение от администрации Темрюкского городского поселения Темрюкского района сопроводительных материалов в ходе рассмотрения и утверждения проекта местного бюджета;</w:t>
      </w:r>
    </w:p>
    <w:p w:rsidR="006E705C" w:rsidRPr="00FE0395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395">
        <w:rPr>
          <w:rFonts w:ascii="Times New Roman" w:hAnsi="Times New Roman" w:cs="Times New Roman"/>
          <w:sz w:val="28"/>
          <w:szCs w:val="28"/>
        </w:rPr>
        <w:t>- получение от финансового органа администрации Темрюкского городского поселения Темрюкского района оперативной информации об исполнении местного бюджета;</w:t>
      </w:r>
    </w:p>
    <w:p w:rsidR="006E705C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395">
        <w:rPr>
          <w:rFonts w:ascii="Times New Roman" w:hAnsi="Times New Roman" w:cs="Times New Roman"/>
          <w:sz w:val="28"/>
          <w:szCs w:val="28"/>
        </w:rPr>
        <w:t>- иные права, предусмотренные Бюджетным кодексом Российской Федерации, Уставом Темрюкского городского поселения Темрюкского района и иными муниципальными правовыми актами, регулирующими бюджетные правоотношения</w:t>
      </w:r>
      <w:proofErr w:type="gramStart"/>
      <w:r w:rsidRPr="00FE03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E705C" w:rsidRPr="00D474C1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90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6909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обеспечить официальное опубликование решения Совета Темрюкского городского поселения Темрюкского района «О внесении изменений в решение L сессии Совета Темрюкского городского поселения Темрюкского района II созыва от 19 июня 2012 года № 350 «Об утверждении Положения о бюджетном процессе в Темрюкском городском поселении Темрюкского района» в периодическом печатном издании газете Темрюкского района «Тамань» и </w:t>
      </w:r>
      <w:r w:rsidRPr="000A7C0E">
        <w:rPr>
          <w:rFonts w:ascii="Times New Roman" w:hAnsi="Times New Roman" w:cs="Times New Roman"/>
          <w:sz w:val="28"/>
          <w:szCs w:val="28"/>
        </w:rPr>
        <w:t>официально разместить</w:t>
      </w:r>
      <w:proofErr w:type="gramEnd"/>
      <w:r w:rsidRPr="000A7C0E">
        <w:rPr>
          <w:rFonts w:ascii="Times New Roman" w:hAnsi="Times New Roman" w:cs="Times New Roman"/>
          <w:sz w:val="28"/>
          <w:szCs w:val="28"/>
        </w:rPr>
        <w:t xml:space="preserve"> (опубликовать) на официальном сайте муниципального образования Темрюкский район http://www.temruk.ru и официальном сайте администрации Темрюкского городского поселения Темрюкского района http://www.admtemruk.ru в информационно-телекоммуникационной сети «Интернет».</w:t>
      </w:r>
    </w:p>
    <w:p w:rsidR="006E705C" w:rsidRDefault="006E705C" w:rsidP="006F62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 xml:space="preserve">3. Контроль за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474C1">
        <w:rPr>
          <w:rFonts w:ascii="Times New Roman" w:hAnsi="Times New Roman" w:cs="Times New Roman"/>
          <w:sz w:val="28"/>
          <w:szCs w:val="28"/>
        </w:rPr>
        <w:t xml:space="preserve">решения возложить на заместителя главы Темрюкского городского поселения Темрюкского района А.В. 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 Герман).         </w:t>
      </w:r>
      <w:bookmarkStart w:id="0" w:name="_GoBack"/>
      <w:bookmarkEnd w:id="0"/>
    </w:p>
    <w:p w:rsidR="006E705C" w:rsidRDefault="006E705C" w:rsidP="006E70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C1">
        <w:rPr>
          <w:rFonts w:ascii="Times New Roman" w:hAnsi="Times New Roman" w:cs="Times New Roman"/>
          <w:sz w:val="28"/>
          <w:szCs w:val="28"/>
        </w:rPr>
        <w:t xml:space="preserve">4. Решение Совета 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039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L сессии Совета Темрюкского городского поселения Темрюкского района II созыва от 19 июня 2012 года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0395">
        <w:rPr>
          <w:rFonts w:ascii="Times New Roman" w:hAnsi="Times New Roman" w:cs="Times New Roman"/>
          <w:sz w:val="28"/>
          <w:szCs w:val="28"/>
        </w:rPr>
        <w:t>№ 350 «Об утверждении П</w:t>
      </w:r>
      <w:r>
        <w:rPr>
          <w:rFonts w:ascii="Times New Roman" w:hAnsi="Times New Roman" w:cs="Times New Roman"/>
          <w:sz w:val="28"/>
          <w:szCs w:val="28"/>
        </w:rPr>
        <w:t xml:space="preserve">оложения о бюджетном процессе в </w:t>
      </w:r>
      <w:r w:rsidRPr="00FE0395">
        <w:rPr>
          <w:rFonts w:ascii="Times New Roman" w:hAnsi="Times New Roman" w:cs="Times New Roman"/>
          <w:sz w:val="28"/>
          <w:szCs w:val="28"/>
        </w:rPr>
        <w:t xml:space="preserve">Темрюкском </w:t>
      </w:r>
      <w:r w:rsidRPr="00FE0395">
        <w:rPr>
          <w:rFonts w:ascii="Times New Roman" w:hAnsi="Times New Roman" w:cs="Times New Roman"/>
          <w:sz w:val="28"/>
          <w:szCs w:val="28"/>
        </w:rPr>
        <w:lastRenderedPageBreak/>
        <w:t>городском поселении Темрюкского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D474C1">
        <w:rPr>
          <w:rFonts w:ascii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4C1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6E705C" w:rsidRDefault="006E705C" w:rsidP="006E7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705C" w:rsidRDefault="006E705C" w:rsidP="006E7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705C" w:rsidRDefault="006E705C" w:rsidP="006E7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705C" w:rsidRPr="005E1696" w:rsidRDefault="006E705C" w:rsidP="006E705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5E1696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6E705C" w:rsidRPr="005E1696" w:rsidRDefault="006E705C" w:rsidP="006E705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М.В. Ермолаев</w:t>
      </w:r>
    </w:p>
    <w:p w:rsidR="006E705C" w:rsidRPr="005E1696" w:rsidRDefault="006E705C" w:rsidP="006E70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705C" w:rsidRDefault="006E705C" w:rsidP="006E705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5E1696">
        <w:rPr>
          <w:rFonts w:ascii="Times New Roman" w:hAnsi="Times New Roman"/>
          <w:sz w:val="28"/>
          <w:szCs w:val="28"/>
        </w:rPr>
        <w:t>Совета</w:t>
      </w:r>
    </w:p>
    <w:p w:rsidR="006E705C" w:rsidRPr="005E1696" w:rsidRDefault="006E705C" w:rsidP="006E705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6E705C" w:rsidRPr="005E1696" w:rsidRDefault="006E705C" w:rsidP="006E705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О.С. Гусева</w:t>
      </w:r>
    </w:p>
    <w:p w:rsidR="00D062E2" w:rsidRDefault="006E705C" w:rsidP="006E7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 года</w:t>
      </w:r>
    </w:p>
    <w:sectPr w:rsidR="00D062E2" w:rsidSect="00A805B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1F" w:rsidRDefault="00BB371F" w:rsidP="003C71AC">
      <w:r>
        <w:separator/>
      </w:r>
    </w:p>
  </w:endnote>
  <w:endnote w:type="continuationSeparator" w:id="0">
    <w:p w:rsidR="00BB371F" w:rsidRDefault="00BB371F" w:rsidP="003C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1F" w:rsidRDefault="00BB371F" w:rsidP="003C71AC">
      <w:r>
        <w:separator/>
      </w:r>
    </w:p>
  </w:footnote>
  <w:footnote w:type="continuationSeparator" w:id="0">
    <w:p w:rsidR="00BB371F" w:rsidRDefault="00BB371F" w:rsidP="003C7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8784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93304" w:rsidRPr="003C71AC" w:rsidRDefault="00193304">
        <w:pPr>
          <w:pStyle w:val="a8"/>
          <w:jc w:val="center"/>
          <w:rPr>
            <w:sz w:val="28"/>
            <w:szCs w:val="28"/>
          </w:rPr>
        </w:pPr>
        <w:r w:rsidRPr="003C71AC">
          <w:rPr>
            <w:sz w:val="28"/>
            <w:szCs w:val="28"/>
          </w:rPr>
          <w:fldChar w:fldCharType="begin"/>
        </w:r>
        <w:r w:rsidRPr="003C71AC">
          <w:rPr>
            <w:sz w:val="28"/>
            <w:szCs w:val="28"/>
          </w:rPr>
          <w:instrText>PAGE   \* MERGEFORMAT</w:instrText>
        </w:r>
        <w:r w:rsidRPr="003C71AC">
          <w:rPr>
            <w:sz w:val="28"/>
            <w:szCs w:val="28"/>
          </w:rPr>
          <w:fldChar w:fldCharType="separate"/>
        </w:r>
        <w:r w:rsidR="006F626D">
          <w:rPr>
            <w:noProof/>
            <w:sz w:val="28"/>
            <w:szCs w:val="28"/>
          </w:rPr>
          <w:t>1</w:t>
        </w:r>
        <w:r w:rsidRPr="003C71AC">
          <w:rPr>
            <w:sz w:val="28"/>
            <w:szCs w:val="28"/>
          </w:rPr>
          <w:fldChar w:fldCharType="end"/>
        </w:r>
      </w:p>
    </w:sdtContent>
  </w:sdt>
  <w:p w:rsidR="00193304" w:rsidRDefault="001933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93478"/>
    <w:multiLevelType w:val="hybridMultilevel"/>
    <w:tmpl w:val="A5ECED10"/>
    <w:lvl w:ilvl="0" w:tplc="11D4784E">
      <w:start w:val="1"/>
      <w:numFmt w:val="decimal"/>
      <w:lvlText w:val="%1)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34C15D4"/>
    <w:multiLevelType w:val="hybridMultilevel"/>
    <w:tmpl w:val="203E6DE6"/>
    <w:lvl w:ilvl="0" w:tplc="8DE6178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4B6380B"/>
    <w:multiLevelType w:val="hybridMultilevel"/>
    <w:tmpl w:val="46082E1E"/>
    <w:lvl w:ilvl="0" w:tplc="BE520B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1C"/>
    <w:rsid w:val="00050C48"/>
    <w:rsid w:val="00051BDD"/>
    <w:rsid w:val="00052B6F"/>
    <w:rsid w:val="000540AC"/>
    <w:rsid w:val="00054167"/>
    <w:rsid w:val="00067D84"/>
    <w:rsid w:val="00073C6E"/>
    <w:rsid w:val="0008633A"/>
    <w:rsid w:val="000A7C0E"/>
    <w:rsid w:val="000C35A9"/>
    <w:rsid w:val="000C65DE"/>
    <w:rsid w:val="0010084B"/>
    <w:rsid w:val="001017F2"/>
    <w:rsid w:val="00101B4A"/>
    <w:rsid w:val="00132434"/>
    <w:rsid w:val="001778BB"/>
    <w:rsid w:val="001843C9"/>
    <w:rsid w:val="00193304"/>
    <w:rsid w:val="001960E5"/>
    <w:rsid w:val="001F2B0D"/>
    <w:rsid w:val="00260492"/>
    <w:rsid w:val="002D5ED2"/>
    <w:rsid w:val="002F215B"/>
    <w:rsid w:val="00304233"/>
    <w:rsid w:val="003465A3"/>
    <w:rsid w:val="00371DC8"/>
    <w:rsid w:val="003925C4"/>
    <w:rsid w:val="0039480D"/>
    <w:rsid w:val="003C71AC"/>
    <w:rsid w:val="003E5902"/>
    <w:rsid w:val="003F6909"/>
    <w:rsid w:val="0041497A"/>
    <w:rsid w:val="004542F2"/>
    <w:rsid w:val="004B1804"/>
    <w:rsid w:val="004C3039"/>
    <w:rsid w:val="004D16EB"/>
    <w:rsid w:val="00516B34"/>
    <w:rsid w:val="005251FF"/>
    <w:rsid w:val="0055387D"/>
    <w:rsid w:val="00562DFE"/>
    <w:rsid w:val="005646EE"/>
    <w:rsid w:val="0058555C"/>
    <w:rsid w:val="005969C5"/>
    <w:rsid w:val="005A0331"/>
    <w:rsid w:val="005A31CD"/>
    <w:rsid w:val="005D04B5"/>
    <w:rsid w:val="005D1486"/>
    <w:rsid w:val="0066006B"/>
    <w:rsid w:val="00672D29"/>
    <w:rsid w:val="00673E7D"/>
    <w:rsid w:val="006C586B"/>
    <w:rsid w:val="006E705C"/>
    <w:rsid w:val="006F58AB"/>
    <w:rsid w:val="006F599A"/>
    <w:rsid w:val="006F626D"/>
    <w:rsid w:val="00706C7C"/>
    <w:rsid w:val="00741719"/>
    <w:rsid w:val="00753801"/>
    <w:rsid w:val="00763821"/>
    <w:rsid w:val="00767A51"/>
    <w:rsid w:val="00794B16"/>
    <w:rsid w:val="007A7400"/>
    <w:rsid w:val="007C3729"/>
    <w:rsid w:val="007C6932"/>
    <w:rsid w:val="007E67EA"/>
    <w:rsid w:val="00802353"/>
    <w:rsid w:val="00815260"/>
    <w:rsid w:val="008240F5"/>
    <w:rsid w:val="00853820"/>
    <w:rsid w:val="008700A7"/>
    <w:rsid w:val="00897183"/>
    <w:rsid w:val="008A3023"/>
    <w:rsid w:val="008B186F"/>
    <w:rsid w:val="008C0E49"/>
    <w:rsid w:val="008C292B"/>
    <w:rsid w:val="008D40F5"/>
    <w:rsid w:val="008E2B58"/>
    <w:rsid w:val="008F7F10"/>
    <w:rsid w:val="009108B4"/>
    <w:rsid w:val="0092704E"/>
    <w:rsid w:val="0092759F"/>
    <w:rsid w:val="00930221"/>
    <w:rsid w:val="00944B2F"/>
    <w:rsid w:val="009508B0"/>
    <w:rsid w:val="0095419A"/>
    <w:rsid w:val="009622CA"/>
    <w:rsid w:val="0096769E"/>
    <w:rsid w:val="00982C3F"/>
    <w:rsid w:val="00996A7B"/>
    <w:rsid w:val="009A3121"/>
    <w:rsid w:val="009B5E56"/>
    <w:rsid w:val="00A05E23"/>
    <w:rsid w:val="00A1362E"/>
    <w:rsid w:val="00A30026"/>
    <w:rsid w:val="00A41D57"/>
    <w:rsid w:val="00A524C8"/>
    <w:rsid w:val="00A727F0"/>
    <w:rsid w:val="00A805B2"/>
    <w:rsid w:val="00AA4551"/>
    <w:rsid w:val="00AE7606"/>
    <w:rsid w:val="00B041D4"/>
    <w:rsid w:val="00B121D5"/>
    <w:rsid w:val="00B25276"/>
    <w:rsid w:val="00B65953"/>
    <w:rsid w:val="00B950CC"/>
    <w:rsid w:val="00BB371F"/>
    <w:rsid w:val="00BD03C6"/>
    <w:rsid w:val="00BD3968"/>
    <w:rsid w:val="00BD4F5D"/>
    <w:rsid w:val="00C04577"/>
    <w:rsid w:val="00C317BA"/>
    <w:rsid w:val="00C34D6C"/>
    <w:rsid w:val="00CA7D87"/>
    <w:rsid w:val="00CD46C0"/>
    <w:rsid w:val="00CE1D7C"/>
    <w:rsid w:val="00D0005C"/>
    <w:rsid w:val="00D062E2"/>
    <w:rsid w:val="00D3213E"/>
    <w:rsid w:val="00D42A5A"/>
    <w:rsid w:val="00D474C1"/>
    <w:rsid w:val="00D56562"/>
    <w:rsid w:val="00D865E8"/>
    <w:rsid w:val="00D95B6C"/>
    <w:rsid w:val="00DF3FBD"/>
    <w:rsid w:val="00E016FD"/>
    <w:rsid w:val="00E11FF7"/>
    <w:rsid w:val="00E314EE"/>
    <w:rsid w:val="00E5701C"/>
    <w:rsid w:val="00E60792"/>
    <w:rsid w:val="00E927F5"/>
    <w:rsid w:val="00EB36B9"/>
    <w:rsid w:val="00EB4922"/>
    <w:rsid w:val="00EC5862"/>
    <w:rsid w:val="00F2419F"/>
    <w:rsid w:val="00F51925"/>
    <w:rsid w:val="00FA45D7"/>
    <w:rsid w:val="00FE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72D29"/>
    <w:pPr>
      <w:keepNext/>
      <w:ind w:firstLine="540"/>
      <w:jc w:val="both"/>
      <w:outlineLvl w:val="0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0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6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0C6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0C65DE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72D29"/>
    <w:rPr>
      <w:rFonts w:ascii="Calibri" w:eastAsia="Times New Roman" w:hAnsi="Calibri" w:cs="Calibri"/>
      <w:sz w:val="24"/>
      <w:szCs w:val="24"/>
    </w:rPr>
  </w:style>
  <w:style w:type="paragraph" w:customStyle="1" w:styleId="ConsPlusNormal">
    <w:name w:val="ConsPlusNormal"/>
    <w:uiPriority w:val="99"/>
    <w:rsid w:val="00672D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672D29"/>
    <w:rPr>
      <w:color w:val="008000"/>
      <w:sz w:val="20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A30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72D29"/>
    <w:pPr>
      <w:keepNext/>
      <w:ind w:firstLine="540"/>
      <w:jc w:val="both"/>
      <w:outlineLvl w:val="0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0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65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0C6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0C65DE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72D29"/>
    <w:rPr>
      <w:rFonts w:ascii="Calibri" w:eastAsia="Times New Roman" w:hAnsi="Calibri" w:cs="Calibri"/>
      <w:sz w:val="24"/>
      <w:szCs w:val="24"/>
    </w:rPr>
  </w:style>
  <w:style w:type="paragraph" w:customStyle="1" w:styleId="ConsPlusNormal">
    <w:name w:val="ConsPlusNormal"/>
    <w:uiPriority w:val="99"/>
    <w:rsid w:val="00672D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672D29"/>
    <w:rPr>
      <w:color w:val="008000"/>
      <w:sz w:val="20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71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7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A3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5440-1696-424B-830D-62126AB0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Nastya</cp:lastModifiedBy>
  <cp:revision>6</cp:revision>
  <cp:lastPrinted>2021-02-15T06:29:00Z</cp:lastPrinted>
  <dcterms:created xsi:type="dcterms:W3CDTF">2020-09-16T08:29:00Z</dcterms:created>
  <dcterms:modified xsi:type="dcterms:W3CDTF">2021-02-15T06:30:00Z</dcterms:modified>
</cp:coreProperties>
</file>