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E8" w:rsidRPr="003F2BE8" w:rsidRDefault="007078D0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7078D0" w:rsidRPr="003F2BE8" w:rsidRDefault="007078D0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ТЕМРЮКСКИЙ РАЙОН </w:t>
      </w:r>
    </w:p>
    <w:p w:rsidR="007078D0" w:rsidRPr="003F2BE8" w:rsidRDefault="007078D0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АДМИНИСТРАЦИЯ </w:t>
      </w:r>
      <w:r w:rsidR="003F2BE8" w:rsidRPr="003F2BE8">
        <w:rPr>
          <w:rFonts w:ascii="Arial" w:hAnsi="Arial" w:cs="Arial"/>
          <w:sz w:val="24"/>
          <w:szCs w:val="24"/>
        </w:rPr>
        <w:t xml:space="preserve">ТЕМРЮКСКОГО ГОРОДСКОГО ПОСЕЛЕНИЯ </w:t>
      </w:r>
    </w:p>
    <w:p w:rsidR="003F2BE8" w:rsidRDefault="003F2BE8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ТЕМРЮКСКОГО РАЙОНА  </w:t>
      </w:r>
    </w:p>
    <w:p w:rsidR="003F2BE8" w:rsidRDefault="003F2BE8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2BE8" w:rsidRDefault="003F2BE8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 w:rsidR="003F2BE8" w:rsidRDefault="003F2BE8" w:rsidP="003F2B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2BE8" w:rsidRDefault="003F2BE8" w:rsidP="003F2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ноября 2015года                                    №1210                                             г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емрюк</w:t>
      </w:r>
    </w:p>
    <w:p w:rsidR="003F2BE8" w:rsidRDefault="003F2BE8" w:rsidP="003F2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F2BE8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участков, находящихся в государственной или муниципальной собственности»</w:t>
      </w:r>
    </w:p>
    <w:p w:rsidR="003F2BE8" w:rsidRPr="003F2BE8" w:rsidRDefault="003F2BE8" w:rsidP="003F2BE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3F2BE8" w:rsidRPr="003F2BE8" w:rsidRDefault="003F2BE8" w:rsidP="003F2B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F2BE8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 местного самоуправления в Российской Федерации», Земельным кодексом Российской Федерации, Постановлением Правительства РФ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Федеральным законом Российской Федерации от 27 июля 2010 года   №210-ФЗ «Об организации</w:t>
      </w:r>
      <w:proofErr w:type="gramEnd"/>
      <w:r w:rsidRPr="003F2BE8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услуг», Уставом Темрюкского городского поселения Темрюкского района,</w:t>
      </w:r>
      <w:r>
        <w:rPr>
          <w:rFonts w:ascii="Arial" w:hAnsi="Arial" w:cs="Arial"/>
          <w:sz w:val="24"/>
          <w:szCs w:val="24"/>
        </w:rPr>
        <w:t xml:space="preserve"> постановля</w:t>
      </w:r>
      <w:r w:rsidRPr="003F2BE8">
        <w:rPr>
          <w:rFonts w:ascii="Arial" w:hAnsi="Arial" w:cs="Arial"/>
          <w:sz w:val="24"/>
          <w:szCs w:val="24"/>
        </w:rPr>
        <w:t>ю: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1.Утвердить </w:t>
      </w:r>
      <w:r w:rsidRPr="003F2BE8">
        <w:rPr>
          <w:rFonts w:ascii="Arial" w:hAnsi="Arial" w:cs="Arial"/>
          <w:bCs/>
          <w:sz w:val="24"/>
          <w:szCs w:val="24"/>
        </w:rPr>
        <w:t xml:space="preserve">административный регламент предоставления муниципальной услуги «Предоставление гражданам, имеющим трех и более детей, земельных участков, находящихся в государственной или муниципальной собственности» (приложение).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>2.Специалисту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>
        <w:rPr>
          <w:rFonts w:ascii="Arial" w:hAnsi="Arial" w:cs="Arial"/>
          <w:sz w:val="24"/>
          <w:szCs w:val="24"/>
        </w:rPr>
        <w:t xml:space="preserve"> </w:t>
      </w:r>
      <w:r w:rsidRPr="003F2BE8">
        <w:rPr>
          <w:rFonts w:ascii="Arial" w:hAnsi="Arial" w:cs="Arial"/>
          <w:sz w:val="24"/>
          <w:szCs w:val="24"/>
        </w:rPr>
        <w:t>обнародовать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>3.</w:t>
      </w:r>
      <w:proofErr w:type="gramStart"/>
      <w:r w:rsidRPr="003F2BE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2BE8">
        <w:rPr>
          <w:rFonts w:ascii="Arial" w:hAnsi="Arial" w:cs="Arial"/>
          <w:sz w:val="24"/>
          <w:szCs w:val="24"/>
        </w:rPr>
        <w:t xml:space="preserve"> выполнением постановления администрации Темрюкского городского поселения Темрюкского района «</w:t>
      </w:r>
      <w:r w:rsidRPr="003F2BE8">
        <w:rPr>
          <w:rFonts w:ascii="Arial" w:hAnsi="Arial" w:cs="Arial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участков, находящихся в государственной или муниципальной собственности» </w:t>
      </w:r>
      <w:r w:rsidRPr="003F2BE8">
        <w:rPr>
          <w:rFonts w:ascii="Arial" w:hAnsi="Arial" w:cs="Arial"/>
          <w:sz w:val="24"/>
          <w:szCs w:val="24"/>
        </w:rPr>
        <w:t>возложить на заместителя главы Темрюкского городского поселения Темрюкского района В.Д.Шабалина.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>4.Постановлениеадминистрации Темрюкского городского поселения Темрюкского района «</w:t>
      </w:r>
      <w:r w:rsidRPr="003F2BE8">
        <w:rPr>
          <w:rFonts w:ascii="Arial" w:hAnsi="Arial" w:cs="Arial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гражданам, имеющим трех и более детей, земельных участков, находящихся в государственной или муниципальной собственности» </w:t>
      </w:r>
      <w:bookmarkStart w:id="0" w:name="_GoBack"/>
      <w:bookmarkEnd w:id="0"/>
      <w:r w:rsidRPr="003F2BE8">
        <w:rPr>
          <w:rFonts w:ascii="Arial" w:hAnsi="Arial" w:cs="Arial"/>
          <w:sz w:val="24"/>
          <w:szCs w:val="24"/>
        </w:rPr>
        <w:t>вступает в силу на следующий день после его официального обнародования.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Глава Темрюкского городского поселения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 xml:space="preserve">Темрюкского района                                                    </w:t>
      </w:r>
    </w:p>
    <w:p w:rsid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F2BE8">
        <w:rPr>
          <w:rFonts w:ascii="Arial" w:hAnsi="Arial" w:cs="Arial"/>
          <w:sz w:val="24"/>
          <w:szCs w:val="24"/>
        </w:rPr>
        <w:t>А.Д.Войтов</w:t>
      </w:r>
    </w:p>
    <w:p w:rsid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bookmarkStart w:id="1" w:name="sub_1000"/>
      <w:bookmarkEnd w:id="1"/>
      <w:r w:rsidRPr="003F2BE8">
        <w:rPr>
          <w:rFonts w:ascii="Arial" w:eastAsia="Times New Roman" w:hAnsi="Arial" w:cs="Arial"/>
          <w:sz w:val="24"/>
          <w:szCs w:val="24"/>
        </w:rPr>
        <w:t>УТВЕРЖДЁН</w:t>
      </w:r>
    </w:p>
    <w:p w:rsidR="003F2BE8" w:rsidRPr="003F2BE8" w:rsidRDefault="003F2BE8" w:rsidP="003F2BE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3F2BE8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3F2BE8" w:rsidRPr="003F2BE8" w:rsidRDefault="003F2BE8" w:rsidP="003F2BE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3F2BE8">
        <w:rPr>
          <w:rFonts w:ascii="Arial" w:eastAsia="Times New Roman" w:hAnsi="Arial" w:cs="Arial"/>
          <w:sz w:val="24"/>
          <w:szCs w:val="24"/>
        </w:rPr>
        <w:t xml:space="preserve">Темрюкского городского </w:t>
      </w:r>
    </w:p>
    <w:p w:rsidR="003F2BE8" w:rsidRPr="003F2BE8" w:rsidRDefault="003F2BE8" w:rsidP="003F2BE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3F2BE8">
        <w:rPr>
          <w:rFonts w:ascii="Arial" w:eastAsia="Times New Roman" w:hAnsi="Arial" w:cs="Arial"/>
          <w:sz w:val="24"/>
          <w:szCs w:val="24"/>
        </w:rPr>
        <w:t>поселения Темрюкского района</w:t>
      </w:r>
    </w:p>
    <w:p w:rsidR="003F2BE8" w:rsidRPr="003F2BE8" w:rsidRDefault="003F2BE8" w:rsidP="00BE4EA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firstLine="567"/>
        <w:jc w:val="left"/>
      </w:pPr>
      <w:r w:rsidRPr="003F2BE8">
        <w:rPr>
          <w:b w:val="0"/>
          <w:bCs w:val="0"/>
          <w:color w:val="000000"/>
        </w:rPr>
        <w:t xml:space="preserve">от </w:t>
      </w:r>
      <w:r>
        <w:rPr>
          <w:b w:val="0"/>
          <w:bCs w:val="0"/>
          <w:color w:val="000000"/>
        </w:rPr>
        <w:t>02.11.2015г.</w:t>
      </w:r>
      <w:r w:rsidRPr="003F2BE8">
        <w:rPr>
          <w:b w:val="0"/>
          <w:bCs w:val="0"/>
          <w:color w:val="000000"/>
        </w:rPr>
        <w:t xml:space="preserve">№ </w:t>
      </w:r>
      <w:r>
        <w:rPr>
          <w:b w:val="0"/>
          <w:bCs w:val="0"/>
          <w:color w:val="000000"/>
        </w:rPr>
        <w:t>1210</w:t>
      </w:r>
    </w:p>
    <w:p w:rsidR="003F2BE8" w:rsidRPr="003F2BE8" w:rsidRDefault="003F2BE8" w:rsidP="003F2BE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</w:p>
    <w:p w:rsidR="003F2BE8" w:rsidRPr="00BE4EA3" w:rsidRDefault="003F2BE8" w:rsidP="003F2BE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color w:val="000000"/>
        </w:rPr>
      </w:pPr>
      <w:r w:rsidRPr="00BE4EA3">
        <w:rPr>
          <w:color w:val="000000"/>
        </w:rPr>
        <w:t>АДМИНИСТРАТИВНЫЙ РЕГЛАМЕНТ</w:t>
      </w:r>
      <w:r w:rsidRPr="00BE4EA3">
        <w:rPr>
          <w:color w:val="000000"/>
        </w:rPr>
        <w:br/>
        <w:t xml:space="preserve">предоставления муниципальной услуги «Предоставление гражданам, имеющим трёх и более детей, земельных участков, находящихся в государственной или муниципальной собственности» </w:t>
      </w:r>
      <w:r w:rsidRPr="00BE4EA3">
        <w:rPr>
          <w:color w:val="000000"/>
        </w:rPr>
        <w:br/>
      </w:r>
    </w:p>
    <w:p w:rsidR="003F2BE8" w:rsidRPr="003F2BE8" w:rsidRDefault="003F2BE8" w:rsidP="003F2BE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b w:val="0"/>
          <w:color w:val="000000"/>
        </w:rPr>
      </w:pPr>
      <w:bookmarkStart w:id="2" w:name="sub_1100"/>
      <w:bookmarkEnd w:id="2"/>
      <w:r w:rsidRPr="003F2BE8">
        <w:rPr>
          <w:b w:val="0"/>
          <w:color w:val="000000"/>
        </w:rPr>
        <w:t>Раздел I</w:t>
      </w:r>
      <w:r w:rsidRPr="003F2BE8">
        <w:rPr>
          <w:b w:val="0"/>
          <w:color w:val="000000"/>
        </w:rPr>
        <w:br/>
        <w:t>Общие положения</w:t>
      </w:r>
    </w:p>
    <w:p w:rsidR="003F2BE8" w:rsidRPr="003F2BE8" w:rsidRDefault="003F2BE8" w:rsidP="003F2BE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3" w:name="sub_1001"/>
      <w:bookmarkEnd w:id="3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1. </w:t>
      </w:r>
      <w:proofErr w:type="gramStart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Предметом регулирования настоящего административного регламента предоставления муниципальной услуги «Предоставление гражданам, имеющим трёх и более детей, земельных участков, находящихся в государственной или муниципальной собственности» (далее - Административный регламент) является определение стандарта и порядка предоставления муниципальной услуги по предоставлению гражданам, имеющим трёх и более детей, земельных участков, находящихся в государственной или  муниципальной собственности (далее - муниципальная услуга).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4" w:name="sub_1002"/>
      <w:bookmarkEnd w:id="4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2. Круг заявителей.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Гражданин (один из родителей), имеющий трёх и более детей, имеющих гражданство Российской Федерации, (далее - заявитель) с учётом соблюдения следующих условий: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5" w:name="sub_10021"/>
      <w:bookmarkEnd w:id="5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1) заявитель состоит на учёте в качестве лица, имеющего право на предоставление ему в аренду земельного участка, включённого в перечень земельных участков, предназначенных для предоставления в аренду в целях индивидуального жилищного строительства или ведения личного подсобного хозяйства, в границах Темрюкского городского поселения Темрюкского района (приусадебный земельный участок);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6" w:name="sub_10022"/>
      <w:bookmarkEnd w:id="6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2) заявитель в течение последних пяти лет должен проживать (факт проживания по месту жительства подтверждается регистрацией или судебным решением) на территории муниципального образования Темрюкский район, Темрюкского городского поселения Темрюкского района, в границах которого испрашивается земельный участок;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7" w:name="sub_10023"/>
      <w:bookmarkEnd w:id="7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3) ни одному из указанных родителей на территории муниципального образования Темрюкский район, Темрюкского городского поселения Темрюкского района, в границах которого испрашивается земельный участок,  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(далее - ЛПХ);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8" w:name="sub_10024"/>
      <w:bookmarkEnd w:id="8"/>
      <w:r w:rsidRPr="003F2B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 xml:space="preserve">4) дети заявителя не переданы под опеку (попечительство) (за исключением случая, предусмотренного </w:t>
      </w:r>
      <w:hyperlink r:id="rId4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частью 1 статьи 13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Федерального закона от 24.04.2008 № 48-ФЗ «Об опеке и попечительстве»);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9" w:name="sub_10025"/>
      <w:bookmarkEnd w:id="9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5) возраст младшего из детей заявителя не должен превышать: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18 лет;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19 лет - для проходящих военную службу по призыву в Вооруженных силах Российской Федерации;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От имени гражданина Российской Федерации, имеющего трёх и более детей, с заявлением о предоставлении муниципальной услуги имеют право обратиться их законные представители.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3. Информирование о предоставлении муниципальной услуги, в том числе о месте нахождения и графике работы органа, предоставляющего муниципальную услугу, органов, участвующих в предоставлении муниципальной услуги, осуществляется: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pacing w:val="-6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pacing w:val="-6"/>
          <w:sz w:val="24"/>
          <w:szCs w:val="24"/>
        </w:rPr>
        <w:t>3.1. В муниципальном бюджетном учреждении муниципального образования Темрюкский район «Многофункциональный центр по предоставлению государственных и муниципальных услуг» (далее - МБУ «МФЦ»).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3.2. В органе, предоставляющем муниципальную услугу: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 устной форме при личном общении;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с использованием телефонной связи;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 письменным обращениям.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3.3. Посредством размещения информации на официальном сайте администрации Темрюкского городского поселения Темрюкского района, адрес официального сайта: </w:t>
      </w:r>
      <w:hyperlink r:id="rId5" w:history="1">
        <w:r w:rsidRPr="003F2BE8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3F2BE8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admtemruk</w:t>
        </w:r>
        <w:proofErr w:type="spellEnd"/>
        <w:r w:rsidRPr="003F2BE8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3.4. Посредством размещения информационных стендов в МБУ «МФЦ» и органе, предоставляющем муниципальную услугу.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3.5. 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4. Консультирование по вопросам предоставления муниципальной услуги осуществляется бесплатно.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5. Работник,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относиться к заявителям.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 консультировании по телефону работник должен назвать свою фамилию, имя и отчество, должность, а затем в вежливой форме чётко и подробно проинформировать обратившегося по интересующим его вопросам.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Если работник не может ответить на вопрос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самостоятельно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либо подготовка ответа требует продолжительного времени, он может предложить обратившемуся обратиться письменно либо назначить другое удобное для заинтересованного лица время для получения информации.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Рекомендуемое время для телефонного разговора не более 10 минут, личного устного информирования - не более 20 минут.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6. Информационные стенды, размещённые в МБУ «МФЦ» и органе,    предоставляющем муниципальную услугу, должны содержать: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режим работы, адреса МБУ «МФЦ», органа, предоставляющего муниципальную услугу, органов, участвующих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>адрес официального сайта Темрюкского городского поселения Темрюкского района, адрес электронной почты органа, предоставляющего муниципальную услугу, органов, участвующих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почтовые адреса, телефоны, фамилию руководителя МБУ «МФЦ», органа, предоставляющего муниципальную услугу, органов, участвующих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порядок получения консультаций о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порядок и сроки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образцы заявлений о предоставлении муниципальной услуги и образцы заполнения таких заявлений;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основания для отказа в приёме документов, необходимых для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основания для отказа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органов, участвующих в предоставлении муниципальной услуги, а также их должностных лиц и муниципальных служащих;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иную информацию, необходимую для получения муниципальной услуги.</w:t>
      </w:r>
    </w:p>
    <w:p w:rsidR="003F2BE8" w:rsidRPr="003F2BE8" w:rsidRDefault="003F2BE8" w:rsidP="003F2BE8">
      <w:pPr>
        <w:tabs>
          <w:tab w:val="left" w:pos="126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Такая же информация размещается на официальном сайте Темрюкского городского поселения Темрюкского района и сайте МБУ «МФЦ».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7. Информация о месте нахождения и графике работы, справочных телефонах органа, предоставляющего муниципальную услугу, органов, участвующих в предоставлении муниципальной услуги, МБУ «МФЦ»: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565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3F2BE8" w:rsidRPr="003F2BE8" w:rsidTr="003F2BE8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Адреса электронной почты и сайта</w:t>
            </w:r>
          </w:p>
        </w:tc>
      </w:tr>
      <w:tr w:rsidR="003F2BE8" w:rsidRPr="003F2BE8" w:rsidTr="003F2BE8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F2BE8" w:rsidRPr="003F2BE8" w:rsidTr="003F2BE8">
        <w:trPr>
          <w:trHeight w:val="369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Орган, непосредственно предоставляющий услугу</w:t>
            </w:r>
          </w:p>
        </w:tc>
      </w:tr>
      <w:tr w:rsidR="003F2BE8" w:rsidRPr="003F2BE8" w:rsidTr="003F2BE8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г. Темрюк,     ул. Ленина, 48.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понедельник –</w:t>
            </w:r>
          </w:p>
          <w:p w:rsidR="003F2BE8" w:rsidRPr="003F2BE8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четверг с 8-00 до 17-00,</w:t>
            </w:r>
          </w:p>
          <w:p w:rsidR="003F2BE8" w:rsidRPr="003F2BE8" w:rsidRDefault="003F2BE8" w:rsidP="00B025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пятница и</w:t>
            </w:r>
          </w:p>
          <w:p w:rsidR="003F2BE8" w:rsidRPr="003F2BE8" w:rsidRDefault="003F2BE8" w:rsidP="00B025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предпраздничные дни</w:t>
            </w:r>
          </w:p>
          <w:p w:rsidR="003F2BE8" w:rsidRPr="003F2BE8" w:rsidRDefault="003F2BE8" w:rsidP="00B025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 8-00 до 16-00 </w:t>
            </w:r>
          </w:p>
          <w:p w:rsidR="003F2BE8" w:rsidRPr="003F2BE8" w:rsidRDefault="003F2BE8" w:rsidP="00B025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перерыв на обед с 12-00 до 13-00.</w:t>
            </w:r>
          </w:p>
          <w:p w:rsidR="003F2BE8" w:rsidRPr="003F2BE8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Выходные дни: </w:t>
            </w:r>
          </w:p>
          <w:p w:rsidR="003F2BE8" w:rsidRPr="003F2BE8" w:rsidRDefault="003F2BE8" w:rsidP="00B0255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суббота,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воскресенье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(86148)</w:t>
            </w:r>
          </w:p>
          <w:p w:rsidR="003F2BE8" w:rsidRPr="003F2BE8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5-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17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20</w:t>
            </w: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B02551" w:rsidRDefault="003F2BE8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lang w:val="en-US"/>
                </w:rPr>
                <w:t>temruk</w:t>
              </w:r>
            </w:hyperlink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n-US"/>
              </w:rPr>
              <w:t>adm</w:t>
            </w:r>
            <w:hyperlink r:id="rId7" w:history="1">
              <w:r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@</w:t>
              </w:r>
            </w:hyperlink>
            <w:r w:rsidRPr="003F2BE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yandex</w:t>
            </w:r>
            <w:hyperlink r:id="rId8" w:history="1">
              <w:r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.</w:t>
              </w:r>
            </w:hyperlink>
            <w:hyperlink r:id="rId9" w:history="1">
              <w:r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3F2BE8" w:rsidRPr="003F2BE8" w:rsidRDefault="007B5596" w:rsidP="00B0255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0" w:history="1">
              <w:r w:rsidR="003F2BE8"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lang w:val="en-US"/>
                </w:rPr>
                <w:t>www</w:t>
              </w:r>
            </w:hyperlink>
            <w:hyperlink r:id="rId11" w:history="1">
              <w:r w:rsidR="003F2BE8"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.</w:t>
              </w:r>
            </w:hyperlink>
            <w:r w:rsidR="003F2BE8" w:rsidRPr="003F2BE8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n-US"/>
              </w:rPr>
              <w:t>adm</w:t>
            </w:r>
            <w:hyperlink r:id="rId12" w:history="1">
              <w:r w:rsidR="003F2BE8"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lang w:val="en-US"/>
                </w:rPr>
                <w:t>temruk</w:t>
              </w:r>
            </w:hyperlink>
            <w:hyperlink r:id="rId13" w:history="1">
              <w:r w:rsidR="003F2BE8"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.</w:t>
              </w:r>
            </w:hyperlink>
            <w:hyperlink r:id="rId14" w:history="1">
              <w:r w:rsidR="003F2BE8" w:rsidRPr="003F2BE8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F2BE8" w:rsidRPr="003F2BE8" w:rsidTr="003F2BE8">
        <w:trPr>
          <w:trHeight w:val="383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Органы, участвующие в предоставлении услуги</w:t>
            </w:r>
          </w:p>
        </w:tc>
      </w:tr>
      <w:tr w:rsidR="003F2BE8" w:rsidRPr="00BE4EA3" w:rsidTr="003F2BE8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Муниципальное бюджетное учреждение муниципального образования Темрюкский район «Многофункциональный центр по предоставления 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государствен</w:t>
            </w:r>
            <w:proofErr w:type="spell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</w:p>
          <w:p w:rsidR="003F2BE8" w:rsidRPr="003F2BE8" w:rsidRDefault="003F2BE8" w:rsidP="00B02551">
            <w:pPr>
              <w:suppressAutoHyphens/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и муниципальных услуг» </w:t>
            </w:r>
          </w:p>
          <w:p w:rsidR="003F2BE8" w:rsidRPr="003F2BE8" w:rsidRDefault="003F2BE8" w:rsidP="00B02551">
            <w:pPr>
              <w:suppressAutoHyphens/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(далее – МБУ МФЦ)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г. Темрюк,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г. Темрюк,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ул. Розы Люксембург, д. 65 /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ул. Гоголя, 90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понедельник - пятница с 8-00 до 19-00, без перерыва на обед,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суббота с 8-00 </w:t>
            </w:r>
            <w:proofErr w:type="gram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13-00 без перерыва на обед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Выходной день: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воскресенье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(86148)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5-44-45,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5-44-11</w:t>
            </w: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e-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mail:</w:t>
            </w: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mfc</w:t>
            </w:r>
            <w:hyperlink r:id="rId15" w:history="1">
              <w:r w:rsidRPr="003F2BE8">
                <w:rPr>
                  <w:rStyle w:val="Aeiaoaenoiaaynnueea"/>
                  <w:rFonts w:ascii="Arial" w:hAnsi="Arial" w:cs="Arial"/>
                  <w:bCs/>
                  <w:color w:val="000000" w:themeColor="text1"/>
                  <w:sz w:val="24"/>
                  <w:szCs w:val="24"/>
                  <w:u w:val="single"/>
                  <w:lang w:val="en-US"/>
                </w:rPr>
                <w:t>temryuk@rambler.ru</w:t>
              </w:r>
              <w:proofErr w:type="spellEnd"/>
            </w:hyperlink>
          </w:p>
          <w:p w:rsidR="003F2BE8" w:rsidRPr="003F2BE8" w:rsidRDefault="003F2BE8" w:rsidP="003F2BE8">
            <w:pPr>
              <w:spacing w:after="0" w:line="240" w:lineRule="auto"/>
              <w:ind w:firstLine="567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3F2BE8" w:rsidRPr="003F2BE8" w:rsidRDefault="003F2BE8" w:rsidP="00B02551">
            <w:pPr>
              <w:spacing w:after="0" w:line="240" w:lineRule="auto"/>
              <w:ind w:left="-107" w:right="-89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www.mfctemryuk. 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F2BE8" w:rsidRPr="003F2BE8" w:rsidRDefault="003F2BE8" w:rsidP="003F2BE8">
            <w:pPr>
              <w:spacing w:after="0" w:line="240" w:lineRule="auto"/>
              <w:ind w:firstLine="567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2BE8" w:rsidRPr="003F2BE8" w:rsidTr="003F2BE8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Филиал ФГБУ «ФКП 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» по Краснодарскому краю</w:t>
            </w:r>
          </w:p>
          <w:p w:rsidR="003F2BE8" w:rsidRPr="003F2BE8" w:rsidRDefault="003F2BE8" w:rsidP="003F2BE8">
            <w:pPr>
              <w:spacing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г. Темрюк,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понедельник - четверг с 8-00 до 17-00,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пятница с 8-00 до 16-00,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перерыв  на обед: с 12-00 до 13-00. Выходные дни: суббота, воскресенье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(86148) 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jc w:val="both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www.kadastr-23.ru</w:t>
            </w:r>
          </w:p>
        </w:tc>
      </w:tr>
      <w:tr w:rsidR="003F2BE8" w:rsidRPr="003F2BE8" w:rsidTr="003F2BE8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Темрюкский отдел Управления 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по 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г. Темрюк,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ул. Розы Люксембург,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понедельник – пятница с 9-00 до 18-00, перерыв на обед: с 13-00 до 14-00, суббота                с 8-00 </w:t>
            </w:r>
            <w:proofErr w:type="gram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13-00.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Выходные дни: воскресенье.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(86148)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www.rosreestr.ru</w:t>
            </w:r>
          </w:p>
        </w:tc>
      </w:tr>
      <w:tr w:rsidR="003F2BE8" w:rsidRPr="003F2BE8" w:rsidTr="003F2BE8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  <w:p w:rsidR="003F2BE8" w:rsidRPr="003F2BE8" w:rsidRDefault="003F2BE8" w:rsidP="003F2BE8">
            <w:pPr>
              <w:spacing w:before="40" w:after="0" w:line="240" w:lineRule="auto"/>
              <w:ind w:firstLine="567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uppressAutoHyphens/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uppressAutoHyphens/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uppressAutoHyphens/>
              <w:spacing w:before="40"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Темрюкский отдел управления Федеральной налоговой службы </w:t>
            </w:r>
            <w:proofErr w:type="gram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г. Темрюк,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ул. Ленина,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102 «б»</w:t>
            </w: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Понедельник, среда с 9-00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до 18-00,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вторник, четверг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 8-00 до 19-00,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пятница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 9-00 до  16-45, перерыв на обед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 13-00 до 14-00 каждая 1 и 3 суббота месяца с </w:t>
            </w: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10-00 до 15-00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(86148) </w:t>
            </w:r>
          </w:p>
          <w:p w:rsidR="003F2BE8" w:rsidRPr="003F2BE8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4-43-70</w:t>
            </w: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3F2BE8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BE8" w:rsidRPr="00B02551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  <w:r w:rsidRPr="00B02551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  <w:p w:rsidR="003F2BE8" w:rsidRPr="00B02551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B02551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235200@</w:t>
            </w:r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r</w:t>
            </w:r>
            <w:r w:rsidRPr="00B02551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23.</w:t>
            </w:r>
          </w:p>
          <w:p w:rsidR="003F2BE8" w:rsidRPr="00B02551" w:rsidRDefault="003F2BE8" w:rsidP="00B02551">
            <w:pPr>
              <w:spacing w:after="0" w:line="240" w:lineRule="auto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nalog</w:t>
            </w:r>
            <w:proofErr w:type="spellEnd"/>
            <w:r w:rsidRPr="00B02551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F2BE8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B02551"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F2BE8" w:rsidRPr="00B02551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3F2BE8" w:rsidRPr="00B02551" w:rsidRDefault="003F2BE8" w:rsidP="003F2BE8">
            <w:pPr>
              <w:spacing w:after="0" w:line="240" w:lineRule="auto"/>
              <w:ind w:firstLine="567"/>
              <w:jc w:val="center"/>
              <w:rPr>
                <w:rStyle w:val="Aeiaoaenoiaaynnueea"/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изменении также размещается в средствах массовой информации и на официальном сайте администрации Темрюкского городского поселения Темрюкского района.  </w:t>
      </w:r>
    </w:p>
    <w:p w:rsidR="003F2BE8" w:rsidRPr="003F2BE8" w:rsidRDefault="003F2BE8" w:rsidP="00B02551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размещён в федеральной государственной информационной системе «Единый портал государственных и муниципальных услуг (функций)».</w:t>
      </w:r>
    </w:p>
    <w:p w:rsidR="003F2BE8" w:rsidRPr="00B02551" w:rsidRDefault="003F2BE8" w:rsidP="003F2BE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firstLine="567"/>
        <w:rPr>
          <w:rStyle w:val="Aeiaoaenoiaaynnueea"/>
          <w:rFonts w:ascii="Arial" w:hAnsi="Arial"/>
          <w:b w:val="0"/>
          <w:color w:val="000000" w:themeColor="text1"/>
        </w:rPr>
      </w:pPr>
      <w:bookmarkStart w:id="10" w:name="sub_1200"/>
      <w:bookmarkEnd w:id="10"/>
      <w:r w:rsidRPr="00B02551">
        <w:rPr>
          <w:rStyle w:val="Aeiaoaenoiaaynnueea"/>
          <w:rFonts w:ascii="Arial" w:hAnsi="Arial"/>
          <w:b w:val="0"/>
          <w:color w:val="000000" w:themeColor="text1"/>
        </w:rPr>
        <w:t>Раздел II</w:t>
      </w:r>
      <w:r w:rsidRPr="00B02551">
        <w:rPr>
          <w:rStyle w:val="Aeiaoaenoiaaynnueea"/>
          <w:rFonts w:ascii="Arial" w:hAnsi="Arial"/>
          <w:b w:val="0"/>
          <w:color w:val="000000" w:themeColor="text1"/>
        </w:rPr>
        <w:br/>
        <w:t>Стандарт предоставления муниципальной услуги</w:t>
      </w:r>
    </w:p>
    <w:p w:rsidR="003F2BE8" w:rsidRPr="00B02551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1" w:name="sub_1008"/>
      <w:bookmarkEnd w:id="11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8. Наименование муниципальной услуги - «Предоставление гражданам, имеющим трёх и более детей, земельных участков, находящихся в государственной или муниципальной собственности».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2" w:name="sub_1009"/>
      <w:bookmarkEnd w:id="12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9. </w:t>
      </w:r>
      <w:bookmarkStart w:id="13" w:name="sub_1010"/>
      <w:bookmarkEnd w:id="13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Наименование органа, представляющего муниципальную услугу.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Органом, предоставляющим муниципальную услугу, является администрация Темрюкского городского поселения Темрюкского района.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 предоставлении Муниципальной услуги также могут принимать участие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Филиал ФГБУ «ФКП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Росреестра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» по Краснодарскому краю;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Темрюкский отдел Управления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Росреестра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по Краснодарскому краю;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Темрюкский отдел Управления Федеральной налоговой службы по Краснодарскому краю.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утверждённый решением совета Темрюкского городского поселения Темрюкского района. 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10. Результатом предоставления муниципальной услуги является издание постановления администрации Темрюкского городского поселения Темрюкского района о предоставлении в аренду земельного участка (далее - постановление) и направление проекта договора аренды земельного участка (далее - проекта договора) либо письмо об отказе в предоставлении земельного участка в аренду.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4" w:name="sub_1011"/>
      <w:bookmarkEnd w:id="14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11. Срок предоставления муниципальной услуги составляет не более                   30 календарных дней со дня принятия заявления и прилагаемых документов.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Муниципальная услуга предоставляется в течение следующих сроков: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приём заявления и прилагаемых к нему документов</w:t>
      </w:r>
      <w:r w:rsidR="00B02551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общим отделом</w:t>
      </w:r>
      <w:r w:rsidR="00B02551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администрации Темрюкского городского поселения Темрюкского района, в МБУ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>«МФЦ», передача пакета документов из МБУ «МФЦ» в администрацию Темрюкского городского поселения Темрюкского района (1 календарный день);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рассмотрение заявления и прилагаемых к нему документов специалистом администрации Темрюкского городского поселения Темрюкского района, формирование и направление специалистом администрации Темрюкского городского поселения Темрюкского района межведомственных запросов, принятие решения о предоставлении либо об отказе в предоставлении земельного участка (10 календарных дней);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подготовка и согласование проекта постановления, издание постановления (10 календарных дней);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подготовка,  согласование и подписание проекта договора (2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календарных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дня);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подготовка письма об отказе в предоставлении муниципальной услуги и передача в МБУ «МФЦ» (9 календарных дней);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передача постановления, проектов договоров и пакета документов из администрации Темрюкского городского поселения Темрюкского района в МБУ «МФЦ», выдача заявителю постановления, проектов договоров в МБУ «МФЦ» (1 календарный день).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5" w:name="sub_1013"/>
      <w:bookmarkEnd w:id="15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12. Предоставление муниципальной услуги осуществляется на основании: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Конституции Российской Федерации от 12.12.1993 (текст опубликован в «Российской газете» от 25.12.1993 № 237, текст с изменениями опубликован в «Собрании законодательства Российской Федерации» от 05.01.2009 № 1, ст. 1, от 05.01.2009 № 1, ст. 2, в «Российской газете» от 07.02.2014 № 27,                             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от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23.07.2014 № 163);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Земельного кодекса Российской Федерации от 25.10.2001 № 136-ФЗ (первоначальный текст документа опубликован в «Российской газете»                        от 30.10.2001 № 211-212, текст с изменениями опубликован в «Российской газете» от 01.07.2003 № 126, от 07.10.2004 № 220, в «Собрании законодательства Российской Федерации» от 03.01.2005 № 52 (ч. I), ст. 5276, в «Российской газете» от 30.12.2004 № 290, от 11.03.2005 № 48, от 28.07.2005 № 163, от 27.07.2005 № 162, от 31.12.2005 № 297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 «Парламентской газете» от 20.04.2006 № 61, в «Российской газете» 08.06.2006 № 121, в «Собрании законодательства Российской Федерации» от 03.07.2006 № 27, ст. 2880, в «Российской газете»  от 29.07.2006 № 165, от 18.10.2006 № 233, от 08.12.2006 № 277, в «Парламентской газете» от 21.12.2006 № 214-215, в, «Российской газете» от 10.01.2007 № 1, в «Парламентской газете» от 18.05.2007 № 66, от 22.06.2007 № 84, в «Собрании законодательства Российской Федерации» от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30.07.2007 № 31, ст. 4009, в «Парламентской газете» от 14.11.2007 № 156-157, от 22.05.2008 № 34-35, в «Российской газете» от 16.05.2008 № 104, от 25.07.2008 № 158, в «Парламентской газете» от 31.12.2008 № 90, от 17.03.2009 № 14, в «Собрание законодательства Российской Федерации» от 20.07.2009 № 29, ст. 3582, от 20.07.2009 № 29, ст. 3601, от 28.12.2009 № 52 (ч. I), ст. 6416, от 28.12.2009 №  52 (ч. I), ст. 6441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 «Российской газете» от 26.07.2010 № 163, от 31.12.2010 № 297, от 25.03.2011 № 63, от 08.04.2011 № 75, от 17.06.2011 № 129, от 04.07.2011 № 142, от 15.07.2011 № 153, в «Собрании законодательства Российской Федерации» от 25.07.2011№ 30 (ч. I), ст. 4562, от 25.07.2011 № 30 (ч. I), ст. 4563, от 25.07.2011 № 30 (ч. I), ст. 4590, от 25.07.2011 № 30 (ч. I), ст. 4594, в «Российской газете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»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от 26.07.2011 № 161, в «Парламентской газете» от 25.11.2011 № 51, на официальном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Интернет-портале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правовой информации </w:t>
      </w:r>
      <w:hyperlink r:id="rId16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http://www.pravo.gov.ru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01.12.2011, 06.12.2011, 09.12.2001, 14.12.2011, в «Российской газете» от 14.12.2011 № 281, от 16.12.2011 № 284, в «Парламентской газете» от 06.03.2013 № 8, на официальном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Интернет-портале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правовой информации </w:t>
      </w:r>
      <w:hyperlink r:id="rId17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http://www.pravo.gov.ru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08.04.2013, 07.06.2013,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>03.07.2013, 24.07.2013, 30.12.2013, в «Российской газете» от 30.12.2013 № 295, от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28.07.2014 № 163, от 25.07.2014 № 166);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Федерального закона от 25.10.2001 № 137-ФЗ «О введении в действие Земельного кодекса Российской Федерации» (первоначальный текст документа опубликован в «Собрании законодательства Российской Федерации»                          от 29.10.2001 № 44, ст. 4148, текст с изменениями опубликован в «Российской газете» от 01.07.2003 № 126, от 10.07.2003 № 135, от 16.12.2003 № 252,                       от 30.12.2004 № 290, от 22.06.2005 № 132, от 29.12.2005 № 294, от 31.12.2005       № 297, в «Парламентской газете» от 20.04.2006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№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61, от 13.07.2006 № 114,                  от 21.12.2006 № 214-215, от 08.02.2007 № 20, в «Российской газете»                              от 31.07.2007 № 164, от 27.11.2007 № 265, от 05.12.2007 № 272, от 25.07.2008     № 158, от 31.12.2008 № 267, от 13.05.2009 № 84, от 15.05.2009 № 87, в «Собрании законодательства Российской Федерации» от 20.07.2009 № 29,  ст. 3582, от 28.12.2009 № 52 (ч.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  <w:lang w:val="en-US"/>
        </w:rPr>
        <w:t>I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), ст. 6418, от 28.12.2009 № 52 (ч.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  <w:lang w:val="en-US"/>
        </w:rPr>
        <w:t>I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), ст. 6427, от 26.07.2010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                №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30, ст. 3999, от 03.01.2011 № 1 ст. 47, от 28.03.2011 № 13, ст. 1688, в «Российской газете» от 15.07.2011 № 153, от 22.07.2011 № 159, от 07.12.2011                № 275, от 16.12.2011 № 284, от 11.01.2013 № 3, от 11.06.2013 № 124, от 25.07.2013 № 161, от 27.06.2014 № 142);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интернет-портале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правовой информации http://www.pravo.gov.ru 05.12.2011, в «Российской газете» от 30.07.2012 № 172, на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официальном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интернет-портале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правовой информации http://www.pravo.gov.ru 08.04.2013, 03.07.2013, 08.07.2013, 24.07.2013, 23.12.2013, 30.12.2013, 24.06.2014, 22.07.2014);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(текст опубликован в «Собрании законодательства Российской Федерации» от 30.05.2011 № 22, ст. 3169, текст с изменениями опубликован в «Российской газете» от 26.08.2011 № 189, в «Собрании законодательства Российской Федерации» от 09.07.2012 № 28, ст. 3908, в «Российской газете» от 31.08.2012 № 200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в «Собрании законодательства Российской Федерации» от 03.09.2012 № 36, ст. 4903, от 10.12.2012 № 50 (часть 6), ст. 7070, от 24.12.2012 № 52, ст. 7507, на официальном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Интернет-портале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правовой информации </w:t>
      </w:r>
      <w:hyperlink r:id="rId18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http://www.pravo.gov.ru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28.01.2014, в «Собрании законодательства Российской Федерации» от 03.02.2014 № 5, ст. 506);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Закона Краснодарского края от 05.11.2002 № 532-КЗ «Об основах регулирования земельных отношений в Краснодарском крае» (текст опубликован в газете «Кубанские новости» от 14.11.2002 № 240, текст с изменениями опубликован в газете «Кубанские новости» от 09.07.2003 № 114, от 02.08.2003 № 128, от 03.12.2003 № 196, от 10.08.2004 № 128, от 07.06.2005 № 81, от 01.11.2005  № 165, от 28.02.2006 № 28, от 12.07.2006 № 102, от 02.08.2006 № 115, в «Информационном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бюллетене законодательного собрания Краснодарского края» от 18.09.2006 № 45, от 25.12.2006 № 48 (1), в газете «Кубанские новости» от 20.03.2007 № 40, от 09.08.2007 № 125, от 10.04.2008 № 59, в «Информационном бюллетене законодательного собрания Краснодарского края» от 14.07.2008 № 8        (ч.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  <w:lang w:val="en-US"/>
        </w:rPr>
        <w:t>II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), в газете «Кубанские новости» от 31.12.2008 № 225, от 07.05.2009№ 72, в «Информационном бюллетене законодательного собрания Краснодарского края» от 10.08.2009 № 21, от 09.11.2009 № 24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от 11.01.2010 № 26 (ч.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  <w:lang w:val="en-US"/>
        </w:rPr>
        <w:t>I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),  от 05.03.2010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№ 28, от 25.10.2010 № 35, от 22.11.2010 № 36, от 11.01.2011 № 38, в газете «Кубанские новости» от 21.04.2011 № 64, от 02.08.2011 № 127, от 11.10.2011 № 175, от 29.12.2011 № 233, от 12.03.2012 № 43, от 04.04.2012 № 60, от 18.06.2012 № 110, от 24.07.2012 № 138, на официальном сайте администрации Краснодарского края </w:t>
      </w:r>
      <w:hyperlink r:id="rId19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http</w:t>
        </w:r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://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admkrai</w:t>
        </w:r>
        <w:proofErr w:type="spellEnd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krasnodar</w:t>
        </w:r>
        <w:proofErr w:type="spellEnd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от 03.04.2013, 17.07.2013, 07.02.2014, 12.03.2014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, 04.07.2014);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Закона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(текст опубликован на официальном сайте администрации Краснодарского края </w:t>
      </w:r>
      <w:hyperlink r:id="rId20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http</w:t>
        </w:r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://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admkrai</w:t>
        </w:r>
        <w:proofErr w:type="spellEnd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krasnodar</w:t>
        </w:r>
        <w:proofErr w:type="spellEnd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.</w:t>
        </w:r>
        <w:proofErr w:type="spellStart"/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от 29.12.2014);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Устава Темрюкского городского поселения Темрюкского района (текст опубликован в газете «Тамань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»о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 1 июня – 7 июня 2015 года № 22);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13.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заявление на имя главы Темрюкского городского поселения Темрюкского района о предоставлении земельного участка гражданину, имеющему трёх и более детей (далее - заявление), которое оформляется по форме, установленной</w:t>
      </w:r>
      <w:r w:rsidR="00B02551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Законом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(образец заполнения заявления приводится в приложении № 1 к настоящему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Административному регламенту) (далее – заявление).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6" w:name="sub_1014"/>
      <w:bookmarkEnd w:id="16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14.Исчерпывающий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и которые заявитель вправе представить: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сведения из Единого государственного реестра прав на недвижимое имущество и сделок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с ним из Государственного кадастра недвижимости об отсутствии у заявителя зарегистрированных прав на земельные участки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сведения из </w:t>
      </w:r>
      <w:proofErr w:type="spell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похозяйственных</w:t>
      </w:r>
      <w:proofErr w:type="spell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книг.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документы по собственной инициативе.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Непредставление заявителем документов, указанных в пункте 14, не является основанием для отказа в предоставлении Муниципальной услуги.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7" w:name="sub_1015"/>
      <w:bookmarkEnd w:id="17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15. В случае предоставления заявителем документов, предусмотренных </w:t>
      </w:r>
      <w:hyperlink r:id="rId21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частью 6 статьи 7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их бесплатное копирование и сканирование осуществляется работниками МБУ «МФЦ», после чего оригиналы возвращаются заявителю, копии иных документов предоставляются заявителем самостоятельно.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8" w:name="sub_1016"/>
      <w:bookmarkEnd w:id="18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16. От заявителя запрещается требовать: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bookmarkStart w:id="19" w:name="sub_1017"/>
      <w:bookmarkEnd w:id="19"/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муниципального образования Темрюкский район и (или) подведомственным государственным органам и органам местного самоуправления муниципального образования</w:t>
      </w:r>
      <w:proofErr w:type="gramEnd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Темрюкский район организаций, участвующих в предоставлении государственных и муниципальных услуг, за исключением документов, указанных в </w:t>
      </w:r>
      <w:hyperlink r:id="rId22" w:history="1">
        <w:r w:rsidRPr="003F2BE8">
          <w:rPr>
            <w:rStyle w:val="Aeiaoaenoiaaynnueea"/>
            <w:rFonts w:ascii="Arial" w:hAnsi="Arial" w:cs="Arial"/>
            <w:bCs/>
            <w:color w:val="000000" w:themeColor="text1"/>
            <w:sz w:val="24"/>
            <w:szCs w:val="24"/>
          </w:rPr>
          <w:t>части 6 статьи 7</w:t>
        </w:r>
      </w:hyperlink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3F2BE8" w:rsidRPr="003F2BE8" w:rsidRDefault="003F2BE8" w:rsidP="003F2BE8">
      <w:pPr>
        <w:pStyle w:val="ConsPlusNormal"/>
        <w:pBdr>
          <w:bottom w:val="none" w:sz="0" w:space="0" w:color="auto"/>
        </w:pBdr>
        <w:ind w:firstLine="567"/>
        <w:jc w:val="both"/>
        <w:rPr>
          <w:rStyle w:val="Aeiaoaenoiaaynnueea"/>
          <w:rFonts w:ascii="Arial" w:hAnsi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/>
          <w:bCs/>
          <w:color w:val="000000" w:themeColor="text1"/>
          <w:sz w:val="24"/>
          <w:szCs w:val="24"/>
        </w:rPr>
        <w:t>17. Исчерпывающий перечень оснований для отказа в приёме документов.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Основанием для отказа в приёме документов, необходимых для предоставления муниципальной услуги, является предоставление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наличии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основания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для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отказа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приёме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документов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заявит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еля информирует работник МБУ</w:t>
      </w:r>
      <w:r w:rsidR="00B02551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«МФЦ»,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ответственный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приём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документов, объясняет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заявителю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содержание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выявленных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недостатков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в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представленных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документах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предлагает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принять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меры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по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их</w:t>
      </w:r>
      <w:r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устранению.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Заявитель вправе отозвать своё заявление на любой стадии рассмотрения, согласования или подготовки документа Темрюкского городского поселения Темрюкского района, обратившись с соответствующим заявлением в МБУ «МФЦ».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Не может быть отказано заявителю в приёме дополнительных документов при наличии намерения их сдать.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18.Основания для приостановления муниципальной услуги законодательством Российской Федерации не предусмотрены.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19. Исчерпывающий перечень оснований для отказа в предоставлении муниципальной услуги: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предоставление неполного пакета документов, наличие которых предусмотрено пунктом 13 настоящего Административного регламента;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несоответствие данных в копиях документов обязательным условиям для предоставления земельных участков, установленным пунктом 2 настоящего Административного регламента;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уже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20. </w:t>
      </w:r>
      <w:proofErr w:type="gramStart"/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отсутствуют. 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21. 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3F2BE8" w:rsidRPr="003F2BE8" w:rsidRDefault="003F2BE8" w:rsidP="003F2BE8">
      <w:pPr>
        <w:pStyle w:val="ConsPlusNormal"/>
        <w:pBdr>
          <w:bottom w:val="none" w:sz="0" w:space="0" w:color="auto"/>
        </w:pBdr>
        <w:ind w:firstLine="567"/>
        <w:jc w:val="both"/>
        <w:rPr>
          <w:rStyle w:val="Aeiaoaenoiaaynnueea"/>
          <w:rFonts w:ascii="Arial" w:hAnsi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/>
          <w:bCs/>
          <w:color w:val="000000" w:themeColor="text1"/>
          <w:sz w:val="24"/>
          <w:szCs w:val="24"/>
        </w:rPr>
        <w:t xml:space="preserve">22.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района, в МБУ «МФЦ».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Обращение (в письменном виде)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«МФЦ». </w:t>
      </w:r>
    </w:p>
    <w:p w:rsidR="003F2BE8" w:rsidRPr="003F2BE8" w:rsidRDefault="003F2BE8" w:rsidP="003F2BE8">
      <w:pPr>
        <w:tabs>
          <w:tab w:val="left" w:pos="126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23. Срок и порядок регистрации заявления о предоставлении муниципальной услуги составляет: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 при личном обращении  заявителя либо его представителя – не более пятнадцати минут;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при получении запроса посредством почтового отправления или электронной почты – не более одного рабочего дня.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Далее работник МБУ «МФЦ» передаёт заявителю первый экземпляр расписки, второй – помещает в пакет принятых документов.</w:t>
      </w:r>
    </w:p>
    <w:p w:rsidR="003F2BE8" w:rsidRPr="003F2BE8" w:rsidRDefault="003F2BE8" w:rsidP="003F2BE8">
      <w:pPr>
        <w:tabs>
          <w:tab w:val="left" w:pos="126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24. Требования к помещениям, в которых предоставляется муниципальная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3F2BE8" w:rsidRPr="003F2BE8" w:rsidRDefault="003F2BE8" w:rsidP="003F2BE8">
      <w:pPr>
        <w:tabs>
          <w:tab w:val="left" w:pos="126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24.1.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3F2BE8" w:rsidRPr="003F2BE8" w:rsidRDefault="003F2BE8" w:rsidP="003F2BE8">
      <w:pPr>
        <w:tabs>
          <w:tab w:val="left" w:pos="126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Помещения МБУ «МФЦ»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 xml:space="preserve">24.2.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документов,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доступом к основным нормативным правовым актам, регламентирующим предоставление муниципальной услуги. Количество мест ожидания определяется исходя из фактической нагрузки и возможности их размещения в помещении.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24.3. Информационные стенды размещаются на видном, доступном месте.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Оформление информационных листов осуществляется удобным для чтения шрифтом - </w:t>
      </w:r>
      <w:proofErr w:type="spell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  <w:lang w:val="en-US"/>
        </w:rPr>
        <w:t>TimesNewRoman</w:t>
      </w:r>
      <w:proofErr w:type="spell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24.4. Показатели доступности и качества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F2BE8">
        <w:rPr>
          <w:rFonts w:ascii="Arial" w:eastAsia="Times New Roman" w:hAnsi="Arial" w:cs="Arial"/>
          <w:color w:val="000000" w:themeColor="text1"/>
          <w:sz w:val="24"/>
          <w:szCs w:val="24"/>
        </w:rPr>
        <w:t>Показателями доступности и качества муниципальной услуги являются:</w:t>
      </w:r>
    </w:p>
    <w:p w:rsidR="003F2BE8" w:rsidRPr="003F2BE8" w:rsidRDefault="003F2BE8" w:rsidP="003F2BE8">
      <w:pPr>
        <w:spacing w:after="0" w:line="240" w:lineRule="auto"/>
        <w:ind w:left="709" w:hanging="142"/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  <w:t>сроки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условия ожидания приема;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доступность по времени и месту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приема заявителей;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lastRenderedPageBreak/>
        <w:t xml:space="preserve">порядок информирования 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муниципальной услуге;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исчерпывающая информация 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муниципальной услуге;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обоснованность отказов в предоставлении муниципальной услуги;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выполнение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требований, установленных законодательством,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в том числе отсутствие избыточных административных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  <w:t xml:space="preserve">действий;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соответствие должностных регламентов ответственных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должностных лиц, участвующих в предоставлении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 xml:space="preserve">муниципальной услуги, административного регламента в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части описания в них административных действий,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профессиональных знаний и навыков;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2"/>
          <w:sz w:val="24"/>
          <w:szCs w:val="24"/>
        </w:rPr>
        <w:t xml:space="preserve">возможность установления персональной ответственности должностных лиц за соблюдение требований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 xml:space="preserve">административного регламента по каждому действию или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административной процедуре при предоставлении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  <w:t xml:space="preserve">муниципальной услуги; </w:t>
      </w:r>
    </w:p>
    <w:p w:rsidR="003F2BE8" w:rsidRPr="003F2BE8" w:rsidRDefault="003F2BE8" w:rsidP="003F2BE8">
      <w:pPr>
        <w:spacing w:after="0" w:line="240" w:lineRule="auto"/>
        <w:ind w:firstLine="567"/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ресурсное обеспечение исполнения административного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7"/>
          <w:sz w:val="24"/>
          <w:szCs w:val="24"/>
        </w:rPr>
        <w:t>регламента.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24.5.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Допускается подача заявления с приложением документов, указанных в пункте 13, 14 путем направления их в адрес органа, предоставляющего муниципальную услугу, МФЦ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услуг, при условии использования электронной подписи.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</w:t>
      </w:r>
      <w:hyperlink r:id="rId23" w:history="1">
        <w:r w:rsidRPr="003F2BE8">
          <w:rPr>
            <w:rStyle w:val="c3e8efe5f0f2e5eaf1f2eee2e0fff1f1fbebeae0"/>
            <w:b w:val="0"/>
            <w:bCs/>
            <w:iCs/>
            <w:color w:val="000000" w:themeColor="text1"/>
            <w:sz w:val="24"/>
            <w:szCs w:val="24"/>
          </w:rPr>
          <w:t>усиленной квалифицированной электронной подписи</w:t>
        </w:r>
      </w:hyperlink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обращений за получением государственной услуги и (или) предоставления такой услуги. </w:t>
      </w:r>
    </w:p>
    <w:p w:rsidR="003F2BE8" w:rsidRPr="003F2BE8" w:rsidRDefault="003F2BE8" w:rsidP="003F2BE8">
      <w:pPr>
        <w:pStyle w:val="ConsPlusNormal"/>
        <w:pBdr>
          <w:bottom w:val="none" w:sz="0" w:space="0" w:color="auto"/>
        </w:pBdr>
        <w:ind w:firstLine="0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firstLine="567"/>
        <w:rPr>
          <w:rStyle w:val="c3e8efe5f0f2e5eaf1f2eee2e0fff1f1fbebeae0"/>
          <w:b/>
          <w:iCs/>
          <w:color w:val="000000" w:themeColor="text1"/>
        </w:rPr>
      </w:pPr>
      <w:bookmarkStart w:id="20" w:name="sub_1300"/>
      <w:bookmarkEnd w:id="20"/>
      <w:r w:rsidRPr="003F2BE8">
        <w:rPr>
          <w:rStyle w:val="c3e8efe5f0f2e5eaf1f2eee2e0fff1f1fbebeae0"/>
          <w:iCs/>
          <w:color w:val="000000" w:themeColor="text1"/>
        </w:rPr>
        <w:t>Раздел III</w:t>
      </w:r>
      <w:r w:rsidRPr="003F2BE8">
        <w:rPr>
          <w:rStyle w:val="c3e8efe5f0f2e5eaf1f2eee2e0fff1f1fbebeae0"/>
          <w:iCs/>
          <w:color w:val="000000" w:themeColor="text1"/>
        </w:rPr>
        <w:br/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3F2BE8" w:rsidRPr="003F2BE8" w:rsidRDefault="003F2BE8" w:rsidP="003F2BE8">
      <w:pPr>
        <w:spacing w:after="0" w:line="240" w:lineRule="auto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1" w:name="sub_1026"/>
      <w:bookmarkEnd w:id="21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25. Муниципальная услуга предоставляется путём выполнения административных процедур (действий).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2" w:name="sub_10261"/>
      <w:bookmarkEnd w:id="22"/>
      <w:r w:rsidRPr="003F2BE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25.1. Исчерпывающий перечень административных процедур. 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F2BE8">
        <w:rPr>
          <w:rFonts w:ascii="Arial" w:eastAsia="Times New Roman" w:hAnsi="Arial" w:cs="Arial"/>
          <w:color w:val="000000" w:themeColor="text1"/>
          <w:sz w:val="24"/>
          <w:szCs w:val="24"/>
        </w:rPr>
        <w:t>В состав административных процедур входят: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приём заявления и прилагаемых к нему документов общим отделом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МБУ «МФЦ», передача пакета документов из МБУ «МФЦ»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3" w:name="sub_10262"/>
      <w:bookmarkEnd w:id="23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рассмотрение заявления и прилагаемых к нему документов в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формирование и направление администрацией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межведомственных запросов, принятие решения о предоставлении либо об отказе в предоставлении земельного участка в аренду;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4" w:name="sub_10263"/>
      <w:bookmarkEnd w:id="24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lastRenderedPageBreak/>
        <w:t>подготовка и согласование проекта постановления, издание постановления, подготовка и согласование проекта договора, подготовка письма об отказе в предоставлении земельного участка в аренду.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5" w:name="sub_10264"/>
      <w:bookmarkEnd w:id="25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передача постановления и проекта договора или письма об отказе в предоставлении земельного участка в аренду и пакета документов из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в МБУ «МФЦ», выдача заявителю постановления и проекта договора либо письма об отказе в предоставлении земельного участка в аренду в МБУ «МФЦ».</w:t>
      </w:r>
      <w:bookmarkStart w:id="26" w:name="sub_1027"/>
      <w:bookmarkEnd w:id="26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Проекты договоров и постановление, письмо об отказе выдаются заявителю или направляются ему по адресу, содержащемуся в его заявлении о предоставлении земельного участка. Проекты договоров, направленные заявителю,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26. Приём заявления и прилагаемых к нему документов общим отделом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МБУ «МФЦ», передача пакета документов из МБУ «МФЦ»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7" w:name="sub_10271"/>
      <w:bookmarkEnd w:id="27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26.1. Основанием для начала административной процедуры является обращение заявителя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в МБУ «МФЦ» с заявлением и приложенными к нему документами, предусмотренными настоящим Административным регламентом.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28" w:name="sub_10272"/>
      <w:bookmarkEnd w:id="28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26.2. </w:t>
      </w:r>
      <w:bookmarkStart w:id="29" w:name="sub_1028"/>
      <w:bookmarkEnd w:id="29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При приёме заявления и прилагаемых к нему документов  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работник МБУ «МФЦ»: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проверяет соответствие представленных документов установленным требованиям, удостоверяясь, что: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тексты документов написаны разборчиво;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документы не исполнены карандашом;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срок действия документов не истёк;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документы представлены в полном объёме;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в случае предоставления документов, предусмотренных </w:t>
      </w:r>
      <w:hyperlink r:id="rId24" w:history="1">
        <w:r w:rsidRPr="003F2BE8">
          <w:rPr>
            <w:rStyle w:val="c3e8efe5f0f2e5eaf1f2eee2e0fff1f1fbebeae0"/>
            <w:b w:val="0"/>
            <w:bCs/>
            <w:iCs/>
            <w:color w:val="000000" w:themeColor="text1"/>
            <w:sz w:val="24"/>
            <w:szCs w:val="24"/>
          </w:rPr>
          <w:t>частью 6 статьи 7</w:t>
        </w:r>
      </w:hyperlink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осуществляет их бесплатное копирование или сканирование, сличает представленные заявителем экземпляры 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lastRenderedPageBreak/>
        <w:t>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Поступившее заявление в МФЦ работник МБУ «МФЦ» оформляет с использованием системы электронной очереди, выдаёт расписку о приёме документов по установленной форме в 2 экземплярах. В расписке указываются: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дата представления документов;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Ф.И.О. заявителя (лиц по доверенности);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адрес электронной почты;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адрес объекта;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перечень документов с указанием их наименования, реквизитов;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количество экземпляров каждого из представленных документов (подлинных экземпляров и их копий);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максимальный срок оказания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фамилия и инициалы работника, принявшего документы, а также его подпись;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иные данные.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Далее работник МБУ «МФЦ» передаёт заявителю первый экземпляр расписки, второй - помещает в пакет принятых документов.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Заявитель, представивший документы для получения муниципальной услуги, в обязательном порядке информируется специалистом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работником МБУ «МФЦ»: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о сроке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о возможности отказа в предоставлении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Выдача заявителю расписки подтверждает факт приёма работником МБУ «МФЦ» комплекта документов от заявителя.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30" w:name="sub_10273"/>
      <w:bookmarkEnd w:id="30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26.3. Порядок передачи курьером МБУ «МФЦ» пакета документов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В день приёма заявления пакет документов вместе с реестром приёма-передачи документов передаётся в общий отдел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на основании реестра, который составляется в 2 экземплярах и содержит дату и время передачи.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При передаче пакета документов 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второй - подлежит возврату курьеру МБУ «МФЦ». Информация о получении документов заносится в электронную базу.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После регистрации заявления, 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ответственный за регистрацию входящей корреспонденции, передаёт его на рассмотрение руководителю администрации поселения, либо лицу, его замещающему.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31" w:name="sub_10274"/>
      <w:bookmarkEnd w:id="31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26.4.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замещающему, приём заявления и прилагаемых к нему документов и передача пакета документов из МБУ «МФЦ»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lastRenderedPageBreak/>
        <w:t xml:space="preserve">27. Порядок рассмотрения документов в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района, формирование и направление администрацией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межведомственных запросов, принятие решения о предоставлении либо об отказе в предоставлении земельного участка в аренду.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bookmarkStart w:id="32" w:name="sub_10281"/>
      <w:bookmarkEnd w:id="32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27.1. Основанием для начала административной процедуры является принятие специалистом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заявления и прилагаемых к нему документов от курьера МБУ «МФЦ».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а) об отказе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б) о подготовке проекта постановления.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В случае отсутствия оснований для отказа в предоставлении муниципальной услуги принимается решение о подготовке проекта постановления, проекта договора и назначается ответственное лицо за подготовку проекта постановления.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3" w:name="sub_10282"/>
      <w:bookmarkEnd w:id="33"/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 xml:space="preserve">27.2. Специалист, ответственный за рассмотрение заявления, проводит анализ пакета документов. При наличии оснований для отказа в предоставлении муниципальной услуги, предусмотренных </w:t>
      </w:r>
      <w:hyperlink w:anchor="sub_1019" w:history="1">
        <w:r w:rsidRPr="003F2BE8">
          <w:rPr>
            <w:rStyle w:val="Aeiaoaenoiaaynnueea"/>
            <w:rFonts w:ascii="Arial" w:hAnsi="Arial" w:cs="Arial"/>
            <w:bCs/>
            <w:iCs/>
            <w:color w:val="000000" w:themeColor="text1"/>
            <w:sz w:val="24"/>
            <w:szCs w:val="24"/>
          </w:rPr>
          <w:t>пунктом 19</w:t>
        </w:r>
      </w:hyperlink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настоящего Административного регламента, принимает решение об отказе в предоставлении муниципальной услуги не позднее 10 календарных дней с момента выявления обстоятельств, являющихся основанием для отказа.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При принятии решения об отказе в предоставлении земельного участка в аренду специалистом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в течение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5 дней готовится соответствующее письмо об отказе в предоставлении земельного участка в аренду с указанием причин, которое: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4" w:name="sub_10283"/>
      <w:bookmarkEnd w:id="34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согласовывается с начальниками структурных подразделений, заместителями главы и подписывается главой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- 3 дня;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передаётся в МБУ «МФЦ» - 1 день.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27.3. В случае непредставления заявителем по собственной инициативе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подготавливаются межведомственные запросы в соответствующие органы.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Межведомственные запросы оформляются в соответствии с требованиями, установленными </w:t>
      </w:r>
      <w:hyperlink r:id="rId25" w:history="1">
        <w:r w:rsidRPr="003F2BE8">
          <w:rPr>
            <w:rStyle w:val="Aeiaoaenoiaaynnueea"/>
            <w:rFonts w:ascii="Arial" w:hAnsi="Arial" w:cs="Arial"/>
            <w:bCs/>
            <w:iCs/>
            <w:color w:val="000000" w:themeColor="text1"/>
            <w:sz w:val="24"/>
            <w:szCs w:val="24"/>
          </w:rPr>
          <w:t>Федеральным законом</w:t>
        </w:r>
      </w:hyperlink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Также допускается направление запросов в бумажном виде (по факсу, либо посредством курьера).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5" w:name="sub_10284"/>
      <w:bookmarkEnd w:id="35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27.4. Конечным результатом административной процедуры является рассмотрение заявления и прилагаемых к нему документов в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формирование и направление администрацией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района межведомственных запросов, принятие решения о предоставлении либо об отказе в предоставлении земельного участка в аренду.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27.5. Критерии принятия решения: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обращение за получением муниципальной услуги соответствующего лица;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предоставление в полном объеме документов, указанных в пункте 13.1 административного регламента;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достоверность поданных документов;</w:t>
      </w:r>
    </w:p>
    <w:p w:rsidR="003F2BE8" w:rsidRPr="003F2BE8" w:rsidRDefault="003F2BE8" w:rsidP="003F2BE8">
      <w:pPr>
        <w:tabs>
          <w:tab w:val="left" w:pos="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получение сведений, заключений, выписок и прочих документов от органов, участвующих в предоставлении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27.6. Способ фиксации результата выполнения административной процедуры - внесение в базу данных.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6" w:name="sub_1029"/>
      <w:bookmarkEnd w:id="36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28. Подготовка и согласование проекта постановления и проекта договора, издание постановления.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7" w:name="sub_10291"/>
      <w:bookmarkEnd w:id="37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28.1. Основание для начала административной процедуры является принятие решения о предоставлении земельного участка в аренду, подготавливается проект постановления, проект договора.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8" w:name="sub_10292"/>
      <w:bookmarkEnd w:id="38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28.2. Подготовка специалистом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проекта постановления.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При отсутствии оснований для отказа в предоставлении муниципальной услуги 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при наличии полученных сведений на направленные межведомственные запросы: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осуществляет подготовку проекта постановления;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обеспечивает согласование проекта постановления с начальниками структурных подразделений, заместителями главы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39" w:name="sub_10294"/>
      <w:bookmarkEnd w:id="39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28.3. Согласование (издание) проекта постановления, проекта договора осуществляется: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специалистом администрации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– 2 дня;</w:t>
      </w:r>
    </w:p>
    <w:p w:rsidR="003F2BE8" w:rsidRPr="003F2BE8" w:rsidRDefault="003F2BE8" w:rsidP="003F2BE8">
      <w:pPr>
        <w:tabs>
          <w:tab w:val="left" w:pos="150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структурными подразделениями, заместителями главы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– 5 дней;</w:t>
      </w:r>
    </w:p>
    <w:p w:rsidR="003F2BE8" w:rsidRPr="003F2BE8" w:rsidRDefault="003F2BE8" w:rsidP="003F2BE8">
      <w:pPr>
        <w:tabs>
          <w:tab w:val="left" w:pos="150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регистрация постановления общим отделом администрации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– 1 день.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Проект договора подготавливается и согласовывается не менее чем в трёх экземплярах.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0" w:name="sub_10295"/>
      <w:bookmarkEnd w:id="40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28.4. Результатом административной процедуры является подписанное и зарегистрированное в установленном порядке постановление и договор аренды земельного участка на срок,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указанный заявителем, но не более чем на 20 лет, без права переуступки прав по договору аренды третьим лицам (кроме детей, супруга или супруги).</w:t>
      </w:r>
    </w:p>
    <w:p w:rsidR="003F2BE8" w:rsidRPr="003F2BE8" w:rsidRDefault="003F2BE8" w:rsidP="003F2BE8">
      <w:pPr>
        <w:keepNext/>
        <w:shd w:val="clear" w:color="000000" w:fill="FFFFFF"/>
        <w:tabs>
          <w:tab w:val="left" w:pos="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28.5. Критерии принятия решения: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соответствие представленных документов установленным требованиям;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предоставление в полном объеме документов, указанных в пункте 13.1. административного регламента;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достоверность поданных документов;</w:t>
      </w:r>
    </w:p>
    <w:p w:rsidR="003F2BE8" w:rsidRPr="003F2BE8" w:rsidRDefault="003F2BE8" w:rsidP="003F2BE8">
      <w:pPr>
        <w:tabs>
          <w:tab w:val="left" w:pos="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отсутствие сведений, заключений, выписок и прочих документов от органов, участвующих в предоставлении услуги, содержащих основания для отказа в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отсутствие оснований для отказа, указанных в пункте 19 административного регламента.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28.6. Способ фиксации результата выполнения административной процедуры - внесение в журнал регистрации.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1" w:name="sub_1030"/>
      <w:bookmarkEnd w:id="41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29. Порядок передачи результата муниципальной услуги и пакета документов заявителю, из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в МБУ «МФЦ», выдача заявителю результата муниципальной услуги в МБУ «МФЦ».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2" w:name="sub_10301"/>
      <w:bookmarkEnd w:id="42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29.1. Основанием для начала административной процедуры является наличие зарегистрированного постановления, проекта договора либо подписанного письма об отказе в предоставлении земельного участка в аренду.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3" w:name="sub_10302"/>
      <w:bookmarkEnd w:id="43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29.2. Передача постановления с приложенными проектами договоров (3 экземпляра) или письма об отказе в предоставлении земельного участка в аренду и пакета документов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из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в МБУ «МФЦ».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Передача пакета документов из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в МБУ «МФЦ» осуществляется на основании реестра, который составляется в 2 экземплярах и содержит дату и время передачи.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При передаче пакета документов курьер МБУ «МФЦ», принимающий их, проверяет в присутствии специалиста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курьера МБУ «МФЦ», второй - подлежит возврату специалист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района. Информация о получении документов заносится в электронную базу.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44" w:name="sub_10303"/>
      <w:bookmarkEnd w:id="44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29.3. Выдача результата муниципальной услуги и пакета документов заявителю в МБУ «МФЦ».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При выдаче документов работник МБУ «МФЦ»: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знакомит заявителя с содержанием результата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выдаёт результат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  <w:bookmarkStart w:id="45" w:name="sub_10304"/>
      <w:bookmarkEnd w:id="45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</w:pPr>
      <w:r w:rsidRPr="003F2BE8">
        <w:rPr>
          <w:rStyle w:val="c3e8efe5f0f2e5eaf1f2eee2e0fff1f1fbebeae0"/>
          <w:b w:val="0"/>
          <w:bCs/>
          <w:iCs/>
          <w:color w:val="000000" w:themeColor="text1"/>
          <w:sz w:val="24"/>
          <w:szCs w:val="24"/>
        </w:rPr>
        <w:t>Проекты договоров и постановление, письмо об отказе выдаются заявителю или направляются ему по адресу, содержащемуся в его заявлении о предоставлении земельного участка. Проекты договоров, направленные заявителю,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29.4. Результатом данной административной процедуры является выдача заявителю результата предоставления муниципальной услуги и пакета документов.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29.5. Критерии принятия решения: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наличие согласованного и подписанного в установленном порядке постановления, проекта договора, либо отказа.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29.6. Способ фиксации результата выполнения административной процедуры - подпись заявителя о получении результата рассмотрения заявления.</w:t>
      </w:r>
    </w:p>
    <w:p w:rsidR="003F2BE8" w:rsidRPr="003F2BE8" w:rsidRDefault="003F2BE8" w:rsidP="003F2B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Блок-схема последовательности проведения административных процедур при предоставлении Муниципальной услуги приведена в приложении № 2 к Административному регламенту.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Раздел IV</w:t>
      </w:r>
    </w:p>
    <w:p w:rsidR="003F2BE8" w:rsidRPr="003F2BE8" w:rsidRDefault="003F2BE8" w:rsidP="003F2BE8">
      <w:pPr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Формы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контроля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исполнением Административного регламента</w:t>
      </w:r>
    </w:p>
    <w:p w:rsidR="003F2BE8" w:rsidRPr="003F2BE8" w:rsidRDefault="003F2BE8" w:rsidP="003F2BE8">
      <w:pPr>
        <w:spacing w:after="0" w:line="240" w:lineRule="auto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30. Текущий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контроль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органов, участвующих в предоставлении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контроля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полнотой и качеством предоставления муниципальной услуги: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31.1.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Контроль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31.2. Плановые и внеплановые проверки проводятся заместителем главы, начальником структурного подразделения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координирующим соответствующую работу.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Проведение плановых проверок полноты и качества предоставления муниципальной услуги осуществляется в соответствии с утверждённым графиком, но не менее 1 раза в год.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В ходе плановых и внеплановых проверок: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проверяется соблюдение сроков и последовательности исполнения административных процедур;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32. По результатам 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33.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33.1.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33.2. Персональная ответственность устанавливается в должностных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инструкциях в соответствии с требованиями законодательства Российской Федерации.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34. Положения, характеризующие требования к порядку и формам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контроля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Порядок и формы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контроля за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3F2BE8" w:rsidRPr="003F2BE8" w:rsidRDefault="003F2BE8" w:rsidP="003F2BE8">
      <w:pPr>
        <w:spacing w:after="0" w:line="240" w:lineRule="auto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uppressAutoHyphens/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Раздел V</w:t>
      </w:r>
    </w:p>
    <w:p w:rsidR="003F2BE8" w:rsidRPr="003F2BE8" w:rsidRDefault="003F2BE8" w:rsidP="003F2BE8">
      <w:pPr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Досудебный (внесудебный) порядок обжалования решений и действий </w:t>
      </w:r>
    </w:p>
    <w:p w:rsidR="003F2BE8" w:rsidRPr="003F2BE8" w:rsidRDefault="003F2BE8" w:rsidP="003F2BE8">
      <w:pPr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 xml:space="preserve">(бездействия) органов, предоставляющих муниципальную услугу, а также </w:t>
      </w:r>
    </w:p>
    <w:p w:rsidR="003F2BE8" w:rsidRPr="003F2BE8" w:rsidRDefault="003F2BE8" w:rsidP="003F2BE8">
      <w:pPr>
        <w:spacing w:after="0" w:line="240" w:lineRule="auto"/>
        <w:ind w:firstLine="567"/>
        <w:jc w:val="center"/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3"/>
          <w:sz w:val="24"/>
          <w:szCs w:val="24"/>
        </w:rPr>
        <w:t>их должностных лиц, муниципальных служащих</w:t>
      </w:r>
    </w:p>
    <w:p w:rsidR="003F2BE8" w:rsidRPr="003F2BE8" w:rsidRDefault="003F2BE8" w:rsidP="003F2BE8">
      <w:pPr>
        <w:spacing w:after="0" w:line="240" w:lineRule="auto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35.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администрацией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их должностными лицами, муниципальными служащими в ходе предоставления муниципальной  услуги (далее – досудебное (внесудебное) обжалование). 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36. Предметом досудебного (внесудебного) обжалования являются конкретное решение и действия (бездействие)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Заявитель может обратиться с жалобой, в следующих случаях: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1) нарушения срока регистрации заявления заявителя о предоставлении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2) нарушения срока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для предоставления муниципальной услуги;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4) отказа в приёме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 для предоставления муниципальной услуги, у заявителя;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района;  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br/>
        <w:t xml:space="preserve">Федерации, нормативными правовыми актами Краснодарского края, муниципальными правовыми актами муниципального образования Темрюкский район,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района;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7) отказа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 их должностных лиц об исправлении допущенных опечаток и ошибок в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37. Жалоба подаётся в письменной форме на бумажном носителе либо в электронной форме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района. 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38. Жалобы на решения, принятые администрацией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подаются главе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39. Жалоба может быть направлена по почте, через МБУ «МФЦ», с использованием информационно-телекоммуникационной сети интернет,  официального сайта органа, предоставляющего муниципальную услугу, Портала государственных и муниципальных услуг Краснодарского края, а также может быть принята при личном приёме заявителя.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В случае подачи жалобы при личном приёме заявитель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предоставляет  документ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, удостоверяющий его личность, в соответствии с законодательством Российской Федерации.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40. Жалоба должна содержать: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1) наименование органа, предоставляющего муниципальную услугу, -  администрация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органа,  участвующего в предоставлении муниципальной услуги, должностных лиц, муниципальных служащих, решения и действия (бездействие) которых обжалуются;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3) сведения об обжалуемых решениях и действиях (бездействии)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органа, участвующего в предоставлении муниципальной услуги, должностных лиц, муниципальных служащих;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органа, участвующего в предоставлении муниципальной услуги,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41. Заявитель имеет право на получение информации и документов, необходимых для обоснования и рассмотрения жалобы, посредством обращения в письменной либо устной форме.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42.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Жалоба, поступившая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в орган, участвующий в предоставлении муниципальной услуги, не через МБУ «МФЦ», подлежит регистрации не позднее следующего  рабочего дня со дня её поступления и рассмотрению в течение 15 рабочих дней со дня её регистрации, а в случае обжалования отказа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органа, участвующего в предоставлении муниципальной услуги, должностного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лица в приёме  документов у заявителя либо от исправления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Жалоба, поступившая в администрацию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орган, участвующий в предоставлении муниципальной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услуги, через МБУ «МФЦ» подлежит рассмотрению в течение 15 рабочих дней со дня её приёма в МБУ «МФЦ». 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43.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В случае если в компетенцию администрации </w:t>
      </w:r>
      <w:r w:rsidRPr="003F2BE8">
        <w:rPr>
          <w:rStyle w:val="Aeiaoaenoiaaynnueea"/>
          <w:rFonts w:ascii="Arial" w:hAnsi="Arial" w:cs="Arial"/>
          <w:bCs/>
          <w:color w:val="000000" w:themeColor="text1"/>
          <w:sz w:val="24"/>
          <w:szCs w:val="24"/>
        </w:rPr>
        <w:t>Темрюкского городского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поселения Темрюкского района, органа, участвующего в предоставлении  муниципальной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её регистрации направляется в уполномоченный на её рассмотрение орган, заявитель в письменной форме информируется о перенаправлении жалобы.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При этом срок рассмотрения жалобы исчисляется со дня регистрации жалобы в органе, уполномоченном на её рассмотрение.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44.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4"/>
          <w:sz w:val="24"/>
          <w:szCs w:val="24"/>
        </w:rPr>
        <w:t xml:space="preserve">По результатам рассмотрения жалобы принимается решение 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>признании жалобы обоснованной, частично обоснованной или необоснованной.</w:t>
      </w:r>
    </w:p>
    <w:p w:rsidR="003F2BE8" w:rsidRPr="003F2BE8" w:rsidRDefault="003F2BE8" w:rsidP="003F2BE8">
      <w:pPr>
        <w:shd w:val="clear" w:color="000000" w:fill="FFFFFF"/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6"/>
          <w:sz w:val="24"/>
          <w:szCs w:val="24"/>
        </w:rPr>
        <w:t xml:space="preserve">В случае признания жалобы необоснованной заявитель об этом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уведомляется, ему разъясняется порядок обращения в суд с указанием юрисдикции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6"/>
          <w:sz w:val="24"/>
          <w:szCs w:val="24"/>
        </w:rPr>
        <w:t>и адреса суда.</w:t>
      </w:r>
    </w:p>
    <w:p w:rsidR="003F2BE8" w:rsidRPr="003F2BE8" w:rsidRDefault="003F2BE8" w:rsidP="003F2BE8">
      <w:pPr>
        <w:shd w:val="clear" w:color="000000" w:fill="FFFFFF"/>
        <w:spacing w:after="0" w:line="240" w:lineRule="auto"/>
        <w:ind w:right="5"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В случае признания жалобы обоснованной (частично обоснованной) администрация поселения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1"/>
          <w:sz w:val="24"/>
          <w:szCs w:val="24"/>
        </w:rPr>
        <w:t xml:space="preserve">принимает обязательное для исполнения предписание, констатирующее с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 xml:space="preserve">обязательной ссылкой на нормативные правовые акты, выявленные нарушения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3"/>
          <w:sz w:val="24"/>
          <w:szCs w:val="24"/>
        </w:rPr>
        <w:t xml:space="preserve">при предоставлении муниципальной услуги, устанавливающее сроки для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устранения нарушений, содержащее рекомендации о принятии мер по устранению причин нарушения прав, свобод и законных интересов заявителя, рекомендации о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 xml:space="preserve">привлечении к дисциплинарной ответственности лиц, допустивших нарушения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>при предоставлении муниципальной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 xml:space="preserve"> услуги.</w:t>
      </w:r>
    </w:p>
    <w:p w:rsidR="003F2BE8" w:rsidRPr="003F2BE8" w:rsidRDefault="003F2BE8" w:rsidP="003F2BE8">
      <w:pPr>
        <w:shd w:val="clear" w:color="000000" w:fill="FFFFFF"/>
        <w:spacing w:after="0" w:line="240" w:lineRule="auto"/>
        <w:ind w:right="19"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>Заявитель уведомляется о признании жалобы обоснованной (частично обоснованной) и о принятых мерах.</w:t>
      </w:r>
    </w:p>
    <w:p w:rsidR="003F2BE8" w:rsidRPr="003F2BE8" w:rsidRDefault="003F2BE8" w:rsidP="003F2BE8">
      <w:pPr>
        <w:shd w:val="clear" w:color="000000" w:fill="FFFFFF"/>
        <w:tabs>
          <w:tab w:val="left" w:pos="1402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9"/>
          <w:sz w:val="24"/>
          <w:szCs w:val="24"/>
        </w:rPr>
        <w:t xml:space="preserve">45.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4"/>
          <w:sz w:val="24"/>
          <w:szCs w:val="24"/>
        </w:rPr>
        <w:t xml:space="preserve">Заявители имеют право на получение информации и документов,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>необходимых для обоснования и рассмотрения жалобы.</w:t>
      </w:r>
    </w:p>
    <w:p w:rsidR="003F2BE8" w:rsidRPr="003F2BE8" w:rsidRDefault="003F2BE8" w:rsidP="003F2BE8">
      <w:pPr>
        <w:shd w:val="clear" w:color="000000" w:fill="FFFFFF"/>
        <w:spacing w:after="0" w:line="240" w:lineRule="auto"/>
        <w:ind w:right="5"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При рассмотрении жалобы заявителю предоставляется возможность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4"/>
          <w:sz w:val="24"/>
          <w:szCs w:val="24"/>
        </w:rPr>
        <w:t xml:space="preserve">ознакомления с документами и материалами, касающимися рассмотрения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3"/>
          <w:sz w:val="24"/>
          <w:szCs w:val="24"/>
        </w:rPr>
        <w:t xml:space="preserve">жалобы, если это не затрагивает права, свободы и законные интересы других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лиц и, если в указанных документах и материалах не содержатся сведения,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1"/>
          <w:sz w:val="24"/>
          <w:szCs w:val="24"/>
        </w:rPr>
        <w:t xml:space="preserve">составляющие государственную или иную охраняемую федеральным законом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pacing w:val="-4"/>
          <w:sz w:val="24"/>
          <w:szCs w:val="24"/>
        </w:rPr>
        <w:t>тайну.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46. Не позднее дня, следующего за днем принятия решения, указанного в пункте 44 раздела V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47. В случае установления в ходе или по результатам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или преступления должностное лицо, наделённое полномочиями по рассмотрению жалоб в соответствии с пунктом 38 раздела V настоящего Административного регламента, незамедлительно направляет имеющиеся материалы в органы прокуратуры.</w:t>
      </w:r>
    </w:p>
    <w:p w:rsidR="003F2BE8" w:rsidRPr="003F2BE8" w:rsidRDefault="003F2BE8" w:rsidP="003F2BE8">
      <w:pPr>
        <w:tabs>
          <w:tab w:val="left" w:pos="0"/>
        </w:tabs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48.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Положения Федерального закона от 27 июля 2010 года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а также положения настоящего регламента не распространяются на отношения, регулируемые </w:t>
      </w:r>
      <w:hyperlink r:id="rId26" w:history="1">
        <w:r w:rsidRPr="003F2BE8">
          <w:rPr>
            <w:rStyle w:val="Aeiaoaenoiaaynnueea"/>
            <w:rFonts w:ascii="Arial" w:hAnsi="Arial" w:cs="Arial"/>
            <w:bCs/>
            <w:iCs/>
            <w:color w:val="000000" w:themeColor="text1"/>
            <w:sz w:val="24"/>
            <w:szCs w:val="24"/>
          </w:rPr>
          <w:t>Федеральным законом</w:t>
        </w:r>
      </w:hyperlink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  <w:proofErr w:type="gramEnd"/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49. Заявитель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в</w:t>
      </w:r>
      <w:r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праве обжаловать как вышеназванные решения, </w:t>
      </w:r>
      <w:proofErr w:type="gramStart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>действия</w:t>
      </w:r>
      <w:proofErr w:type="gramEnd"/>
      <w:r w:rsidRPr="003F2BE8"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  <w:t xml:space="preserve"> или бездействие, так и послужившую основанием для их принятия или совершения информацию либо то и другое одновременно.</w:t>
      </w: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spacing w:after="0" w:line="240" w:lineRule="auto"/>
        <w:ind w:firstLine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pStyle w:val="a4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BE8">
        <w:rPr>
          <w:rFonts w:ascii="Arial" w:hAnsi="Arial" w:cs="Arial"/>
          <w:color w:val="000000" w:themeColor="text1"/>
          <w:sz w:val="24"/>
          <w:szCs w:val="24"/>
        </w:rPr>
        <w:t xml:space="preserve">Глава Темрюкского городского поселения </w:t>
      </w:r>
    </w:p>
    <w:p w:rsid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BE8">
        <w:rPr>
          <w:rFonts w:ascii="Arial" w:hAnsi="Arial" w:cs="Arial"/>
          <w:color w:val="000000" w:themeColor="text1"/>
          <w:sz w:val="24"/>
          <w:szCs w:val="24"/>
        </w:rPr>
        <w:t xml:space="preserve">Темрюкского района                                         </w:t>
      </w:r>
    </w:p>
    <w:p w:rsid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BE8">
        <w:rPr>
          <w:rFonts w:ascii="Arial" w:hAnsi="Arial" w:cs="Arial"/>
          <w:color w:val="000000" w:themeColor="text1"/>
          <w:sz w:val="24"/>
          <w:szCs w:val="24"/>
        </w:rPr>
        <w:t>А.Д.Войтов</w:t>
      </w:r>
    </w:p>
    <w:p w:rsidR="00B02551" w:rsidRDefault="00B02551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Default="00B02551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Default="00B02551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Pr="00B02551" w:rsidRDefault="00B02551" w:rsidP="00B0255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B02551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B02551" w:rsidRPr="00B02551" w:rsidRDefault="00B02551" w:rsidP="00B02551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B02551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eastAsia="Times New Roman" w:hAnsi="Arial" w:cs="Arial"/>
          <w:bCs/>
          <w:sz w:val="24"/>
          <w:szCs w:val="24"/>
        </w:rPr>
        <w:t xml:space="preserve">предоставления муниципальной услуги </w:t>
      </w: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02551">
        <w:rPr>
          <w:rFonts w:ascii="Arial" w:eastAsia="Times New Roman" w:hAnsi="Arial" w:cs="Arial"/>
          <w:sz w:val="24"/>
          <w:szCs w:val="24"/>
        </w:rPr>
        <w:t xml:space="preserve">«Предоставление гражданам, имеющим трёх </w:t>
      </w: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02551">
        <w:rPr>
          <w:rFonts w:ascii="Arial" w:eastAsia="Times New Roman" w:hAnsi="Arial" w:cs="Arial"/>
          <w:sz w:val="24"/>
          <w:szCs w:val="24"/>
        </w:rPr>
        <w:t xml:space="preserve">и более детей, земельных участков, находящихся </w:t>
      </w: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02551">
        <w:rPr>
          <w:rFonts w:ascii="Arial" w:eastAsia="Times New Roman" w:hAnsi="Arial" w:cs="Arial"/>
          <w:sz w:val="24"/>
          <w:szCs w:val="24"/>
        </w:rPr>
        <w:t>в государственной или муниципальной собственности»</w:t>
      </w: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B02551" w:rsidRDefault="00B02551" w:rsidP="00B0255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4A0"/>
      </w:tblPr>
      <w:tblGrid>
        <w:gridCol w:w="9747"/>
      </w:tblGrid>
      <w:tr w:rsidR="00B02551" w:rsidRPr="00AD3DBA" w:rsidTr="00811B09">
        <w:tc>
          <w:tcPr>
            <w:tcW w:w="5811" w:type="dxa"/>
            <w:shd w:val="clear" w:color="auto" w:fill="auto"/>
          </w:tcPr>
          <w:p w:rsidR="00B02551" w:rsidRPr="00AD3DBA" w:rsidRDefault="00B02551" w:rsidP="00811B0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Главе 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_______________________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поселения Темрюкского района</w:t>
            </w:r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Данные гражданина: 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(ФИО, дата рождения)</w:t>
            </w:r>
          </w:p>
          <w:p w:rsid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Паспорт серия ________, номер ___________, </w:t>
            </w:r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___________</w:t>
            </w: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____________,</w:t>
            </w:r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(кем, когда </w:t>
            </w:r>
            <w:proofErr w:type="gramStart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выдан</w:t>
            </w:r>
            <w:proofErr w:type="gramEnd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</w:t>
            </w:r>
          </w:p>
          <w:p w:rsid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02551">
              <w:rPr>
                <w:rFonts w:ascii="Arial" w:eastAsia="Times New Roman" w:hAnsi="Arial" w:cs="Arial"/>
                <w:sz w:val="16"/>
                <w:szCs w:val="16"/>
              </w:rPr>
              <w:t xml:space="preserve">(ИНН, номер и дата выдачи свидетельства о регистрации – </w:t>
            </w:r>
            <w:proofErr w:type="gramEnd"/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16"/>
                <w:szCs w:val="16"/>
              </w:rPr>
              <w:t>для граждан, зарегистрированных в качестве ИП)</w:t>
            </w:r>
          </w:p>
          <w:p w:rsidR="00B02551" w:rsidRPr="00B02551" w:rsidRDefault="00B02551" w:rsidP="00B02551">
            <w:pPr>
              <w:autoSpaceDE w:val="0"/>
              <w:autoSpaceDN w:val="0"/>
              <w:adjustRightInd w:val="0"/>
              <w:spacing w:after="0" w:line="240" w:lineRule="auto"/>
              <w:ind w:firstLine="3969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Адрес проживания</w:t>
            </w:r>
            <w:r w:rsidRPr="00B02551">
              <w:rPr>
                <w:rFonts w:ascii="Arial" w:eastAsia="Times New Roman" w:hAnsi="Arial" w:cs="Arial"/>
                <w:sz w:val="16"/>
                <w:szCs w:val="16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  <w:r w:rsidRPr="00B02551">
              <w:rPr>
                <w:rFonts w:ascii="Arial" w:eastAsia="Times New Roman" w:hAnsi="Arial" w:cs="Arial"/>
                <w:sz w:val="16"/>
                <w:szCs w:val="16"/>
              </w:rPr>
              <w:t>______</w:t>
            </w:r>
          </w:p>
          <w:p w:rsidR="00B02551" w:rsidRPr="00B02551" w:rsidRDefault="00B02551" w:rsidP="00B02551">
            <w:pPr>
              <w:spacing w:after="0" w:line="240" w:lineRule="auto"/>
              <w:ind w:firstLine="396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тел. ____________________________________</w:t>
            </w:r>
          </w:p>
          <w:p w:rsidR="00B02551" w:rsidRPr="00AD3DBA" w:rsidRDefault="00B02551" w:rsidP="00811B09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B02551" w:rsidRPr="00B02551" w:rsidRDefault="00B02551" w:rsidP="00B02551">
      <w:pPr>
        <w:spacing w:after="0" w:line="240" w:lineRule="auto"/>
        <w:ind w:left="567"/>
        <w:rPr>
          <w:rFonts w:ascii="Arial" w:eastAsia="Times New Roman" w:hAnsi="Arial" w:cs="Arial"/>
          <w:bCs/>
          <w:sz w:val="24"/>
          <w:szCs w:val="24"/>
        </w:rPr>
      </w:pPr>
    </w:p>
    <w:p w:rsidR="00B02551" w:rsidRPr="00B02551" w:rsidRDefault="00B02551" w:rsidP="00B02551">
      <w:pPr>
        <w:spacing w:after="0" w:line="240" w:lineRule="auto"/>
        <w:ind w:left="567"/>
        <w:jc w:val="both"/>
        <w:rPr>
          <w:rStyle w:val="Aeiaoaenoiaaynnueea"/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16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33"/>
        <w:gridCol w:w="1260"/>
        <w:gridCol w:w="1540"/>
        <w:gridCol w:w="560"/>
        <w:gridCol w:w="840"/>
        <w:gridCol w:w="280"/>
        <w:gridCol w:w="280"/>
        <w:gridCol w:w="420"/>
        <w:gridCol w:w="74"/>
        <w:gridCol w:w="626"/>
        <w:gridCol w:w="840"/>
        <w:gridCol w:w="1820"/>
        <w:gridCol w:w="700"/>
        <w:gridCol w:w="550"/>
        <w:gridCol w:w="6170"/>
      </w:tblGrid>
      <w:tr w:rsidR="00B02551" w:rsidRPr="004A721C" w:rsidTr="00811B09">
        <w:trPr>
          <w:gridBefore w:val="1"/>
          <w:wBefore w:w="567" w:type="dxa"/>
        </w:trPr>
        <w:tc>
          <w:tcPr>
            <w:tcW w:w="99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outlineLvl w:val="0"/>
              <w:rPr>
                <w:rFonts w:ascii="Arial" w:eastAsia="Times New Roman" w:hAnsi="Arial" w:cs="Arial"/>
                <w:bCs/>
                <w:color w:val="26282F"/>
                <w:sz w:val="24"/>
                <w:szCs w:val="24"/>
              </w:rPr>
            </w:pPr>
            <w:r w:rsidRPr="00B02551">
              <w:rPr>
                <w:rFonts w:ascii="Arial" w:hAnsi="Arial" w:cs="Arial"/>
                <w:bCs/>
                <w:color w:val="26282F"/>
                <w:sz w:val="24"/>
                <w:szCs w:val="24"/>
              </w:rPr>
              <w:t xml:space="preserve">                                                                  </w:t>
            </w:r>
            <w:r w:rsidRPr="00B02551">
              <w:rPr>
                <w:rFonts w:ascii="Arial" w:eastAsia="Times New Roman" w:hAnsi="Arial" w:cs="Arial"/>
                <w:bCs/>
                <w:color w:val="26282F"/>
                <w:sz w:val="24"/>
                <w:szCs w:val="24"/>
              </w:rPr>
              <w:t>заявление</w:t>
            </w:r>
          </w:p>
        </w:tc>
      </w:tr>
      <w:tr w:rsidR="00B02551" w:rsidRPr="004A721C" w:rsidTr="00811B09">
        <w:trPr>
          <w:gridBefore w:val="1"/>
          <w:wBefore w:w="567" w:type="dxa"/>
        </w:trPr>
        <w:tc>
          <w:tcPr>
            <w:tcW w:w="99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Прошу предоставить мне,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(ФИО)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, , </w:t>
            </w:r>
            <w:proofErr w:type="gramStart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>состоящему</w:t>
            </w:r>
            <w:proofErr w:type="gramEnd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 на учёте под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в качестве имеющего право на получение земельного участка, в аренду сроком </w:t>
            </w:r>
            <w:proofErr w:type="gramStart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gramEnd"/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20 лет земельный участок, расположенный </w:t>
            </w:r>
            <w:proofErr w:type="gramStart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адресу: </w:t>
            </w: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5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с кадастровым N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,</w:t>
            </w: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4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с видом разрешенного использования</w:t>
            </w:r>
          </w:p>
        </w:tc>
        <w:tc>
          <w:tcPr>
            <w:tcW w:w="55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0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В день подачи моего заявления подтверждаю, что оснований для снятия меня с учёта не имеется.</w:t>
            </w: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6170" w:type="dxa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дата                                                                                 подпись</w:t>
            </w: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2"/>
          <w:wAfter w:w="6720" w:type="dxa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Примечание: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дата, подпись, Ф.И.О. заполняются заявителем в присутствии сотрудника МКУ "МФЦ".</w:t>
            </w:r>
          </w:p>
        </w:tc>
      </w:tr>
      <w:tr w:rsidR="00B02551" w:rsidRPr="00B02551" w:rsidTr="00811B09">
        <w:trPr>
          <w:gridAfter w:val="2"/>
          <w:wAfter w:w="6720" w:type="dxa"/>
        </w:trPr>
        <w:tc>
          <w:tcPr>
            <w:tcW w:w="99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2"/>
          <w:wAfter w:w="672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(Ф.И.О.)</w:t>
            </w: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02551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F2BE8" w:rsidRPr="003F2BE8" w:rsidRDefault="003F2BE8" w:rsidP="003F2B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F2BE8" w:rsidRPr="003F2BE8" w:rsidRDefault="003F2BE8" w:rsidP="003F2BE8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3F2BE8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Заместитель главы </w:t>
      </w: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Темрюкского городского поселения </w:t>
      </w: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Темрюкского района</w:t>
      </w: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В.Д.Шабалин </w:t>
      </w: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Default="00B02551" w:rsidP="003F2BE8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02551" w:rsidRPr="00B02551" w:rsidRDefault="00B02551" w:rsidP="00B0255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>ПРИЛОЖЕНИЕ № 2</w:t>
      </w:r>
    </w:p>
    <w:p w:rsidR="00B02551" w:rsidRPr="00B02551" w:rsidRDefault="00B02551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B02551" w:rsidRDefault="00B02551" w:rsidP="00093FB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</w:p>
    <w:p w:rsidR="00093FB8" w:rsidRDefault="00B02551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 xml:space="preserve">«Предоставление гражданам, имеющим трёх </w:t>
      </w:r>
    </w:p>
    <w:p w:rsidR="00093FB8" w:rsidRDefault="00B02551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 xml:space="preserve">и более детей, земельных участков, находящихся </w:t>
      </w:r>
    </w:p>
    <w:p w:rsidR="00B02551" w:rsidRDefault="00B02551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>в государственной или  муниципальной собственности»</w:t>
      </w:r>
    </w:p>
    <w:p w:rsidR="00093FB8" w:rsidRPr="00B02551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02551" w:rsidRPr="00B02551" w:rsidRDefault="00B02551" w:rsidP="00093FB8">
      <w:pPr>
        <w:spacing w:after="0" w:line="240" w:lineRule="auto"/>
        <w:ind w:left="4962" w:firstLine="567"/>
        <w:jc w:val="center"/>
        <w:rPr>
          <w:rFonts w:ascii="Arial" w:hAnsi="Arial" w:cs="Arial"/>
          <w:sz w:val="24"/>
          <w:szCs w:val="24"/>
        </w:rPr>
      </w:pP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 xml:space="preserve">Главе </w:t>
      </w:r>
      <w:proofErr w:type="gramStart"/>
      <w:r w:rsidRPr="00B02551">
        <w:rPr>
          <w:rFonts w:ascii="Arial" w:hAnsi="Arial" w:cs="Arial"/>
          <w:bCs/>
          <w:sz w:val="24"/>
          <w:szCs w:val="24"/>
        </w:rPr>
        <w:t>Темрюкского</w:t>
      </w:r>
      <w:proofErr w:type="gramEnd"/>
      <w:r w:rsidRPr="00B02551">
        <w:rPr>
          <w:rFonts w:ascii="Arial" w:hAnsi="Arial" w:cs="Arial"/>
          <w:bCs/>
          <w:sz w:val="24"/>
          <w:szCs w:val="24"/>
        </w:rPr>
        <w:t xml:space="preserve"> городского 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>поселения Темрюкского района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>гр.</w:t>
      </w:r>
      <w:r w:rsidRPr="00B02551">
        <w:rPr>
          <w:rFonts w:ascii="Arial" w:hAnsi="Arial" w:cs="Arial"/>
          <w:bCs/>
          <w:sz w:val="24"/>
          <w:szCs w:val="24"/>
        </w:rPr>
        <w:tab/>
        <w:t>Иванова Ивана Ивановича</w:t>
      </w:r>
    </w:p>
    <w:p w:rsidR="00B02551" w:rsidRPr="00B02551" w:rsidRDefault="00093FB8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0300 222555, ОВД </w:t>
      </w:r>
      <w:proofErr w:type="spellStart"/>
      <w:r>
        <w:rPr>
          <w:rFonts w:ascii="Arial" w:hAnsi="Arial" w:cs="Arial"/>
          <w:bCs/>
          <w:sz w:val="24"/>
          <w:szCs w:val="24"/>
        </w:rPr>
        <w:t>Темрюкского</w:t>
      </w:r>
      <w:r w:rsidR="00B02551" w:rsidRPr="00B02551">
        <w:rPr>
          <w:rFonts w:ascii="Arial" w:hAnsi="Arial" w:cs="Arial"/>
          <w:bCs/>
          <w:sz w:val="24"/>
          <w:szCs w:val="24"/>
        </w:rPr>
        <w:t>района</w:t>
      </w:r>
      <w:proofErr w:type="spellEnd"/>
      <w:r w:rsidR="00B02551" w:rsidRPr="00B02551">
        <w:rPr>
          <w:rFonts w:ascii="Arial" w:hAnsi="Arial" w:cs="Arial"/>
          <w:bCs/>
          <w:sz w:val="24"/>
          <w:szCs w:val="24"/>
        </w:rPr>
        <w:t>, 20.12.2001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proofErr w:type="gramStart"/>
      <w:r w:rsidRPr="00B02551">
        <w:rPr>
          <w:rFonts w:ascii="Arial" w:hAnsi="Arial" w:cs="Arial"/>
          <w:bCs/>
          <w:sz w:val="24"/>
          <w:szCs w:val="24"/>
        </w:rPr>
        <w:t>проживающего</w:t>
      </w:r>
      <w:proofErr w:type="gramEnd"/>
      <w:r w:rsidRPr="00B02551">
        <w:rPr>
          <w:rFonts w:ascii="Arial" w:hAnsi="Arial" w:cs="Arial"/>
          <w:bCs/>
          <w:sz w:val="24"/>
          <w:szCs w:val="24"/>
        </w:rPr>
        <w:t xml:space="preserve"> (ей) по адресу: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>г. Темрюк, ул. Ленина, д. 12, кв. 5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  <w:r w:rsidRPr="00B02551">
        <w:rPr>
          <w:rFonts w:ascii="Arial" w:hAnsi="Arial" w:cs="Arial"/>
          <w:bCs/>
          <w:sz w:val="24"/>
          <w:szCs w:val="24"/>
        </w:rPr>
        <w:t>тел. 89183141217</w:t>
      </w:r>
    </w:p>
    <w:p w:rsidR="00B02551" w:rsidRPr="00B02551" w:rsidRDefault="00B02551" w:rsidP="00093FB8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</w:p>
    <w:tbl>
      <w:tblPr>
        <w:tblW w:w="10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33"/>
        <w:gridCol w:w="1260"/>
        <w:gridCol w:w="1540"/>
        <w:gridCol w:w="560"/>
        <w:gridCol w:w="840"/>
        <w:gridCol w:w="280"/>
        <w:gridCol w:w="280"/>
        <w:gridCol w:w="420"/>
        <w:gridCol w:w="700"/>
        <w:gridCol w:w="840"/>
        <w:gridCol w:w="1820"/>
        <w:gridCol w:w="700"/>
        <w:gridCol w:w="550"/>
        <w:gridCol w:w="17"/>
      </w:tblGrid>
      <w:tr w:rsidR="00B02551" w:rsidRPr="00B02551" w:rsidTr="00811B09">
        <w:trPr>
          <w:gridBefore w:val="1"/>
          <w:wBefore w:w="567" w:type="dxa"/>
        </w:trPr>
        <w:tc>
          <w:tcPr>
            <w:tcW w:w="99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2551" w:rsidRPr="00093FB8" w:rsidRDefault="00B02551" w:rsidP="00B0255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jc w:val="center"/>
              <w:outlineLvl w:val="0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093FB8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заявление</w:t>
            </w:r>
          </w:p>
        </w:tc>
      </w:tr>
      <w:tr w:rsidR="00B02551" w:rsidRPr="00B02551" w:rsidTr="00811B09">
        <w:trPr>
          <w:gridBefore w:val="1"/>
          <w:wBefore w:w="567" w:type="dxa"/>
        </w:trPr>
        <w:tc>
          <w:tcPr>
            <w:tcW w:w="99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Прошу предоставить мне,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Иванову И.И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,</w:t>
            </w:r>
            <w:proofErr w:type="gramStart"/>
            <w:r w:rsidRPr="00B02551">
              <w:rPr>
                <w:rFonts w:ascii="Arial" w:hAnsi="Arial" w:cs="Arial"/>
                <w:sz w:val="24"/>
                <w:szCs w:val="24"/>
              </w:rPr>
              <w:t>состоящему</w:t>
            </w:r>
            <w:proofErr w:type="gramEnd"/>
            <w:r w:rsidRPr="00B02551">
              <w:rPr>
                <w:rFonts w:ascii="Arial" w:hAnsi="Arial" w:cs="Arial"/>
                <w:sz w:val="24"/>
                <w:szCs w:val="24"/>
              </w:rPr>
              <w:t xml:space="preserve"> на учёте под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№ 77</w:t>
            </w: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 xml:space="preserve">в качестве имеющего право на получение земельного участка, в аренду сроком </w:t>
            </w:r>
            <w:proofErr w:type="gramStart"/>
            <w:r w:rsidRPr="00B0255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65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 xml:space="preserve">20 лет земельный участок, расположенный </w:t>
            </w:r>
            <w:proofErr w:type="gramStart"/>
            <w:r w:rsidRPr="00B02551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адресу: Темрюкский район</w:t>
            </w: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5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 xml:space="preserve">пос. </w:t>
            </w:r>
            <w:proofErr w:type="gramStart"/>
            <w:r w:rsidRPr="00B02551">
              <w:rPr>
                <w:rFonts w:ascii="Arial" w:hAnsi="Arial" w:cs="Arial"/>
                <w:sz w:val="24"/>
                <w:szCs w:val="24"/>
              </w:rPr>
              <w:t>Ясный</w:t>
            </w:r>
            <w:proofErr w:type="gramEnd"/>
            <w:r w:rsidRPr="00B02551">
              <w:rPr>
                <w:rFonts w:ascii="Arial" w:hAnsi="Arial" w:cs="Arial"/>
                <w:sz w:val="24"/>
                <w:szCs w:val="24"/>
              </w:rPr>
              <w:t xml:space="preserve">, ул. им. Сергея Михалкова, 1 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с кадастровым N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23:43:0000067:1215,</w:t>
            </w: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4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с видом разрешенного использования</w:t>
            </w:r>
          </w:p>
        </w:tc>
        <w:tc>
          <w:tcPr>
            <w:tcW w:w="55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или</w:t>
            </w:r>
          </w:p>
        </w:tc>
        <w:tc>
          <w:tcPr>
            <w:tcW w:w="4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ведение ЛПХ.</w:t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1"/>
          <w:wAfter w:w="17" w:type="dxa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В день подачи моего заявления подтверждаю, что оснований для снятия меня с учёта не имеется.</w:t>
            </w: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4908"/>
              <w:gridCol w:w="3225"/>
              <w:gridCol w:w="2374"/>
            </w:tblGrid>
            <w:tr w:rsidR="00B02551" w:rsidRPr="00B02551" w:rsidTr="00811B09"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51" w:rsidRPr="00B02551" w:rsidRDefault="00B02551" w:rsidP="00B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02551">
                    <w:rPr>
                      <w:rFonts w:ascii="Arial" w:hAnsi="Arial" w:cs="Arial"/>
                      <w:sz w:val="24"/>
                      <w:szCs w:val="24"/>
                    </w:rPr>
                    <w:t>15 января 2015 года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551" w:rsidRPr="00B02551" w:rsidRDefault="00B02551" w:rsidP="00B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02551">
                    <w:rPr>
                      <w:rFonts w:ascii="Arial" w:hAnsi="Arial" w:cs="Arial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02551" w:rsidRPr="00B02551" w:rsidRDefault="00B02551" w:rsidP="00B025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02551">
                    <w:rPr>
                      <w:rFonts w:ascii="Arial" w:hAnsi="Arial" w:cs="Arial"/>
                      <w:sz w:val="24"/>
                      <w:szCs w:val="24"/>
                    </w:rPr>
                    <w:t>Иванов И.И.</w:t>
                  </w:r>
                </w:p>
              </w:tc>
            </w:tr>
          </w:tbl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2"/>
          <w:wAfter w:w="567" w:type="dxa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дата, подпись, Ф.И.О. заполняются заявителем в присутствии сотрудника МКУ "МФЦ".</w:t>
            </w:r>
          </w:p>
        </w:tc>
      </w:tr>
      <w:tr w:rsidR="00B02551" w:rsidRPr="00B02551" w:rsidTr="00811B09">
        <w:trPr>
          <w:gridAfter w:val="2"/>
          <w:wAfter w:w="567" w:type="dxa"/>
        </w:trPr>
        <w:tc>
          <w:tcPr>
            <w:tcW w:w="99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551" w:rsidRPr="00B02551" w:rsidTr="00811B09">
        <w:trPr>
          <w:gridAfter w:val="2"/>
          <w:wAfter w:w="567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  <w:tc>
          <w:tcPr>
            <w:tcW w:w="3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2551">
              <w:rPr>
                <w:rFonts w:ascii="Arial" w:hAnsi="Arial" w:cs="Arial"/>
                <w:sz w:val="24"/>
                <w:szCs w:val="24"/>
              </w:rPr>
              <w:t>(дата)</w:t>
            </w: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2551" w:rsidRPr="00B02551" w:rsidRDefault="00B02551" w:rsidP="00B0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551" w:rsidRPr="00B02551" w:rsidRDefault="00B02551" w:rsidP="00B02551">
      <w:pPr>
        <w:spacing w:after="0" w:line="240" w:lineRule="auto"/>
        <w:ind w:left="5245"/>
        <w:rPr>
          <w:rFonts w:ascii="Arial" w:hAnsi="Arial" w:cs="Arial"/>
          <w:bCs/>
          <w:sz w:val="24"/>
          <w:szCs w:val="24"/>
        </w:rPr>
      </w:pPr>
    </w:p>
    <w:p w:rsidR="00B02551" w:rsidRPr="00B02551" w:rsidRDefault="00B02551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B02551" w:rsidRPr="00B02551" w:rsidRDefault="00B02551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 xml:space="preserve">Темрюкского городского поселения </w:t>
      </w:r>
    </w:p>
    <w:p w:rsidR="00093FB8" w:rsidRDefault="00B02551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 xml:space="preserve">Темрюкского района     </w:t>
      </w:r>
    </w:p>
    <w:p w:rsidR="00B02551" w:rsidRDefault="00B02551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  <w:r w:rsidRPr="00B02551">
        <w:rPr>
          <w:rFonts w:ascii="Arial" w:hAnsi="Arial" w:cs="Arial"/>
          <w:sz w:val="24"/>
          <w:szCs w:val="24"/>
        </w:rPr>
        <w:t>В.Д.Шабалин</w:t>
      </w:r>
    </w:p>
    <w:p w:rsidR="00093FB8" w:rsidRDefault="00093FB8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</w:p>
    <w:p w:rsidR="00093FB8" w:rsidRDefault="00093FB8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</w:p>
    <w:p w:rsidR="00093FB8" w:rsidRPr="00093FB8" w:rsidRDefault="00093FB8" w:rsidP="00093FB8">
      <w:pPr>
        <w:spacing w:after="0" w:line="240" w:lineRule="auto"/>
        <w:ind w:left="-426" w:firstLine="993"/>
        <w:rPr>
          <w:rFonts w:ascii="Arial" w:hAnsi="Arial" w:cs="Arial"/>
          <w:sz w:val="24"/>
          <w:szCs w:val="24"/>
        </w:rPr>
      </w:pP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ПРИЛОЖЕНИЕ № 3</w:t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93FB8" w:rsidRDefault="00093FB8" w:rsidP="00093FB8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093FB8">
        <w:rPr>
          <w:rFonts w:ascii="Arial" w:hAnsi="Arial" w:cs="Arial"/>
          <w:bCs/>
          <w:sz w:val="24"/>
          <w:szCs w:val="24"/>
        </w:rPr>
        <w:t xml:space="preserve">предоставления муниципальной услуги </w:t>
      </w:r>
    </w:p>
    <w:p w:rsid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«Предоставление гражданам,</w:t>
      </w:r>
      <w:r>
        <w:rPr>
          <w:rFonts w:ascii="Arial" w:hAnsi="Arial" w:cs="Arial"/>
          <w:sz w:val="24"/>
          <w:szCs w:val="24"/>
        </w:rPr>
        <w:t xml:space="preserve"> </w:t>
      </w:r>
      <w:r w:rsidRPr="00093FB8">
        <w:rPr>
          <w:rFonts w:ascii="Arial" w:hAnsi="Arial" w:cs="Arial"/>
          <w:sz w:val="24"/>
          <w:szCs w:val="24"/>
        </w:rPr>
        <w:t xml:space="preserve">имеющим </w:t>
      </w:r>
    </w:p>
    <w:p w:rsid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трёх и более детей,</w:t>
      </w:r>
      <w:r>
        <w:rPr>
          <w:rFonts w:ascii="Arial" w:hAnsi="Arial" w:cs="Arial"/>
          <w:sz w:val="24"/>
          <w:szCs w:val="24"/>
        </w:rPr>
        <w:t xml:space="preserve"> </w:t>
      </w:r>
      <w:r w:rsidRPr="00093FB8">
        <w:rPr>
          <w:rFonts w:ascii="Arial" w:hAnsi="Arial" w:cs="Arial"/>
          <w:sz w:val="24"/>
          <w:szCs w:val="24"/>
        </w:rPr>
        <w:t xml:space="preserve">земельных участков, </w:t>
      </w:r>
    </w:p>
    <w:p w:rsid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находящихся</w:t>
      </w:r>
      <w:r>
        <w:rPr>
          <w:rFonts w:ascii="Arial" w:hAnsi="Arial" w:cs="Arial"/>
          <w:sz w:val="24"/>
          <w:szCs w:val="24"/>
        </w:rPr>
        <w:t xml:space="preserve"> </w:t>
      </w:r>
      <w:r w:rsidRPr="00093FB8">
        <w:rPr>
          <w:rFonts w:ascii="Arial" w:hAnsi="Arial" w:cs="Arial"/>
          <w:sz w:val="24"/>
          <w:szCs w:val="24"/>
        </w:rPr>
        <w:t>в государственной или</w:t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муниципальной собственности»</w:t>
      </w:r>
    </w:p>
    <w:p w:rsidR="00093FB8" w:rsidRDefault="00093FB8" w:rsidP="00093F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093FB8" w:rsidRPr="00093FB8" w:rsidRDefault="00093FB8" w:rsidP="00093F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093FB8" w:rsidRPr="00093FB8" w:rsidRDefault="00093FB8" w:rsidP="00093F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bCs/>
          <w:sz w:val="24"/>
          <w:szCs w:val="24"/>
        </w:rPr>
        <w:t>Блок-схема</w:t>
      </w:r>
      <w:r w:rsidRPr="00093FB8">
        <w:rPr>
          <w:rFonts w:ascii="Arial" w:hAnsi="Arial" w:cs="Arial"/>
          <w:bCs/>
          <w:sz w:val="24"/>
          <w:szCs w:val="24"/>
        </w:rPr>
        <w:br/>
        <w:t xml:space="preserve">предоставления муниципальной услуги </w:t>
      </w:r>
      <w:r w:rsidRPr="00093FB8">
        <w:rPr>
          <w:rFonts w:ascii="Arial" w:hAnsi="Arial" w:cs="Arial"/>
          <w:sz w:val="24"/>
          <w:szCs w:val="24"/>
        </w:rPr>
        <w:t>«Предоставление гражданам,</w:t>
      </w:r>
    </w:p>
    <w:p w:rsidR="00093FB8" w:rsidRPr="00093FB8" w:rsidRDefault="00093FB8" w:rsidP="00093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имеющим трёх и более детей, земельных участков, находящихся</w:t>
      </w:r>
    </w:p>
    <w:p w:rsidR="00093FB8" w:rsidRPr="00093FB8" w:rsidRDefault="00093FB8" w:rsidP="00093FB8">
      <w:pPr>
        <w:spacing w:after="0" w:line="240" w:lineRule="auto"/>
        <w:ind w:left="-426" w:firstLine="993"/>
        <w:jc w:val="center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в государственной или муниципальной собственности»</w:t>
      </w:r>
    </w:p>
    <w:p w:rsidR="00093FB8" w:rsidRPr="00B02986" w:rsidRDefault="00093FB8" w:rsidP="00093FB8">
      <w:pPr>
        <w:rPr>
          <w:bCs/>
          <w:szCs w:val="28"/>
        </w:rPr>
      </w:pPr>
    </w:p>
    <w:p w:rsidR="00093FB8" w:rsidRPr="008307E1" w:rsidRDefault="007B5596" w:rsidP="00093FB8">
      <w:r>
        <w:rPr>
          <w:noProof/>
        </w:rPr>
        <w:pict>
          <v:rect id="_x0000_s1026" style="position:absolute;margin-left:2.85pt;margin-top:9.15pt;width:477pt;height:52.15pt;z-index:251660288">
            <v:textbox style="mso-next-textbox:#_x0000_s1026">
              <w:txbxContent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Прием и регистрация заявления и прилагаемых к нему документов в МБУ «МФЦ», передача курьером МБУ «МФЦ» пакета документов из МБУ «МФЦ» в </w:t>
                  </w:r>
                  <w:proofErr w:type="gramStart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Темрюкском</w:t>
                  </w:r>
                  <w:proofErr w:type="gramEnd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 городском поселения Темрюкского района» - 1 календарный день</w:t>
                  </w:r>
                </w:p>
                <w:p w:rsidR="00093FB8" w:rsidRDefault="00093FB8" w:rsidP="00093FB8"/>
              </w:txbxContent>
            </v:textbox>
          </v:rect>
        </w:pict>
      </w:r>
    </w:p>
    <w:p w:rsidR="00093FB8" w:rsidRPr="008307E1" w:rsidRDefault="00093FB8" w:rsidP="00093FB8"/>
    <w:p w:rsidR="00093FB8" w:rsidRPr="008307E1" w:rsidRDefault="007B5596" w:rsidP="00093F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39.45pt;margin-top:18.65pt;width:0;height:22.2pt;z-index:251665408" o:connectortype="straight">
            <v:stroke endarrow="block"/>
          </v:shape>
        </w:pict>
      </w:r>
    </w:p>
    <w:p w:rsidR="00093FB8" w:rsidRPr="008307E1" w:rsidRDefault="007B5596" w:rsidP="00093FB8">
      <w:pPr>
        <w:jc w:val="right"/>
      </w:pPr>
      <w:r>
        <w:rPr>
          <w:noProof/>
        </w:rPr>
        <w:pict>
          <v:rect id="_x0000_s1030" style="position:absolute;left:0;text-align:left;margin-left:3.9pt;margin-top:19.45pt;width:475.95pt;height:78.75pt;z-index:251664384">
            <v:textbox style="mso-next-textbox:#_x0000_s1030">
              <w:txbxContent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Рассмотрение заявления и прилагаемых к нему документов в Темрюкском городском поселения Темрюкского района, принятие решения о предоставлении либо об отказе в предоставлении муниципальной услуги, формирование и направление Темрюкского городского поселения Темрюкского района межведомственных запросов – 10 календарных дней</w:t>
                  </w:r>
                  <w:proofErr w:type="gramEnd"/>
                </w:p>
                <w:p w:rsidR="00093FB8" w:rsidRPr="00093FB8" w:rsidRDefault="00093FB8" w:rsidP="00093FB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3FB8" w:rsidRPr="00506B1A" w:rsidRDefault="00093FB8" w:rsidP="00093FB8"/>
              </w:txbxContent>
            </v:textbox>
          </v:rect>
        </w:pict>
      </w:r>
    </w:p>
    <w:p w:rsidR="00093FB8" w:rsidRPr="008307E1" w:rsidRDefault="00093FB8" w:rsidP="00093FB8">
      <w:pPr>
        <w:jc w:val="right"/>
      </w:pPr>
    </w:p>
    <w:p w:rsidR="00093FB8" w:rsidRPr="008307E1" w:rsidRDefault="00093FB8" w:rsidP="00093FB8">
      <w:pPr>
        <w:tabs>
          <w:tab w:val="left" w:pos="4260"/>
        </w:tabs>
      </w:pPr>
      <w:r w:rsidRPr="008307E1">
        <w:tab/>
      </w:r>
    </w:p>
    <w:p w:rsidR="00093FB8" w:rsidRPr="008307E1" w:rsidRDefault="00093FB8" w:rsidP="00093FB8">
      <w:pPr>
        <w:jc w:val="right"/>
      </w:pPr>
    </w:p>
    <w:p w:rsidR="00093FB8" w:rsidRPr="008307E1" w:rsidRDefault="007B5596" w:rsidP="00093FB8">
      <w:pPr>
        <w:jc w:val="right"/>
      </w:pPr>
      <w:r>
        <w:rPr>
          <w:noProof/>
        </w:rPr>
        <w:pict>
          <v:shape id="_x0000_s1033" type="#_x0000_t32" style="position:absolute;left:0;text-align:left;margin-left:376.2pt;margin-top:1.75pt;width:.05pt;height:30.55pt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10.15pt;margin-top:1.75pt;width:.05pt;height:30.55pt;z-index:251666432" o:connectortype="straight">
            <v:stroke endarrow="block"/>
          </v:shape>
        </w:pict>
      </w:r>
    </w:p>
    <w:p w:rsidR="00093FB8" w:rsidRPr="008307E1" w:rsidRDefault="007B5596" w:rsidP="00093FB8">
      <w:pPr>
        <w:jc w:val="right"/>
      </w:pPr>
      <w:r>
        <w:rPr>
          <w:noProof/>
        </w:rPr>
        <w:pict>
          <v:rect id="_x0000_s1028" style="position:absolute;left:0;text-align:left;margin-left:281.25pt;margin-top:12.5pt;width:185.25pt;height:109.25pt;z-index:251662336">
            <v:textbox style="mso-next-textbox:#_x0000_s1028">
              <w:txbxContent>
                <w:p w:rsidR="00093FB8" w:rsidRPr="00093FB8" w:rsidRDefault="00093FB8" w:rsidP="00093FB8">
                  <w:pPr>
                    <w:tabs>
                      <w:tab w:val="left" w:pos="720"/>
                      <w:tab w:val="left" w:pos="648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Согласование и подписание письма</w:t>
                  </w:r>
                  <w:r w:rsidRPr="00093FB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об отказе в предоставлении муниципальной услуги</w:t>
                  </w: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 и передача в МБУ «МФЦ» для выдачи заявителю – 9 календарных дней</w:t>
                  </w:r>
                </w:p>
                <w:p w:rsidR="00093FB8" w:rsidRPr="003B0B80" w:rsidRDefault="00093FB8" w:rsidP="00093FB8">
                  <w:pPr>
                    <w:jc w:val="center"/>
                  </w:pPr>
                </w:p>
                <w:p w:rsidR="00093FB8" w:rsidRPr="003931DC" w:rsidRDefault="00093FB8" w:rsidP="00093FB8"/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.9pt;margin-top:12.5pt;width:190.95pt;height:142.25pt;z-index:251661312">
            <v:textbox style="mso-next-textbox:#_x0000_s1027">
              <w:txbxContent>
                <w:p w:rsidR="00093FB8" w:rsidRPr="00093FB8" w:rsidRDefault="00093FB8" w:rsidP="00093FB8">
                  <w:pPr>
                    <w:tabs>
                      <w:tab w:val="left" w:pos="720"/>
                      <w:tab w:val="left" w:pos="648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Согласование и подписание </w:t>
                  </w:r>
                  <w:proofErr w:type="gramStart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проекта </w:t>
                  </w:r>
                  <w:r w:rsidRPr="00093FB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постановления администрации </w:t>
                  </w: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Темрюкского городского поселения Темрюкского района</w:t>
                  </w:r>
                  <w:proofErr w:type="gramEnd"/>
                  <w:r w:rsidRPr="00093FB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о предоставлении </w:t>
                  </w: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земельного участка в аренду (далее – Постановление) – </w:t>
                  </w: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br/>
                    <w:t>10 календарных дней</w:t>
                  </w:r>
                </w:p>
                <w:p w:rsidR="00093FB8" w:rsidRPr="00506B1A" w:rsidRDefault="00093FB8" w:rsidP="00093FB8"/>
              </w:txbxContent>
            </v:textbox>
          </v:rect>
        </w:pict>
      </w:r>
    </w:p>
    <w:p w:rsidR="00093FB8" w:rsidRPr="008307E1" w:rsidRDefault="00093FB8" w:rsidP="00093FB8">
      <w:pPr>
        <w:tabs>
          <w:tab w:val="left" w:pos="4350"/>
        </w:tabs>
      </w:pPr>
      <w:r w:rsidRPr="008307E1">
        <w:tab/>
      </w:r>
    </w:p>
    <w:p w:rsidR="00093FB8" w:rsidRPr="008307E1" w:rsidRDefault="00093FB8" w:rsidP="00093FB8">
      <w:pPr>
        <w:jc w:val="right"/>
      </w:pPr>
    </w:p>
    <w:p w:rsidR="00093FB8" w:rsidRPr="008307E1" w:rsidRDefault="00093FB8" w:rsidP="00093FB8">
      <w:pPr>
        <w:tabs>
          <w:tab w:val="left" w:pos="4140"/>
          <w:tab w:val="left" w:pos="4320"/>
        </w:tabs>
      </w:pPr>
      <w:r w:rsidRPr="008307E1">
        <w:tab/>
      </w:r>
      <w:r w:rsidRPr="008307E1">
        <w:tab/>
      </w:r>
    </w:p>
    <w:p w:rsidR="00093FB8" w:rsidRPr="008307E1" w:rsidRDefault="00093FB8" w:rsidP="00093FB8">
      <w:pPr>
        <w:jc w:val="right"/>
      </w:pPr>
    </w:p>
    <w:p w:rsidR="00093FB8" w:rsidRPr="008307E1" w:rsidRDefault="00093FB8" w:rsidP="00093FB8">
      <w:pPr>
        <w:jc w:val="right"/>
      </w:pPr>
    </w:p>
    <w:p w:rsidR="00093FB8" w:rsidRPr="008307E1" w:rsidRDefault="007B5596" w:rsidP="00093FB8">
      <w:pPr>
        <w:jc w:val="right"/>
      </w:pPr>
      <w:r>
        <w:rPr>
          <w:noProof/>
        </w:rPr>
        <w:pict>
          <v:shape id="_x0000_s1034" type="#_x0000_t32" style="position:absolute;left:0;text-align:left;margin-left:91.2pt;margin-top:8.8pt;width:.1pt;height:26.2pt;z-index:251668480" o:connectortype="straight">
            <v:stroke endarrow="block"/>
          </v:shape>
        </w:pict>
      </w:r>
    </w:p>
    <w:p w:rsidR="00093FB8" w:rsidRPr="008307E1" w:rsidRDefault="00093FB8" w:rsidP="00093FB8">
      <w:pPr>
        <w:jc w:val="center"/>
      </w:pPr>
    </w:p>
    <w:p w:rsidR="00093FB8" w:rsidRPr="008307E1" w:rsidRDefault="007B5596" w:rsidP="00093FB8">
      <w:pPr>
        <w:jc w:val="right"/>
      </w:pPr>
      <w:r>
        <w:rPr>
          <w:noProof/>
        </w:rPr>
        <w:lastRenderedPageBreak/>
        <w:pict>
          <v:rect id="_x0000_s1029" style="position:absolute;left:0;text-align:left;margin-left:-4.85pt;margin-top:4.8pt;width:471.65pt;height:45pt;z-index:251663360">
            <v:textbox style="mso-next-textbox:#_x0000_s1029">
              <w:txbxContent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Согласование и подписание проекта договора аренды земельного </w:t>
                  </w:r>
                </w:p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участка – 2 </w:t>
                  </w:r>
                  <w:proofErr w:type="gramStart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календарных</w:t>
                  </w:r>
                  <w:proofErr w:type="gramEnd"/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 дня</w:t>
                  </w:r>
                </w:p>
                <w:p w:rsidR="00093FB8" w:rsidRPr="00093FB8" w:rsidRDefault="00093FB8" w:rsidP="00093FB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93FB8" w:rsidRPr="008307E1" w:rsidRDefault="007B5596" w:rsidP="00093FB8">
      <w:pPr>
        <w:tabs>
          <w:tab w:val="center" w:pos="4819"/>
          <w:tab w:val="left" w:pos="6420"/>
        </w:tabs>
      </w:pPr>
      <w:r>
        <w:rPr>
          <w:noProof/>
        </w:rPr>
        <w:pict>
          <v:shape id="_x0000_s1036" type="#_x0000_t32" style="position:absolute;margin-left:230.8pt;margin-top:24.35pt;width:.1pt;height:21.7pt;z-index:251670528" o:connectortype="straight">
            <v:stroke endarrow="block"/>
          </v:shape>
        </w:pict>
      </w:r>
      <w:r w:rsidR="00093FB8" w:rsidRPr="008307E1">
        <w:tab/>
      </w:r>
      <w:r w:rsidR="00093FB8" w:rsidRPr="008307E1">
        <w:tab/>
      </w:r>
    </w:p>
    <w:p w:rsidR="00093FB8" w:rsidRPr="008307E1" w:rsidRDefault="00093FB8" w:rsidP="00093FB8">
      <w:pPr>
        <w:jc w:val="right"/>
      </w:pPr>
    </w:p>
    <w:p w:rsidR="00093FB8" w:rsidRPr="008307E1" w:rsidRDefault="007B5596" w:rsidP="00093FB8">
      <w:pPr>
        <w:tabs>
          <w:tab w:val="left" w:pos="6660"/>
        </w:tabs>
      </w:pPr>
      <w:r>
        <w:rPr>
          <w:noProof/>
        </w:rPr>
        <w:pict>
          <v:rect id="_x0000_s1035" style="position:absolute;margin-left:-4.85pt;margin-top:5.7pt;width:471.65pt;height:42pt;z-index:251669504">
            <v:textbox style="mso-next-textbox:#_x0000_s1035">
              <w:txbxContent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 xml:space="preserve">Передача Постановления и проектов договоров в МБУ «МФЦ» для выдачи </w:t>
                  </w:r>
                </w:p>
                <w:p w:rsidR="00093FB8" w:rsidRPr="00093FB8" w:rsidRDefault="00093FB8" w:rsidP="00093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3FB8">
                    <w:rPr>
                      <w:rFonts w:ascii="Arial" w:hAnsi="Arial" w:cs="Arial"/>
                      <w:sz w:val="24"/>
                      <w:szCs w:val="24"/>
                    </w:rPr>
                    <w:t>заявителю – 1 календарный день</w:t>
                  </w:r>
                </w:p>
                <w:p w:rsidR="00093FB8" w:rsidRPr="003B0B80" w:rsidRDefault="00093FB8" w:rsidP="00093FB8"/>
              </w:txbxContent>
            </v:textbox>
          </v:rect>
        </w:pict>
      </w:r>
      <w:r w:rsidR="00093FB8" w:rsidRPr="008307E1">
        <w:tab/>
      </w:r>
    </w:p>
    <w:p w:rsidR="00093FB8" w:rsidRPr="008307E1" w:rsidRDefault="00093FB8" w:rsidP="00093FB8">
      <w:pPr>
        <w:tabs>
          <w:tab w:val="left" w:pos="225"/>
          <w:tab w:val="left" w:pos="3870"/>
        </w:tabs>
      </w:pPr>
      <w:r w:rsidRPr="008307E1">
        <w:tab/>
      </w:r>
      <w:r w:rsidRPr="008307E1">
        <w:tab/>
      </w:r>
    </w:p>
    <w:p w:rsidR="00093FB8" w:rsidRDefault="00093FB8" w:rsidP="00093FB8">
      <w:pPr>
        <w:tabs>
          <w:tab w:val="left" w:pos="7290"/>
        </w:tabs>
      </w:pPr>
      <w:r w:rsidRPr="008307E1">
        <w:tab/>
      </w:r>
    </w:p>
    <w:p w:rsidR="00093FB8" w:rsidRDefault="00093FB8" w:rsidP="00093FB8">
      <w:pPr>
        <w:tabs>
          <w:tab w:val="left" w:pos="7290"/>
        </w:tabs>
      </w:pPr>
      <w:r>
        <w:tab/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>Заместитель главы</w:t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 xml:space="preserve">Темрюкского городского поселения </w:t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 xml:space="preserve">Темрюкского района                                                                             </w:t>
      </w:r>
    </w:p>
    <w:p w:rsidR="00093FB8" w:rsidRPr="00093FB8" w:rsidRDefault="00093FB8" w:rsidP="00093FB8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093FB8">
        <w:rPr>
          <w:rFonts w:ascii="Arial" w:hAnsi="Arial" w:cs="Arial"/>
          <w:sz w:val="24"/>
          <w:szCs w:val="24"/>
        </w:rPr>
        <w:t xml:space="preserve">В.Д.Шабалин </w:t>
      </w:r>
    </w:p>
    <w:p w:rsidR="00093FB8" w:rsidRPr="00093FB8" w:rsidRDefault="00093FB8" w:rsidP="00093FB8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093FB8" w:rsidRPr="00093FB8" w:rsidSect="007B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8D0"/>
    <w:rsid w:val="00093FB8"/>
    <w:rsid w:val="003F2BE8"/>
    <w:rsid w:val="007078D0"/>
    <w:rsid w:val="007B5596"/>
    <w:rsid w:val="00B02551"/>
    <w:rsid w:val="00BE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1"/>
        <o:r id="V:Rule7" type="connector" idref="#_x0000_s1033"/>
        <o:r id="V:Rule8" type="connector" idref="#_x0000_s1032"/>
        <o:r id="V:Rule9" type="connector" idref="#_x0000_s1034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6"/>
  </w:style>
  <w:style w:type="paragraph" w:styleId="1">
    <w:name w:val="heading 1"/>
    <w:basedOn w:val="a"/>
    <w:next w:val="a"/>
    <w:link w:val="10"/>
    <w:uiPriority w:val="99"/>
    <w:qFormat/>
    <w:rsid w:val="003F2BE8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2BE8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basedOn w:val="a"/>
    <w:uiPriority w:val="99"/>
    <w:rsid w:val="003F2BE8"/>
    <w:pPr>
      <w:widowControl w:val="0"/>
      <w:pBdr>
        <w:bottom w:val="none" w:sz="0" w:space="3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000000"/>
      <w:sz w:val="20"/>
      <w:szCs w:val="20"/>
    </w:rPr>
  </w:style>
  <w:style w:type="character" w:customStyle="1" w:styleId="Aeiaoaenoiaaynnueea">
    <w:name w:val="Aeia?oaenoiaay nnueea"/>
    <w:uiPriority w:val="99"/>
    <w:rsid w:val="003F2BE8"/>
    <w:rPr>
      <w:rFonts w:ascii="Times New Roman" w:hAnsi="Times New Roman"/>
      <w:color w:val="106BBE"/>
    </w:rPr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3F2BE8"/>
    <w:rPr>
      <w:rFonts w:ascii="Arial" w:hAnsi="Arial" w:cs="Arial"/>
      <w:b/>
      <w:color w:val="106BBE"/>
    </w:rPr>
  </w:style>
  <w:style w:type="character" w:styleId="a3">
    <w:name w:val="Hyperlink"/>
    <w:rsid w:val="003F2BE8"/>
    <w:rPr>
      <w:color w:val="0000FF"/>
      <w:u w:val="single"/>
    </w:rPr>
  </w:style>
  <w:style w:type="paragraph" w:styleId="a4">
    <w:name w:val="No Spacing"/>
    <w:uiPriority w:val="1"/>
    <w:qFormat/>
    <w:rsid w:val="003F2BE8"/>
    <w:pPr>
      <w:spacing w:after="0" w:line="240" w:lineRule="auto"/>
      <w:ind w:firstLine="851"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ruk@mo.krasnodar.ru" TargetMode="External"/><Relationship Id="rId13" Type="http://schemas.openxmlformats.org/officeDocument/2006/relationships/hyperlink" Target="http://www.temryuk.ru/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hyperlink" Target="garantF1://12046661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77515.706" TargetMode="External"/><Relationship Id="rId7" Type="http://schemas.openxmlformats.org/officeDocument/2006/relationships/hyperlink" Target="mailto:temruk@mo.krasnodar.ru" TargetMode="External"/><Relationship Id="rId12" Type="http://schemas.openxmlformats.org/officeDocument/2006/relationships/hyperlink" Target="http://www.temryuk.ru/" TargetMode="External"/><Relationship Id="rId17" Type="http://schemas.openxmlformats.org/officeDocument/2006/relationships/hyperlink" Target="http://www.pravo.gov.ru" TargetMode="External"/><Relationship Id="rId25" Type="http://schemas.openxmlformats.org/officeDocument/2006/relationships/hyperlink" Target="garantF1://12077515.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http://admkrai.krasnoda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emruk@mo.krasnodar.ru" TargetMode="External"/><Relationship Id="rId11" Type="http://schemas.openxmlformats.org/officeDocument/2006/relationships/hyperlink" Target="http://www.temryuk.ru/" TargetMode="External"/><Relationship Id="rId24" Type="http://schemas.openxmlformats.org/officeDocument/2006/relationships/hyperlink" Target="garantF1://12077515.706" TargetMode="External"/><Relationship Id="rId5" Type="http://schemas.openxmlformats.org/officeDocument/2006/relationships/hyperlink" Target="http://www.admtemruk.ru" TargetMode="External"/><Relationship Id="rId15" Type="http://schemas.openxmlformats.org/officeDocument/2006/relationships/hyperlink" Target="mailto:temryuk@rambler.ru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emryuk.ru/" TargetMode="External"/><Relationship Id="rId19" Type="http://schemas.openxmlformats.org/officeDocument/2006/relationships/hyperlink" Target="http://admkrai.krasnodar.ru" TargetMode="External"/><Relationship Id="rId4" Type="http://schemas.openxmlformats.org/officeDocument/2006/relationships/hyperlink" Target="garantF1://93182.1301" TargetMode="External"/><Relationship Id="rId9" Type="http://schemas.openxmlformats.org/officeDocument/2006/relationships/hyperlink" Target="mailto:temruk@mo.krasnodar.ru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consultantplus://offline/ref=CCA48B9F8AFA8825B0BD209B6CD392C866D4432F59FE41AE4BE9C828BB3F26008FF5E5BC47S9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9832</Words>
  <Characters>56044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2015-11-08T15:36:00Z</dcterms:created>
  <dcterms:modified xsi:type="dcterms:W3CDTF">2015-11-08T17:47:00Z</dcterms:modified>
</cp:coreProperties>
</file>