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8104E" w14:textId="77777777" w:rsidR="00177575" w:rsidRPr="00177575" w:rsidRDefault="00177575" w:rsidP="00177575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177575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Инструкция по безопасному использованию газа при удовлетворении коммунально-бытовых нужд</w:t>
      </w:r>
    </w:p>
    <w:p w14:paraId="54B642B9" w14:textId="77777777" w:rsidR="00177575" w:rsidRPr="00177575" w:rsidRDefault="005A295D" w:rsidP="0017757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hyperlink r:id="rId4" w:history="1">
        <w:r w:rsidR="00177575" w:rsidRPr="00177575">
          <w:rPr>
            <w:rFonts w:ascii="Times New Roman CYR" w:eastAsia="Times New Roman" w:hAnsi="Times New Roman CYR" w:cs="Times New Roman CYR"/>
            <w:b/>
            <w:bCs/>
            <w:color w:val="1759B4"/>
            <w:kern w:val="36"/>
            <w:sz w:val="24"/>
            <w:szCs w:val="24"/>
            <w:lang w:eastAsia="ru-RU"/>
          </w:rPr>
          <w:t>Приказ Министерства строительства и жилищно-коммунального хозяйства РФ от 5 декабря 2017 г. N 1614/</w:t>
        </w:r>
        <w:proofErr w:type="spellStart"/>
        <w:r w:rsidR="00177575" w:rsidRPr="00177575">
          <w:rPr>
            <w:rFonts w:ascii="Times New Roman CYR" w:eastAsia="Times New Roman" w:hAnsi="Times New Roman CYR" w:cs="Times New Roman CYR"/>
            <w:b/>
            <w:bCs/>
            <w:color w:val="1759B4"/>
            <w:kern w:val="36"/>
            <w:sz w:val="24"/>
            <w:szCs w:val="24"/>
            <w:lang w:eastAsia="ru-RU"/>
          </w:rPr>
          <w:t>пр</w:t>
        </w:r>
        <w:proofErr w:type="spellEnd"/>
        <w:r w:rsidR="00177575" w:rsidRPr="00177575">
          <w:rPr>
            <w:rFonts w:ascii="Times New Roman CYR" w:eastAsia="Times New Roman" w:hAnsi="Times New Roman CYR" w:cs="Times New Roman CYR"/>
            <w:b/>
            <w:bCs/>
            <w:color w:val="1759B4"/>
            <w:kern w:val="36"/>
            <w:sz w:val="24"/>
            <w:szCs w:val="24"/>
            <w:lang w:eastAsia="ru-RU"/>
          </w:rPr>
          <w:t> </w:t>
        </w:r>
        <w:r w:rsidR="00177575" w:rsidRPr="00177575">
          <w:rPr>
            <w:rFonts w:ascii="Times New Roman CYR" w:eastAsia="Times New Roman" w:hAnsi="Times New Roman CYR" w:cs="Times New Roman CYR"/>
            <w:b/>
            <w:bCs/>
            <w:color w:val="1759B4"/>
            <w:kern w:val="36"/>
            <w:sz w:val="24"/>
            <w:szCs w:val="24"/>
            <w:lang w:eastAsia="ru-RU"/>
          </w:rPr>
          <w:br/>
          <w:t>"Об утверждении Инструкции по безопасному использованию газа при удовлетворении коммунально-бытовых нужд"</w:t>
        </w:r>
      </w:hyperlink>
    </w:p>
    <w:p w14:paraId="6F2A8A7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E101B6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 </w:t>
      </w:r>
      <w:hyperlink r:id="rId5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пунктом 2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постановления Правительства Российской Федерации от 9 сентября 2017 г. N 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 38, ст. 5628), приказываю:</w:t>
      </w:r>
    </w:p>
    <w:p w14:paraId="5AF91703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sub_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1. Утвердить Инструкцию по безопасному использованию газа при удовлетворении коммунально-бытовых нужд согласно </w:t>
      </w:r>
      <w:bookmarkEnd w:id="0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"file:///C:\\Users\\SERVER_BUH_V.2\\Desktop\\%D0%98%D0%BD%D1%81%D1%82%D1%80%D1%83%D0%BA%D1%86%D0%B8%D1%8F%20%D0%92%D0%94%D0%93%D0%9E%202.rtf" \l "sub_1000" </w:instrTex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77575">
        <w:rPr>
          <w:rFonts w:ascii="Times New Roman CYR" w:eastAsia="Times New Roman" w:hAnsi="Times New Roman CYR" w:cs="Times New Roman CYR"/>
          <w:color w:val="1759B4"/>
          <w:sz w:val="17"/>
          <w:szCs w:val="17"/>
          <w:lang w:eastAsia="ru-RU"/>
        </w:rPr>
        <w:t>приложению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к настоящему приказу.</w:t>
      </w:r>
    </w:p>
    <w:p w14:paraId="20F4B5F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" w:name="sub_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 А.В. Чибиса.</w:t>
      </w:r>
      <w:bookmarkEnd w:id="1"/>
    </w:p>
    <w:p w14:paraId="66F4AEF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3135"/>
      </w:tblGrid>
      <w:tr w:rsidR="00177575" w:rsidRPr="00177575" w14:paraId="13DF7C02" w14:textId="77777777" w:rsidTr="00177575">
        <w:trPr>
          <w:tblCellSpacing w:w="0" w:type="dxa"/>
        </w:trPr>
        <w:tc>
          <w:tcPr>
            <w:tcW w:w="6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8764B" w14:textId="77777777" w:rsidR="00177575" w:rsidRPr="00177575" w:rsidRDefault="00177575" w:rsidP="001775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757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Министр</w:t>
            </w:r>
          </w:p>
        </w:tc>
        <w:tc>
          <w:tcPr>
            <w:tcW w:w="3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F092B" w14:textId="77777777" w:rsidR="00177575" w:rsidRPr="00177575" w:rsidRDefault="00177575" w:rsidP="0017757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757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М.А. Мень</w:t>
            </w:r>
          </w:p>
        </w:tc>
      </w:tr>
    </w:tbl>
    <w:p w14:paraId="7FA513D7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AF72B5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Зарегистрировано в Минюсте РФ 28 апреля 2018 г.</w:t>
      </w:r>
    </w:p>
    <w:p w14:paraId="7747B68C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Регистрационный N 50945</w:t>
      </w:r>
    </w:p>
    <w:p w14:paraId="15330D60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294E0BB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" w:name="sub_1000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Приложение</w:t>
      </w:r>
      <w:bookmarkEnd w:id="2"/>
    </w:p>
    <w:p w14:paraId="047E635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FB6C32B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УТВЕРЖДЕНА 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hyperlink r:id="rId6" w:anchor="sub_0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приказом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Министерства 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строительства и жилищно- 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коммунального хозяйства 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Российской Федерации 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от 5 декабря 2017 г. N 1614/</w:t>
      </w:r>
      <w:proofErr w:type="spellStart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</w:t>
      </w:r>
      <w:proofErr w:type="spellEnd"/>
    </w:p>
    <w:p w14:paraId="216A4767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541FAC9" w14:textId="77777777" w:rsidR="00177575" w:rsidRPr="00177575" w:rsidRDefault="00177575" w:rsidP="0017757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177575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Инструкция </w:t>
      </w:r>
      <w:r w:rsidRPr="00177575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br/>
      </w:r>
      <w:r w:rsidRPr="00177575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по безопасному использованию газа при удовлетворении коммунально-бытовых нужд</w:t>
      </w:r>
    </w:p>
    <w:p w14:paraId="4F3EA59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1648BDF" w14:textId="77777777" w:rsidR="00177575" w:rsidRPr="00177575" w:rsidRDefault="00177575" w:rsidP="0017757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3" w:name="sub_100"/>
      <w:r w:rsidRPr="00177575">
        <w:rPr>
          <w:rFonts w:ascii="Verdana" w:eastAsia="Times New Roman" w:hAnsi="Verdana" w:cs="Times New Roman"/>
          <w:b/>
          <w:bCs/>
          <w:color w:val="1759B4"/>
          <w:kern w:val="36"/>
          <w:sz w:val="24"/>
          <w:szCs w:val="24"/>
          <w:u w:val="single"/>
          <w:lang w:eastAsia="ru-RU"/>
        </w:rPr>
        <w:t>I. Общие положения</w:t>
      </w:r>
      <w:bookmarkEnd w:id="3"/>
    </w:p>
    <w:p w14:paraId="7956ABF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0D0F5D20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" w:name="sub_101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1.1. Инструкция по безопасному использованию газа при удовлетворении коммунально-бытовых нужд (далее - Инструкция) разработана в соответствии с </w:t>
      </w:r>
      <w:bookmarkEnd w:id="4"/>
      <w:proofErr w:type="spellStart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"http://ivo.garant.ru/document?id=70281684&amp;sub=0" </w:instrTex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77575">
        <w:rPr>
          <w:rFonts w:ascii="Times New Roman CYR" w:eastAsia="Times New Roman" w:hAnsi="Times New Roman CYR" w:cs="Times New Roman CYR"/>
          <w:color w:val="1759B4"/>
          <w:sz w:val="17"/>
          <w:szCs w:val="17"/>
          <w:lang w:eastAsia="ru-RU"/>
        </w:rPr>
        <w:t>постановлением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Правительства</w:t>
      </w:r>
      <w:proofErr w:type="spellEnd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Российской Федерации от 14 мая 2013 г. N 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 21, ст. 2648; 2014, N 18, ст. 2187; 2015, N 37, ст. 5153; 2017, N 38, ст. 5628, N 42, ст. 6160).</w:t>
      </w:r>
    </w:p>
    <w:p w14:paraId="217451F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" w:name="sub_101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  <w:bookmarkEnd w:id="5"/>
    </w:p>
    <w:p w14:paraId="067A4E0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14:paraId="1D10F4DC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отношении ВДГО в домовладении - собственники (пользователи) домовладений;</w:t>
      </w:r>
    </w:p>
    <w:p w14:paraId="2E8E4EE0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14:paraId="2474AEA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B5C4CBA" w14:textId="77777777" w:rsidR="00177575" w:rsidRPr="00177575" w:rsidRDefault="00177575" w:rsidP="0017757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6" w:name="sub_200"/>
      <w:r w:rsidRPr="00177575">
        <w:rPr>
          <w:rFonts w:ascii="Verdana" w:eastAsia="Times New Roman" w:hAnsi="Verdana" w:cs="Times New Roman"/>
          <w:b/>
          <w:bCs/>
          <w:color w:val="1759B4"/>
          <w:kern w:val="36"/>
          <w:sz w:val="24"/>
          <w:szCs w:val="24"/>
          <w:u w:val="single"/>
          <w:lang w:eastAsia="ru-RU"/>
        </w:rPr>
        <w:t>II. Инструктаж по безопасному использованию газа при удовлетворении коммунально-бытовых нужд</w:t>
      </w:r>
      <w:bookmarkEnd w:id="6"/>
    </w:p>
    <w:p w14:paraId="0EF8472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5CF4763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" w:name="sub_102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  <w:bookmarkEnd w:id="7"/>
    </w:p>
    <w:p w14:paraId="5BF28A1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14:paraId="02A8682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отношении ВДГО в домовладении - собственников (пользователей) домовладений или их представителей;</w:t>
      </w:r>
    </w:p>
    <w:p w14:paraId="11AF7050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14:paraId="12747AF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" w:name="sub_102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  <w:bookmarkEnd w:id="8"/>
    </w:p>
    <w:p w14:paraId="199F2929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" w:name="sub_1023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bookmarkEnd w:id="9"/>
    </w:p>
    <w:p w14:paraId="09FAB6E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14:paraId="7248824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14:paraId="62BBCCD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изменении типа (вида) используемого бытового газоиспользующего оборудования;</w:t>
      </w:r>
    </w:p>
    <w:p w14:paraId="59AF3517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при переводе действующего бытового оборудования для целей </w:t>
      </w:r>
      <w:proofErr w:type="spellStart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пищеприготовления</w:t>
      </w:r>
      <w:proofErr w:type="spellEnd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отопления и (или) горячего водоснабжения с твердого топлива (уголь, дрова, торф) на газообразное.</w:t>
      </w:r>
    </w:p>
    <w:p w14:paraId="3194A865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" w:name="sub_1024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 </w:t>
      </w:r>
      <w:bookmarkEnd w:id="10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"http://ivo.garant.ru/document?id=70281684&amp;sub=1000" </w:instrTex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77575">
        <w:rPr>
          <w:rFonts w:ascii="Times New Roman CYR" w:eastAsia="Times New Roman" w:hAnsi="Times New Roman CYR" w:cs="Times New Roman CYR"/>
          <w:color w:val="1759B4"/>
          <w:sz w:val="17"/>
          <w:szCs w:val="17"/>
          <w:lang w:eastAsia="ru-RU"/>
        </w:rPr>
        <w:t>Правилами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 </w:t>
      </w:r>
      <w:hyperlink r:id="rId7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постановлением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Правительства Российской Федерации от 14 мая 2013 г. N 410 (Собрание законодательства Российской Федерации, 2013, N 21, ст. 2648; 2014, N 18, ст. 2187; 2015, N 37, ст. 5153; 2017, N 38, ст. 5628; N 42, ст. 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14:paraId="2F0CF9E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1" w:name="sub_1025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  <w:bookmarkEnd w:id="11"/>
    </w:p>
    <w:p w14:paraId="1FDB797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2" w:name="sub_1026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2.6. Первичный инструктаж должен включать в себя следующую информацию:</w:t>
      </w:r>
      <w:bookmarkEnd w:id="12"/>
    </w:p>
    <w:p w14:paraId="41CEC72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пределы воспламеняемости и взрываемости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14:paraId="34BC1577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14:paraId="2E904355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14:paraId="6F73EA3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14:paraId="4CEC639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14:paraId="23B5998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14:paraId="08D0C68A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14:paraId="4C5D4977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14:paraId="31D82FF3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3" w:name="sub_1027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lastRenderedPageBreak/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  <w:bookmarkEnd w:id="13"/>
    </w:p>
    <w:p w14:paraId="4DB44F53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4" w:name="sub_1028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  <w:bookmarkEnd w:id="14"/>
    </w:p>
    <w:p w14:paraId="1953F90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5" w:name="sub_1029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2.9. Повторный (очередной) инструктаж лиц, указанных в </w:t>
      </w:r>
      <w:bookmarkEnd w:id="15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"file:///C:\\Users\\SERVER_BUH_V.2\\Desktop\\%D0%98%D0%BD%D1%81%D1%82%D1%80%D1%83%D0%BA%D1%86%D0%B8%D1%8F%20%D0%92%D0%94%D0%93%D0%9E%202.rtf" \l "sub_1021" </w:instrTex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77575">
        <w:rPr>
          <w:rFonts w:ascii="Times New Roman CYR" w:eastAsia="Times New Roman" w:hAnsi="Times New Roman CYR" w:cs="Times New Roman CYR"/>
          <w:color w:val="1759B4"/>
          <w:sz w:val="17"/>
          <w:szCs w:val="17"/>
          <w:lang w:eastAsia="ru-RU"/>
        </w:rPr>
        <w:t>пункте 2.1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14:paraId="458514C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6" w:name="sub_1210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  <w:bookmarkEnd w:id="16"/>
    </w:p>
    <w:p w14:paraId="1D7BCA1A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10501D1" w14:textId="77777777" w:rsidR="00177575" w:rsidRPr="00177575" w:rsidRDefault="00177575" w:rsidP="0017757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17" w:name="sub_300"/>
      <w:r w:rsidRPr="00177575">
        <w:rPr>
          <w:rFonts w:ascii="Verdana" w:eastAsia="Times New Roman" w:hAnsi="Verdana" w:cs="Times New Roman"/>
          <w:b/>
          <w:bCs/>
          <w:color w:val="1759B4"/>
          <w:kern w:val="36"/>
          <w:sz w:val="24"/>
          <w:szCs w:val="24"/>
          <w:u w:val="single"/>
          <w:lang w:eastAsia="ru-RU"/>
        </w:rPr>
        <w:t>III. Правила безопасного использования газа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</w:t>
      </w:r>
      <w:bookmarkEnd w:id="17"/>
    </w:p>
    <w:p w14:paraId="28237583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35FDA1C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8" w:name="sub_103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  <w:bookmarkEnd w:id="18"/>
    </w:p>
    <w:p w14:paraId="3F3F54D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9" w:name="sub_1031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3.1.1. При обнаружении утечки газа и (или) срабатывании сигнализаторов или систем загазованности помещений выполнять действия, перечисленные в </w:t>
      </w:r>
      <w:bookmarkEnd w:id="19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"file:///C:\\Users\\SERVER_BUH_V.2\\Desktop\\%D0%98%D0%BD%D1%81%D1%82%D1%80%D1%83%D0%BA%D1%86%D0%B8%D1%8F%20%D0%92%D0%94%D0%93%D0%9E%202.rtf" \l "sub_500" </w:instrTex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77575">
        <w:rPr>
          <w:rFonts w:ascii="Times New Roman CYR" w:eastAsia="Times New Roman" w:hAnsi="Times New Roman CYR" w:cs="Times New Roman CYR"/>
          <w:color w:val="1759B4"/>
          <w:sz w:val="17"/>
          <w:szCs w:val="17"/>
          <w:lang w:eastAsia="ru-RU"/>
        </w:rPr>
        <w:t>главе V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Инструкции.</w:t>
      </w:r>
    </w:p>
    <w:p w14:paraId="7BA78350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0" w:name="sub_1031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bookmarkEnd w:id="20"/>
    </w:p>
    <w:p w14:paraId="64659CE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1" w:name="sub_10313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 </w:t>
      </w:r>
      <w:bookmarkEnd w:id="21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"http://ivo.garant.ru/document?id=70015344&amp;sub=1000" </w:instrTex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77575">
        <w:rPr>
          <w:rFonts w:ascii="Times New Roman CYR" w:eastAsia="Times New Roman" w:hAnsi="Times New Roman CYR" w:cs="Times New Roman CYR"/>
          <w:color w:val="1759B4"/>
          <w:sz w:val="17"/>
          <w:szCs w:val="17"/>
          <w:lang w:eastAsia="ru-RU"/>
        </w:rPr>
        <w:t>Положением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 </w:t>
      </w:r>
      <w:hyperlink r:id="rId8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постановлением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Правительства Российской Федерации от 30 декабря 2011 г. N 1225 (Собрание законодательства Российской Федерации, 2012, N 2, ст. 298; 2015, N 19, ст. 2820; 2017, N 42, ст. 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14:paraId="294057A7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2" w:name="sub_10314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  <w:bookmarkEnd w:id="22"/>
    </w:p>
    <w:p w14:paraId="246F7B6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3" w:name="sub_10315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  <w:bookmarkEnd w:id="23"/>
    </w:p>
    <w:p w14:paraId="63DF1C07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4" w:name="sub_10316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  <w:bookmarkEnd w:id="24"/>
    </w:p>
    <w:p w14:paraId="0143160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5" w:name="sub_10317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3.1.7. Обеспечить надлежащую эксплуатацию ВДГО.</w:t>
      </w:r>
      <w:bookmarkEnd w:id="25"/>
    </w:p>
    <w:p w14:paraId="05B1E4F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6" w:name="sub_10318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lastRenderedPageBreak/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  <w:bookmarkEnd w:id="26"/>
    </w:p>
    <w:p w14:paraId="14A89A77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наличие утечки газа и (или) срабатывание сигнализаторов или систем контроля загазованности помещений;</w:t>
      </w:r>
    </w:p>
    <w:p w14:paraId="233A8CF3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отсутствие или нарушение тяги в дымовых и вентиляционных каналах;</w:t>
      </w:r>
    </w:p>
    <w:p w14:paraId="183E05F3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отклонение величины давления газа от значений, предусмотренных </w:t>
      </w:r>
      <w:hyperlink r:id="rId9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Правилами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предоставления коммунальных услуг собственникам и пользователям помещений в многоквартирных домах и жилых домов, утвержденными </w:t>
      </w:r>
      <w:hyperlink r:id="rId10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постановлением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Правительства Российской Федерации от 6 мая 2011 г. N 354 (Собрание законодательства Российской Федерации, 2011, N 22, ст. 3168; 2012, N 23, ст. 3008; N 36, ст. 4908; 2013, N 16, ст. 1972; N 21, ст. 2648; N 31, ст. 4216; N 39, ст. 4979; 2014, N 8, ст. 811; N 9, ст. 919; N 14, ст. 1627; N 40, N 5428; N 47, ст. 6550; N 52, ст. 7773; 2015, N 9, ст. 1316; N 37, ст. 5153; 2016, N 1, ст. 244; N 27, ст. 4501; 2017, N 2, ст. 338; N 11, ст. 1557; N 27, ст. 4052; N 38, ст. 5628; Официальный интернет-портал правовой информации </w:t>
      </w:r>
      <w:hyperlink r:id="rId11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www.pravo.gov.ru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3 апреля 2018 г., N 0001201804030028) (далее - Правила предоставления коммунальных услуг);</w:t>
      </w:r>
    </w:p>
    <w:p w14:paraId="1E7705C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14:paraId="5724AC15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14:paraId="34EA7BD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повреждение ВДГО и (или) ВКГО;</w:t>
      </w:r>
    </w:p>
    <w:p w14:paraId="229DDB9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авария либо иная чрезвычайная ситуация, возникшая при пользовании газом.</w:t>
      </w:r>
    </w:p>
    <w:p w14:paraId="1CFF278C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7" w:name="sub_10319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3.1.9. Обеспечивать наличие проектной, эксплуатационной и другой технической документации, в том числе,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  <w:bookmarkEnd w:id="27"/>
    </w:p>
    <w:p w14:paraId="039CF5F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8" w:name="sub_103110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  <w:bookmarkEnd w:id="28"/>
    </w:p>
    <w:p w14:paraId="37949883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9" w:name="sub_10311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  <w:bookmarkEnd w:id="29"/>
    </w:p>
    <w:p w14:paraId="5AABB1A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30" w:name="sub_10311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теплогенераторы, о сроках такого перерыва.</w:t>
      </w:r>
      <w:bookmarkEnd w:id="30"/>
    </w:p>
    <w:p w14:paraId="07CA57B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31" w:name="sub_103113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  <w:bookmarkEnd w:id="31"/>
    </w:p>
    <w:p w14:paraId="7894B6D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32" w:name="sub_103114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  <w:bookmarkEnd w:id="32"/>
    </w:p>
    <w:p w14:paraId="7C3827E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33" w:name="sub_103115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  <w:bookmarkEnd w:id="33"/>
    </w:p>
    <w:p w14:paraId="115EDCA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34" w:name="sub_103116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  <w:bookmarkEnd w:id="34"/>
    </w:p>
    <w:p w14:paraId="7F43942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35" w:name="sub_103117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lastRenderedPageBreak/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  <w:bookmarkEnd w:id="35"/>
    </w:p>
    <w:p w14:paraId="5E97CA2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36" w:name="sub_103118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  <w:bookmarkEnd w:id="36"/>
    </w:p>
    <w:p w14:paraId="00330B5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37" w:name="sub_103119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  <w:bookmarkEnd w:id="37"/>
    </w:p>
    <w:p w14:paraId="4145F167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14:paraId="334AC12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проведения профилактических и внеплановых работ, направленных на безопасное использование ВДГО и (или) ВКГО;</w:t>
      </w:r>
    </w:p>
    <w:p w14:paraId="55DFE68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приостановления, возобновления подачи газа в случаях, предусмотренных </w:t>
      </w:r>
      <w:hyperlink r:id="rId12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Правилами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пользования газом, </w:t>
      </w:r>
      <w:hyperlink r:id="rId13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Правилами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предоставления коммунальных услуг, </w:t>
      </w:r>
      <w:hyperlink r:id="rId14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Правилами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поставки газа для обеспечения коммунально-бытовых нужд граждан, утвержденными </w:t>
      </w:r>
      <w:hyperlink r:id="rId15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постановлением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Правительства Российской Федерации от 21 июля 2008 г. N 549 (Собрание законодательства Российской Федерации, 2008, N 30, ст. 3635; 2011, N 22, ст. 3168; 2013, N 21, ст. 2648; 2014, N 8, ст. 811; 2014, N 18, ст. 2187; 2017, N 38, ст. 5628) (далее - Правила поставки газа).</w:t>
      </w:r>
    </w:p>
    <w:p w14:paraId="099AC2B3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12C0CB8" w14:textId="77777777" w:rsidR="00177575" w:rsidRPr="00177575" w:rsidRDefault="00177575" w:rsidP="0017757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38" w:name="sub_400"/>
      <w:r w:rsidRPr="00177575">
        <w:rPr>
          <w:rFonts w:ascii="Verdana" w:eastAsia="Times New Roman" w:hAnsi="Verdana" w:cs="Times New Roman"/>
          <w:b/>
          <w:bCs/>
          <w:color w:val="1759B4"/>
          <w:kern w:val="36"/>
          <w:sz w:val="24"/>
          <w:szCs w:val="24"/>
          <w:u w:val="single"/>
          <w:lang w:eastAsia="ru-RU"/>
        </w:rPr>
        <w:t>IV. Правила безопасного использования газа собственниками (пользователями) домовладений по отношению к ВДГО и помещений в многоквартирных домах по отношению к ВКГО</w:t>
      </w:r>
      <w:bookmarkEnd w:id="38"/>
    </w:p>
    <w:p w14:paraId="61F0B17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9D49B5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39" w:name="sub_1004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 Собственникам (пользователям) домовладений и помещений в многоквартирных домах необходимо:</w:t>
      </w:r>
      <w:bookmarkEnd w:id="39"/>
    </w:p>
    <w:p w14:paraId="1C58172C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0" w:name="sub_104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4.1. Знать и соблюдать Инструкцию.</w:t>
      </w:r>
      <w:bookmarkEnd w:id="40"/>
    </w:p>
    <w:p w14:paraId="7A7DC02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1" w:name="sub_104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4.2. При обнаружении утечки газа и (или) срабатывании сигнализаторов или систем загазованности помещений выполнять действия, перечисленные в </w:t>
      </w:r>
      <w:bookmarkEnd w:id="41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"file:///C:\\Users\\SERVER_BUH_V.2\\Desktop\\%D0%98%D0%BD%D1%81%D1%82%D1%80%D1%83%D0%BA%D1%86%D0%B8%D1%8F%20%D0%92%D0%94%D0%93%D0%9E%202.rtf" \l "sub_500" </w:instrTex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77575">
        <w:rPr>
          <w:rFonts w:ascii="Times New Roman CYR" w:eastAsia="Times New Roman" w:hAnsi="Times New Roman CYR" w:cs="Times New Roman CYR"/>
          <w:color w:val="1759B4"/>
          <w:sz w:val="17"/>
          <w:szCs w:val="17"/>
          <w:lang w:eastAsia="ru-RU"/>
        </w:rPr>
        <w:t>главе V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Инструкции.</w:t>
      </w:r>
    </w:p>
    <w:p w14:paraId="4541C22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2" w:name="sub_1043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  <w:bookmarkEnd w:id="42"/>
    </w:p>
    <w:p w14:paraId="06C33E19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3" w:name="sub_1044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  <w:bookmarkEnd w:id="43"/>
    </w:p>
    <w:p w14:paraId="0B32015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4" w:name="sub_1045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3-5 минут.</w:t>
      </w:r>
      <w:bookmarkEnd w:id="44"/>
    </w:p>
    <w:p w14:paraId="1869A87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5" w:name="sub_1046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  <w:bookmarkEnd w:id="45"/>
    </w:p>
    <w:p w14:paraId="2871AD5C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6" w:name="sub_1047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  <w:bookmarkEnd w:id="46"/>
    </w:p>
    <w:p w14:paraId="2C14761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наличие утечки газа и (или) срабатывания сигнализаторов или систем контроля загазованности помещений;</w:t>
      </w:r>
    </w:p>
    <w:p w14:paraId="2804329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отсутствие или нарушение тяги в дымовых и вентиляционных каналах;</w:t>
      </w:r>
    </w:p>
    <w:p w14:paraId="4416A97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отклонение величины давления газа от значений, предусмотренных </w:t>
      </w:r>
      <w:hyperlink r:id="rId16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Правилами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предоставления коммунальных услуг;</w:t>
      </w:r>
    </w:p>
    <w:p w14:paraId="346F504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14:paraId="2D67BA2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14:paraId="7F5CC4B3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повреждение ВДГО и (или) ВКГО;</w:t>
      </w:r>
    </w:p>
    <w:p w14:paraId="24F30E20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авария либо иная чрезвычайная ситуация, возникшая при пользовании газом;</w:t>
      </w:r>
    </w:p>
    <w:p w14:paraId="1B71A849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14:paraId="7251B70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7" w:name="sub_1048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  <w:bookmarkEnd w:id="47"/>
    </w:p>
    <w:p w14:paraId="43E6B44C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8" w:name="sub_1049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  <w:bookmarkEnd w:id="48"/>
    </w:p>
    <w:p w14:paraId="049FA91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14:paraId="7C26BD4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14:paraId="75376803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14:paraId="699E2F9A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9" w:name="sub_10410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  <w:bookmarkEnd w:id="49"/>
    </w:p>
    <w:p w14:paraId="7495122A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0" w:name="sub_1041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 </w:t>
      </w:r>
      <w:bookmarkEnd w:id="50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"http://ivo.garant.ru/document?id=70281684&amp;sub=1000" </w:instrTex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77575">
        <w:rPr>
          <w:rFonts w:ascii="Times New Roman CYR" w:eastAsia="Times New Roman" w:hAnsi="Times New Roman CYR" w:cs="Times New Roman CYR"/>
          <w:color w:val="1759B4"/>
          <w:sz w:val="17"/>
          <w:szCs w:val="17"/>
          <w:lang w:eastAsia="ru-RU"/>
        </w:rPr>
        <w:t>Правилами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пользования газом.</w:t>
      </w:r>
    </w:p>
    <w:p w14:paraId="15E6D2B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1" w:name="sub_1041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  <w:bookmarkEnd w:id="51"/>
    </w:p>
    <w:p w14:paraId="532D8679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2" w:name="sub_10413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опусках</w:t>
      </w:r>
      <w:proofErr w:type="spellEnd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  <w:bookmarkEnd w:id="52"/>
    </w:p>
    <w:p w14:paraId="148CB650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3" w:name="sub_10414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4.14. Закрывать запорную арматуру (краны), расположенную на ответвлениях (</w:t>
      </w:r>
      <w:proofErr w:type="spellStart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опусках</w:t>
      </w:r>
      <w:proofErr w:type="spellEnd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  <w:bookmarkEnd w:id="53"/>
    </w:p>
    <w:p w14:paraId="753AD32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4" w:name="sub_10415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4.15. Обеспечивать доступ представителей специализированной организации, поставщика газа к ВДГО и (или) ВКГО в целях:</w:t>
      </w:r>
      <w:bookmarkEnd w:id="54"/>
    </w:p>
    <w:p w14:paraId="6CC48DC9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14:paraId="4B803E7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приостановления подачи газа в случаях, предусмотренных </w:t>
      </w:r>
      <w:hyperlink r:id="rId17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Правилами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пользования газом, </w:t>
      </w:r>
      <w:hyperlink r:id="rId18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Правилами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предоставления коммунальных услуг, </w:t>
      </w:r>
      <w:hyperlink r:id="rId19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Правилами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поставки газа.</w:t>
      </w:r>
    </w:p>
    <w:p w14:paraId="11E880F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5" w:name="sub_10416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4.16. Следить за исправностью работы бытового газоиспользующего оборудования.</w:t>
      </w:r>
      <w:bookmarkEnd w:id="55"/>
    </w:p>
    <w:p w14:paraId="1FA77C1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6" w:name="sub_10417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  <w:bookmarkEnd w:id="56"/>
    </w:p>
    <w:p w14:paraId="775120D9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7" w:name="sub_10418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  <w:bookmarkEnd w:id="57"/>
    </w:p>
    <w:p w14:paraId="7E662D7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8" w:name="sub_10419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4.19. Содержать бытовое газоиспользующее оборудование в чистоте.</w:t>
      </w:r>
      <w:bookmarkEnd w:id="58"/>
    </w:p>
    <w:p w14:paraId="30EC6D5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9" w:name="sub_10420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  <w:bookmarkEnd w:id="59"/>
    </w:p>
    <w:p w14:paraId="792B03A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60" w:name="sub_1042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  <w:bookmarkEnd w:id="60"/>
    </w:p>
    <w:p w14:paraId="02384390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384A4C8" w14:textId="77777777" w:rsidR="00177575" w:rsidRPr="00177575" w:rsidRDefault="00177575" w:rsidP="0017757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61" w:name="sub_500"/>
      <w:r w:rsidRPr="00177575">
        <w:rPr>
          <w:rFonts w:ascii="Verdana" w:eastAsia="Times New Roman" w:hAnsi="Verdana" w:cs="Times New Roman"/>
          <w:b/>
          <w:bCs/>
          <w:color w:val="1759B4"/>
          <w:kern w:val="36"/>
          <w:sz w:val="24"/>
          <w:szCs w:val="24"/>
          <w:u w:val="single"/>
          <w:lang w:eastAsia="ru-RU"/>
        </w:rPr>
        <w:t>V. Действия при обнаружении утечки газа</w:t>
      </w:r>
      <w:bookmarkEnd w:id="61"/>
    </w:p>
    <w:p w14:paraId="52B272B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2E789BC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62" w:name="sub_105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  <w:bookmarkEnd w:id="62"/>
    </w:p>
    <w:p w14:paraId="279BAE1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немедленно прекратить пользование бытовым газоиспользующим оборудованием;</w:t>
      </w:r>
    </w:p>
    <w:p w14:paraId="1A71819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перекрыть запорную арматуру (краны) на бытовом газоиспользующем оборудовании и на ответвлении (отпуске) к нему;</w:t>
      </w:r>
    </w:p>
    <w:p w14:paraId="0F8464C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14:paraId="651AFC9C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незамедлительно обеспечить приток воздуха в помещения, в которых обнаружена утечка газа;</w:t>
      </w:r>
    </w:p>
    <w:p w14:paraId="5759D01A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электрозвонок</w:t>
      </w:r>
      <w:proofErr w:type="spellEnd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радиоэлектронные средства связи (мобильный телефон и иные);</w:t>
      </w:r>
    </w:p>
    <w:p w14:paraId="2B9150B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 зажигать огонь, не курить;</w:t>
      </w:r>
    </w:p>
    <w:p w14:paraId="00D212B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принять меры по удалению людей из загазованной среды;</w:t>
      </w:r>
    </w:p>
    <w:p w14:paraId="16258E1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14:paraId="39C9C3E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стационарного телефона набрать 04), а также при необходимости в другие экстренные оперативные службы.</w:t>
      </w:r>
    </w:p>
    <w:p w14:paraId="0C6C6FD0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70A2AEC" w14:textId="77777777" w:rsidR="00177575" w:rsidRPr="00177575" w:rsidRDefault="00177575" w:rsidP="0017757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63" w:name="sub_600"/>
      <w:r w:rsidRPr="00177575">
        <w:rPr>
          <w:rFonts w:ascii="Verdana" w:eastAsia="Times New Roman" w:hAnsi="Verdana" w:cs="Times New Roman"/>
          <w:b/>
          <w:bCs/>
          <w:color w:val="1759B4"/>
          <w:kern w:val="36"/>
          <w:sz w:val="24"/>
          <w:szCs w:val="24"/>
          <w:u w:val="single"/>
          <w:lang w:eastAsia="ru-RU"/>
        </w:rPr>
        <w:t>VI. Правила обращения с ВДГО и ВКГО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домах, собственниками (пользователями) домовладений и помещений в многоквартирных домах</w:t>
      </w:r>
      <w:bookmarkEnd w:id="63"/>
    </w:p>
    <w:p w14:paraId="1C1D679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F1BED1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64" w:name="sub_1006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  <w:bookmarkEnd w:id="64"/>
    </w:p>
    <w:p w14:paraId="5D64428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65" w:name="sub_106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6.1. 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газификация);</w:t>
      </w:r>
      <w:bookmarkEnd w:id="65"/>
    </w:p>
    <w:p w14:paraId="6A5942C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66" w:name="sub_106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  <w:bookmarkEnd w:id="66"/>
    </w:p>
    <w:p w14:paraId="7D64CC2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67" w:name="sub_1063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6.3. Закрывать (замуровывать, заклеивать) отверстия дымовых и вентиляционных каналов, люки карманов чистки дымоходов.</w:t>
      </w:r>
      <w:bookmarkEnd w:id="67"/>
    </w:p>
    <w:p w14:paraId="1EF8BC8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68" w:name="sub_1064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 </w:t>
      </w:r>
      <w:bookmarkEnd w:id="68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"http://ivo.garant.ru/document?id=12038291&amp;sub=5" </w:instrTex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77575">
        <w:rPr>
          <w:rFonts w:ascii="Times New Roman CYR" w:eastAsia="Times New Roman" w:hAnsi="Times New Roman CYR" w:cs="Times New Roman CYR"/>
          <w:color w:val="1759B4"/>
          <w:sz w:val="17"/>
          <w:szCs w:val="17"/>
          <w:lang w:eastAsia="ru-RU"/>
        </w:rPr>
        <w:t>жилищным законодательством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Российской Федерации.</w:t>
      </w:r>
    </w:p>
    <w:p w14:paraId="476632A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69" w:name="sub_1065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  <w:bookmarkEnd w:id="69"/>
    </w:p>
    <w:p w14:paraId="36B325A9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0" w:name="sub_1066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6.6. Устанавливать задвижку (шибер) на дымовом канале, дымоходе, дымоотводе.</w:t>
      </w:r>
      <w:bookmarkEnd w:id="70"/>
    </w:p>
    <w:p w14:paraId="11B8A62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1" w:name="sub_1067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  <w:bookmarkEnd w:id="71"/>
    </w:p>
    <w:p w14:paraId="73CBE7C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2" w:name="sub_1068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  <w:bookmarkEnd w:id="72"/>
    </w:p>
    <w:p w14:paraId="7086EE6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3" w:name="sub_1069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6.9. Нарушать сохранность пломб, установленных на приборах учета газа.</w:t>
      </w:r>
      <w:bookmarkEnd w:id="73"/>
    </w:p>
    <w:p w14:paraId="0374685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4" w:name="sub_10610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6.10. Самовольно подключать ВДГО и (или) ВКГО, в том числе,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  <w:bookmarkEnd w:id="74"/>
    </w:p>
    <w:p w14:paraId="23D3AEB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5" w:name="sub_1061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</w:t>
      </w:r>
      <w:proofErr w:type="gramStart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11 .Присоединять</w:t>
      </w:r>
      <w:proofErr w:type="gramEnd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 xml:space="preserve"> дымоотводы от бытового газоиспользующего оборудования к вентиляционным каналам.</w:t>
      </w:r>
      <w:bookmarkEnd w:id="75"/>
    </w:p>
    <w:p w14:paraId="0AE3806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6" w:name="sub_1061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  <w:bookmarkEnd w:id="76"/>
    </w:p>
    <w:p w14:paraId="54C1869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7" w:name="sub_10613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6.13. Отключать автоматику безопасности бытового газоиспользующего оборудования.</w:t>
      </w:r>
      <w:bookmarkEnd w:id="77"/>
    </w:p>
    <w:p w14:paraId="1F546DC0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8" w:name="sub_10614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lastRenderedPageBreak/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  <w:bookmarkEnd w:id="78"/>
    </w:p>
    <w:p w14:paraId="0503290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9" w:name="sub_10615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 </w:t>
      </w:r>
      <w:bookmarkEnd w:id="79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"file:///C:\\Users\\SERVER_BUH_V.2\\Desktop\\%D0%98%D0%BD%D1%81%D1%82%D1%80%D1%83%D0%BA%D1%86%D0%B8%D1%8F%20%D0%92%D0%94%D0%93%D0%9E%202.rtf" \l "sub_10413" </w:instrTex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77575">
        <w:rPr>
          <w:rFonts w:ascii="Times New Roman CYR" w:eastAsia="Times New Roman" w:hAnsi="Times New Roman CYR" w:cs="Times New Roman CYR"/>
          <w:color w:val="1759B4"/>
          <w:sz w:val="17"/>
          <w:szCs w:val="17"/>
          <w:lang w:eastAsia="ru-RU"/>
        </w:rPr>
        <w:t>пунктах 4.13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и </w:t>
      </w:r>
      <w:hyperlink r:id="rId20" w:anchor="sub_10414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4.14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Инструкции.</w:t>
      </w:r>
    </w:p>
    <w:p w14:paraId="6548E56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0" w:name="sub_10616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  <w:bookmarkEnd w:id="80"/>
    </w:p>
    <w:p w14:paraId="38966D2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1" w:name="sub_10617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6.17. 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</w:t>
      </w:r>
      <w:bookmarkEnd w:id="81"/>
    </w:p>
    <w:p w14:paraId="7DE7245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2" w:name="sub_10618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электрозвонок</w:t>
      </w:r>
      <w:proofErr w:type="spellEnd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, радиоэлектронные средства связи (мобильный телефон и иные) в случаях:</w:t>
      </w:r>
      <w:bookmarkEnd w:id="82"/>
    </w:p>
    <w:p w14:paraId="276B463A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выполнения работ по техническому обслуживанию и ремонту ВДГО и (или) ВКГО;</w:t>
      </w:r>
    </w:p>
    <w:p w14:paraId="5971E055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обнаружения утечки газа;</w:t>
      </w:r>
    </w:p>
    <w:p w14:paraId="00B7FEB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срабатывания сигнализаторов или систем контроля загазованности помещений.</w:t>
      </w:r>
    </w:p>
    <w:p w14:paraId="2DB454A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3" w:name="sub_10619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bookmarkEnd w:id="83"/>
    </w:p>
    <w:p w14:paraId="7A215DA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4" w:name="sub_10620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6.20. Использовать ВДГО и (или) ВКГО не по назначению, в том числе:</w:t>
      </w:r>
      <w:bookmarkEnd w:id="84"/>
    </w:p>
    <w:p w14:paraId="6D125E6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отапливать помещение бытовым газоиспользующим оборудованием, предназначенным для приготовления пищи;</w:t>
      </w:r>
    </w:p>
    <w:p w14:paraId="74BC03A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привязывать к газопроводам, входящим в состав ВДГО и (или) ВКГО, посторонние предметы (веревки, кабели и иные);</w:t>
      </w:r>
    </w:p>
    <w:p w14:paraId="6BE5426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использовать газопроводы в качестве опор или заземлителей;</w:t>
      </w:r>
    </w:p>
    <w:p w14:paraId="553286A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сушить одежду и другие предметы над бытовым газоиспользующим оборудованием или вблизи него;</w:t>
      </w:r>
    </w:p>
    <w:p w14:paraId="0E645E8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подвергать ВДГО и (или) ВКГО действию статических или динамических нагрузок.</w:t>
      </w:r>
    </w:p>
    <w:p w14:paraId="3B8C35AB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14:paraId="0CF3B0EC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5" w:name="sub_1062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6.21. Использовать для сна и отдыха помещения, в которых установлено бытовое газоиспользующее оборудование.</w:t>
      </w:r>
      <w:bookmarkEnd w:id="85"/>
    </w:p>
    <w:p w14:paraId="7BD7125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6" w:name="sub_1062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 xml:space="preserve">6.22. Перекручивать, </w:t>
      </w:r>
      <w:proofErr w:type="spellStart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передавливать</w:t>
      </w:r>
      <w:proofErr w:type="spellEnd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  <w:bookmarkEnd w:id="86"/>
    </w:p>
    <w:p w14:paraId="04E888A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7" w:name="sub_10623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  <w:bookmarkEnd w:id="87"/>
    </w:p>
    <w:p w14:paraId="67D0174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8" w:name="sub_10624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6.24. Допускать порчу и повреждение ВДГО и (или) ВКГО, хищение газа.</w:t>
      </w:r>
      <w:bookmarkEnd w:id="88"/>
    </w:p>
    <w:p w14:paraId="351B0FF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9" w:name="sub_10625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  <w:bookmarkEnd w:id="89"/>
    </w:p>
    <w:p w14:paraId="6A40172C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0" w:name="sub_10626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lastRenderedPageBreak/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  <w:bookmarkEnd w:id="90"/>
    </w:p>
    <w:p w14:paraId="37C5E5C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1" w:name="sub_10627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 </w:t>
      </w:r>
      <w:bookmarkEnd w:id="91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"http://ivo.garant.ru/document?id=70070244&amp;sub=1000" </w:instrTex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77575">
        <w:rPr>
          <w:rFonts w:ascii="Times New Roman CYR" w:eastAsia="Times New Roman" w:hAnsi="Times New Roman CYR" w:cs="Times New Roman CYR"/>
          <w:color w:val="1759B4"/>
          <w:sz w:val="17"/>
          <w:szCs w:val="17"/>
          <w:lang w:eastAsia="ru-RU"/>
        </w:rPr>
        <w:t>Правилами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противопожарного режима в Российской Федерации, утвержденными </w:t>
      </w:r>
      <w:hyperlink r:id="rId21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постановлением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Правительства Российской Федерации от 25 апреля 2012 г. N 390 (Собрание законодательства Российской Федерации, 2012, N 19, ст. 2415; 2014, N 9, ст. 906; N 26, ст. 3577; 2015, N 11, ст. 1607; N 46, ст. 6397; 2016, N 15, ст. 2105; N 35, ст. 5327; N 40, ст. 5733; 2017, N 13, ст. 1941; N 41, ст. 5954; N 48, ст. 7219; 2018, N 3, ст. 553).</w:t>
      </w:r>
    </w:p>
    <w:p w14:paraId="3E0CC14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2" w:name="sub_10628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6.28. Подвергать баллон СУГ солнечному и иному тепловому воздействию.</w:t>
      </w:r>
      <w:bookmarkEnd w:id="92"/>
    </w:p>
    <w:p w14:paraId="0A5EE323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3" w:name="sub_10629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  <w:bookmarkEnd w:id="93"/>
    </w:p>
    <w:p w14:paraId="753C673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4" w:name="sub_10630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 м от электросчетчика, выключателей и иных электрических приборов и оборудования.</w:t>
      </w:r>
      <w:bookmarkEnd w:id="94"/>
    </w:p>
    <w:p w14:paraId="295191D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5" w:name="sub_1063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6.31. Допускать соприкосновение электрических проводов с баллонами СУГ.</w:t>
      </w:r>
      <w:bookmarkEnd w:id="95"/>
    </w:p>
    <w:p w14:paraId="3954903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6" w:name="sub_1063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6.32. Размещать баллонную установку СУГ у аварийных выходов, со стороны главных фасадов зданий.</w:t>
      </w:r>
      <w:bookmarkEnd w:id="96"/>
    </w:p>
    <w:p w14:paraId="7C2C6C4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7" w:name="sub_10633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  <w:bookmarkEnd w:id="97"/>
    </w:p>
    <w:p w14:paraId="4F43071B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8" w:name="sub_10634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 Использовать ВДГО и (или) ВКГО в следующих случаях:</w:t>
      </w:r>
      <w:bookmarkEnd w:id="98"/>
    </w:p>
    <w:p w14:paraId="597487E0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9" w:name="sub_10634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  <w:bookmarkEnd w:id="99"/>
    </w:p>
    <w:p w14:paraId="668D79E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0" w:name="sub_10634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6.34.2. Отсутствие тяги в дымоходах и вентиляционных каналах.</w:t>
      </w:r>
      <w:bookmarkEnd w:id="100"/>
    </w:p>
    <w:p w14:paraId="5C89C750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1" w:name="sub_106343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6.34.3. Отсутствие притока воздуха в количестве, необходимом для полного сгорания газа, в том числе по следующим причинам:</w:t>
      </w:r>
      <w:bookmarkEnd w:id="101"/>
    </w:p>
    <w:p w14:paraId="2CB03DB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14:paraId="003BDC9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электро-механического</w:t>
      </w:r>
      <w:proofErr w:type="gramEnd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побуждения удаления воздуха, не предусмотренных проектной документацией.</w:t>
      </w:r>
    </w:p>
    <w:p w14:paraId="138B2BA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2" w:name="sub_106344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6.34.4. Отсутствие своевременной проверки состояния дымовых и вентиляционных каналов.</w:t>
      </w:r>
      <w:bookmarkEnd w:id="102"/>
    </w:p>
    <w:p w14:paraId="5D179857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3" w:name="sub_106345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6.34.5. Отсутствие герметичного соединения дымоотвода от бытового газоиспользующего оборудования с дымовым каналом.</w:t>
      </w:r>
      <w:bookmarkEnd w:id="103"/>
    </w:p>
    <w:p w14:paraId="6D3C198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4" w:name="sub_106346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  <w:bookmarkEnd w:id="104"/>
    </w:p>
    <w:p w14:paraId="35AD215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5" w:name="sub_106347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6.34.7. Наличие задвижки (шибера) на дымовом канале, дымоходе, дымоотводе.</w:t>
      </w:r>
      <w:bookmarkEnd w:id="105"/>
    </w:p>
    <w:p w14:paraId="4DE609C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6" w:name="sub_106348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6.34.8. Наличие неисправности автоматики безопасности.</w:t>
      </w:r>
      <w:bookmarkEnd w:id="106"/>
    </w:p>
    <w:p w14:paraId="0D1145E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7" w:name="sub_106349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6.34.9. Наличие неустранимой в процессе технического обслуживания утечки газа.</w:t>
      </w:r>
      <w:bookmarkEnd w:id="107"/>
    </w:p>
    <w:p w14:paraId="6AB43E8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8" w:name="sub_1063410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lastRenderedPageBreak/>
        <w:t xml:space="preserve">6.34.10. Наличие неисправности, </w:t>
      </w:r>
      <w:proofErr w:type="spellStart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разукомплектованности</w:t>
      </w:r>
      <w:proofErr w:type="spellEnd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 xml:space="preserve"> или непригодности к ремонту ВДГО и (или) ВКГО.</w:t>
      </w:r>
      <w:bookmarkEnd w:id="108"/>
    </w:p>
    <w:p w14:paraId="1FCFD26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9" w:name="sub_106341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  <w:bookmarkEnd w:id="109"/>
    </w:p>
    <w:p w14:paraId="02C7A1F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10" w:name="sub_106341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  <w:bookmarkEnd w:id="110"/>
    </w:p>
    <w:p w14:paraId="3F9C834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11" w:name="sub_1063413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bookmarkEnd w:id="111"/>
    </w:p>
    <w:p w14:paraId="7265F84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CF22AA2" w14:textId="77777777" w:rsidR="007C2486" w:rsidRDefault="007C2486"/>
    <w:sectPr w:rsidR="007C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BC"/>
    <w:rsid w:val="00177575"/>
    <w:rsid w:val="005A295D"/>
    <w:rsid w:val="005F2FBC"/>
    <w:rsid w:val="007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D714"/>
  <w15:docId w15:val="{E8494E38-2346-4148-BF8F-BF77135C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15344&amp;sub=0" TargetMode="External"/><Relationship Id="rId13" Type="http://schemas.openxmlformats.org/officeDocument/2006/relationships/hyperlink" Target="http://ivo.garant.ru/document?id=12086043&amp;sub=1000" TargetMode="External"/><Relationship Id="rId18" Type="http://schemas.openxmlformats.org/officeDocument/2006/relationships/hyperlink" Target="http://ivo.garant.ru/document?id=12086043&amp;sub=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070244&amp;sub=0" TargetMode="External"/><Relationship Id="rId7" Type="http://schemas.openxmlformats.org/officeDocument/2006/relationships/hyperlink" Target="http://ivo.garant.ru/document?id=70281684&amp;sub=0" TargetMode="External"/><Relationship Id="rId12" Type="http://schemas.openxmlformats.org/officeDocument/2006/relationships/hyperlink" Target="http://ivo.garant.ru/document?id=70281684&amp;sub=1000" TargetMode="External"/><Relationship Id="rId17" Type="http://schemas.openxmlformats.org/officeDocument/2006/relationships/hyperlink" Target="http://ivo.garant.ru/document?id=70281684&amp;sub=1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86043&amp;sub=1000" TargetMode="External"/><Relationship Id="rId20" Type="http://schemas.openxmlformats.org/officeDocument/2006/relationships/hyperlink" Target="file:///C:\Users\SERVER_BUH_V.2\Desktop\%D0%98%D0%BD%D1%81%D1%82%D1%80%D1%83%D0%BA%D1%86%D0%B8%D1%8F%20%D0%92%D0%94%D0%93%D0%9E%202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ERVER_BUH_V.2\Desktop\%D0%98%D0%BD%D1%81%D1%82%D1%80%D1%83%D0%BA%D1%86%D0%B8%D1%8F%20%D0%92%D0%94%D0%93%D0%9E%202.rtf" TargetMode="External"/><Relationship Id="rId11" Type="http://schemas.openxmlformats.org/officeDocument/2006/relationships/hyperlink" Target="http://ivo.garant.ru/document?id=890941&amp;sub=3145" TargetMode="External"/><Relationship Id="rId5" Type="http://schemas.openxmlformats.org/officeDocument/2006/relationships/hyperlink" Target="http://ivo.garant.ru/document?id=71664546&amp;sub=2" TargetMode="External"/><Relationship Id="rId15" Type="http://schemas.openxmlformats.org/officeDocument/2006/relationships/hyperlink" Target="http://ivo.garant.ru/document?id=12061689&amp;sub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12086043&amp;sub=0" TargetMode="External"/><Relationship Id="rId19" Type="http://schemas.openxmlformats.org/officeDocument/2006/relationships/hyperlink" Target="http://ivo.garant.ru/document?id=12061689&amp;sub=1000" TargetMode="External"/><Relationship Id="rId4" Type="http://schemas.openxmlformats.org/officeDocument/2006/relationships/hyperlink" Target="http://ivo.garant.ru/document?id=71768912&amp;sub=0" TargetMode="External"/><Relationship Id="rId9" Type="http://schemas.openxmlformats.org/officeDocument/2006/relationships/hyperlink" Target="http://ivo.garant.ru/document?id=12086043&amp;sub=1000" TargetMode="External"/><Relationship Id="rId14" Type="http://schemas.openxmlformats.org/officeDocument/2006/relationships/hyperlink" Target="http://ivo.garant.ru/document?id=12061689&amp;sub=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5691</Words>
  <Characters>32445</Characters>
  <Application>Microsoft Office Word</Application>
  <DocSecurity>4</DocSecurity>
  <Lines>270</Lines>
  <Paragraphs>76</Paragraphs>
  <ScaleCrop>false</ScaleCrop>
  <Company/>
  <LinksUpToDate>false</LinksUpToDate>
  <CharactersWithSpaces>38060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Server_buh</dc:creator>
  <cp:keywords/>
  <dc:description/>
  <cp:lastModifiedBy>Oleg L</cp:lastModifiedBy>
  <cp:revision>2</cp:revision>
  <dcterms:created xsi:type="dcterms:W3CDTF">2020-11-20T07:13:00Z</dcterms:created>
  <dcterms:modified xsi:type="dcterms:W3CDTF">2020-11-20T07:13:00Z</dcterms:modified>
</cp:coreProperties>
</file>