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eastAsia="ar-SA"/>
        </w:rPr>
      </w:pPr>
      <w:r>
        <w:rPr>
          <w:b/>
          <w:sz w:val="28"/>
          <w:szCs w:val="28"/>
          <w:lang w:eastAsia="ar-SA"/>
        </w:rPr>
        <w:t>ИЗВЕЩЕНИЕ О ПРОВЕДЕНИИ АУКЦИОНА</w:t>
      </w:r>
    </w:p>
    <w:p>
      <w:pPr>
        <w:tabs>
          <w:tab w:val="left" w:pos="840"/>
        </w:tabs>
        <w:ind w:firstLine="709"/>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pPr>
        <w:jc w:val="both"/>
        <w:rPr>
          <w:rFonts w:hint="default"/>
          <w:sz w:val="28"/>
          <w:szCs w:val="28"/>
          <w:lang w:val="ru-RU"/>
        </w:rPr>
      </w:pPr>
      <w:r>
        <w:rPr>
          <w:b/>
          <w:sz w:val="28"/>
          <w:szCs w:val="28"/>
          <w:lang w:eastAsia="ar-SA"/>
        </w:rPr>
        <w:t xml:space="preserve">          Уполномоченный орган: </w:t>
      </w:r>
      <w:r>
        <w:rPr>
          <w:sz w:val="28"/>
          <w:szCs w:val="28"/>
          <w:lang w:eastAsia="ar-SA"/>
        </w:rPr>
        <w:t xml:space="preserve">администрация Темрюкского городского поселения Темрюкского района (постановление о проведении аукциона </w:t>
      </w:r>
      <w:r>
        <w:rPr>
          <w:sz w:val="28"/>
          <w:szCs w:val="28"/>
          <w:lang w:val="ru-RU" w:eastAsia="ar-SA"/>
        </w:rPr>
        <w:t>на</w:t>
      </w:r>
      <w:r>
        <w:rPr>
          <w:rFonts w:hint="default"/>
          <w:sz w:val="28"/>
          <w:szCs w:val="28"/>
          <w:lang w:val="ru-RU" w:eastAsia="ar-SA"/>
        </w:rPr>
        <w:t xml:space="preserve"> </w:t>
      </w:r>
      <w:r>
        <w:rPr>
          <w:sz w:val="28"/>
          <w:szCs w:val="28"/>
          <w:lang w:eastAsia="ar-SA"/>
        </w:rPr>
        <w:t>прав</w:t>
      </w:r>
      <w:r>
        <w:rPr>
          <w:sz w:val="28"/>
          <w:szCs w:val="28"/>
          <w:lang w:val="ru-RU" w:eastAsia="ar-SA"/>
        </w:rPr>
        <w:t>о</w:t>
      </w:r>
      <w:r>
        <w:rPr>
          <w:sz w:val="28"/>
          <w:szCs w:val="28"/>
          <w:lang w:eastAsia="ar-SA"/>
        </w:rPr>
        <w:t xml:space="preserve">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Pr>
          <w:sz w:val="28"/>
          <w:szCs w:val="28"/>
        </w:rPr>
        <w:t xml:space="preserve">от </w:t>
      </w:r>
      <w:r>
        <w:rPr>
          <w:rFonts w:hint="default"/>
          <w:color w:val="auto"/>
          <w:sz w:val="28"/>
          <w:szCs w:val="28"/>
          <w:lang w:val="ru-RU"/>
        </w:rPr>
        <w:t>16</w:t>
      </w:r>
      <w:r>
        <w:rPr>
          <w:color w:val="auto"/>
          <w:sz w:val="28"/>
          <w:szCs w:val="28"/>
        </w:rPr>
        <w:t>.</w:t>
      </w:r>
      <w:r>
        <w:rPr>
          <w:rFonts w:hint="default"/>
          <w:color w:val="auto"/>
          <w:sz w:val="28"/>
          <w:szCs w:val="28"/>
          <w:lang w:val="ru-RU"/>
        </w:rPr>
        <w:t>03</w:t>
      </w:r>
      <w:r>
        <w:rPr>
          <w:color w:val="auto"/>
          <w:sz w:val="28"/>
          <w:szCs w:val="28"/>
        </w:rPr>
        <w:t>.20</w:t>
      </w:r>
      <w:r>
        <w:rPr>
          <w:rFonts w:hint="default"/>
          <w:color w:val="auto"/>
          <w:sz w:val="28"/>
          <w:szCs w:val="28"/>
          <w:lang w:val="ru-RU"/>
        </w:rPr>
        <w:t>20</w:t>
      </w:r>
      <w:r>
        <w:rPr>
          <w:color w:val="auto"/>
          <w:sz w:val="28"/>
          <w:szCs w:val="28"/>
        </w:rPr>
        <w:t xml:space="preserve">г. № </w:t>
      </w:r>
      <w:r>
        <w:rPr>
          <w:rFonts w:hint="default"/>
          <w:color w:val="auto"/>
          <w:sz w:val="28"/>
          <w:szCs w:val="28"/>
          <w:lang w:val="ru-RU"/>
        </w:rPr>
        <w:t>214</w:t>
      </w:r>
      <w:r>
        <w:rPr>
          <w:sz w:val="28"/>
          <w:szCs w:val="28"/>
        </w:rPr>
        <w:t>)</w:t>
      </w:r>
      <w:r>
        <w:rPr>
          <w:rFonts w:hint="default"/>
          <w:sz w:val="28"/>
          <w:szCs w:val="28"/>
          <w:lang w:val="ru-RU"/>
        </w:rPr>
        <w:t>.</w:t>
      </w:r>
    </w:p>
    <w:p>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Pr>
          <w:rFonts w:hint="default"/>
          <w:b/>
          <w:sz w:val="28"/>
          <w:szCs w:val="28"/>
          <w:lang w:val="ru-RU" w:eastAsia="ar-SA"/>
        </w:rPr>
        <w:t xml:space="preserve">20 апреля </w:t>
      </w:r>
      <w:r>
        <w:rPr>
          <w:b/>
          <w:sz w:val="28"/>
          <w:szCs w:val="28"/>
          <w:lang w:eastAsia="ar-SA"/>
        </w:rPr>
        <w:t xml:space="preserve"> 2020 года в 15-00 часов</w:t>
      </w:r>
      <w:r>
        <w:rPr>
          <w:sz w:val="28"/>
          <w:szCs w:val="28"/>
          <w:lang w:eastAsia="ar-SA"/>
        </w:rPr>
        <w:t xml:space="preserve"> (по московскому времени).</w:t>
      </w:r>
    </w:p>
    <w:p>
      <w:pPr>
        <w:tabs>
          <w:tab w:val="left" w:pos="0"/>
          <w:tab w:val="left" w:pos="851"/>
        </w:tabs>
        <w:ind w:firstLine="709"/>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pPr>
        <w:tabs>
          <w:tab w:val="left" w:pos="0"/>
          <w:tab w:val="left" w:pos="851"/>
        </w:tabs>
        <w:ind w:firstLine="709"/>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pPr>
        <w:tabs>
          <w:tab w:val="left" w:pos="0"/>
          <w:tab w:val="left" w:pos="851"/>
        </w:tabs>
        <w:ind w:firstLine="709"/>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pPr>
        <w:tabs>
          <w:tab w:val="left" w:pos="0"/>
          <w:tab w:val="left" w:pos="851"/>
        </w:tabs>
        <w:ind w:firstLine="709"/>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tabs>
          <w:tab w:val="left" w:pos="0"/>
          <w:tab w:val="left" w:pos="851"/>
        </w:tabs>
        <w:ind w:firstLine="709"/>
        <w:contextualSpacing/>
        <w:jc w:val="both"/>
        <w:rPr>
          <w:sz w:val="28"/>
          <w:szCs w:val="28"/>
          <w:lang w:eastAsia="ar-SA"/>
        </w:rPr>
      </w:pPr>
      <w:r>
        <w:rPr>
          <w:sz w:val="28"/>
          <w:szCs w:val="28"/>
          <w:lang w:eastAsia="ar-SA"/>
        </w:rPr>
        <w:t>4) документы, подтверждающие внесение задатка.</w:t>
      </w:r>
    </w:p>
    <w:p>
      <w:pPr>
        <w:tabs>
          <w:tab w:val="left" w:pos="0"/>
          <w:tab w:val="left" w:pos="851"/>
        </w:tabs>
        <w:ind w:firstLine="709"/>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pPr>
        <w:tabs>
          <w:tab w:val="left" w:pos="0"/>
          <w:tab w:val="left" w:pos="851"/>
        </w:tabs>
        <w:contextualSpacing/>
        <w:jc w:val="both"/>
        <w:rPr>
          <w:sz w:val="28"/>
          <w:szCs w:val="28"/>
          <w:lang w:eastAsia="ar-SA"/>
        </w:rPr>
      </w:pPr>
      <w:r>
        <w:rPr>
          <w:sz w:val="28"/>
          <w:szCs w:val="28"/>
          <w:lang w:eastAsia="ar-SA"/>
        </w:rPr>
        <w:t xml:space="preserve">            1) непредоставление необходимых  для участия в аукционе документов или предоставление недостоверных сведений;</w:t>
      </w:r>
    </w:p>
    <w:p>
      <w:pPr>
        <w:tabs>
          <w:tab w:val="left" w:pos="0"/>
          <w:tab w:val="left" w:pos="851"/>
        </w:tabs>
        <w:contextualSpacing/>
        <w:jc w:val="both"/>
        <w:rPr>
          <w:sz w:val="28"/>
          <w:szCs w:val="28"/>
          <w:lang w:eastAsia="ar-SA"/>
        </w:rPr>
      </w:pPr>
      <w:r>
        <w:rPr>
          <w:sz w:val="28"/>
          <w:szCs w:val="28"/>
          <w:lang w:eastAsia="ar-SA"/>
        </w:rPr>
        <w:t xml:space="preserve">            2) непоступление задатка на дату рассмотрения заявок  на участие в аукционе;</w:t>
      </w:r>
    </w:p>
    <w:p>
      <w:pPr>
        <w:tabs>
          <w:tab w:val="left" w:pos="0"/>
          <w:tab w:val="left" w:pos="851"/>
        </w:tabs>
        <w:contextualSpacing/>
        <w:jc w:val="both"/>
        <w:rPr>
          <w:sz w:val="28"/>
          <w:szCs w:val="28"/>
          <w:lang w:eastAsia="ar-SA"/>
        </w:rPr>
      </w:pPr>
      <w:r>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tabs>
          <w:tab w:val="left" w:pos="0"/>
          <w:tab w:val="left" w:pos="851"/>
        </w:tabs>
        <w:contextualSpacing/>
        <w:jc w:val="both"/>
        <w:rPr>
          <w:sz w:val="28"/>
          <w:szCs w:val="28"/>
          <w:lang w:eastAsia="ar-SA"/>
        </w:rPr>
      </w:pPr>
      <w:r>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pPr>
        <w:tabs>
          <w:tab w:val="left" w:pos="0"/>
          <w:tab w:val="left" w:pos="851"/>
        </w:tabs>
        <w:ind w:firstLine="709"/>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Pr>
          <w:rFonts w:hint="default"/>
          <w:b/>
          <w:sz w:val="28"/>
          <w:szCs w:val="28"/>
          <w:lang w:val="ru-RU" w:eastAsia="ar-SA"/>
        </w:rPr>
        <w:t>17 апреля</w:t>
      </w:r>
      <w:r>
        <w:rPr>
          <w:b/>
          <w:sz w:val="28"/>
          <w:szCs w:val="28"/>
          <w:lang w:eastAsia="ar-SA"/>
        </w:rPr>
        <w:t xml:space="preserve">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pPr>
        <w:tabs>
          <w:tab w:val="left" w:pos="0"/>
          <w:tab w:val="left" w:pos="851"/>
        </w:tabs>
        <w:ind w:firstLine="709"/>
        <w:contextualSpacing/>
        <w:jc w:val="both"/>
        <w:rPr>
          <w:sz w:val="28"/>
          <w:szCs w:val="28"/>
          <w:lang w:eastAsia="ar-SA"/>
        </w:rPr>
      </w:pPr>
      <w:r>
        <w:rPr>
          <w:sz w:val="28"/>
          <w:szCs w:val="28"/>
          <w:lang w:eastAsia="ar-SA"/>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pPr>
        <w:tabs>
          <w:tab w:val="left" w:pos="0"/>
          <w:tab w:val="left" w:pos="851"/>
        </w:tabs>
        <w:ind w:firstLine="709"/>
        <w:contextualSpacing/>
        <w:jc w:val="both"/>
        <w:rPr>
          <w:sz w:val="28"/>
          <w:szCs w:val="28"/>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Порядок проведения аукциона:</w:t>
      </w:r>
      <w:r>
        <w:rPr>
          <w:sz w:val="28"/>
          <w:szCs w:val="28"/>
        </w:rPr>
        <w:t xml:space="preserve"> </w:t>
      </w:r>
    </w:p>
    <w:p>
      <w:pPr>
        <w:tabs>
          <w:tab w:val="left" w:pos="0"/>
          <w:tab w:val="left" w:pos="851"/>
        </w:tabs>
        <w:contextualSpacing/>
        <w:jc w:val="both"/>
        <w:rPr>
          <w:sz w:val="28"/>
          <w:szCs w:val="28"/>
          <w:lang w:eastAsia="ar-SA"/>
        </w:rPr>
      </w:pPr>
      <w:r>
        <w:rPr>
          <w:sz w:val="28"/>
          <w:szCs w:val="28"/>
          <w:lang w:eastAsia="ar-SA"/>
        </w:rPr>
        <w:t xml:space="preserve">           За 15 мин. до проведения аукциона участникам аукциона выдаются пронумерованные билеты.</w:t>
      </w:r>
    </w:p>
    <w:p>
      <w:pPr>
        <w:tabs>
          <w:tab w:val="left" w:pos="0"/>
          <w:tab w:val="left" w:pos="851"/>
        </w:tabs>
        <w:ind w:firstLine="709"/>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pPr>
        <w:tabs>
          <w:tab w:val="left" w:pos="0"/>
          <w:tab w:val="left" w:pos="851"/>
        </w:tabs>
        <w:ind w:firstLine="709"/>
        <w:contextualSpacing/>
        <w:jc w:val="both"/>
        <w:rPr>
          <w:sz w:val="28"/>
          <w:szCs w:val="28"/>
          <w:lang w:eastAsia="ar-SA"/>
        </w:rPr>
      </w:pPr>
      <w:r>
        <w:rPr>
          <w:sz w:val="28"/>
          <w:szCs w:val="28"/>
          <w:lang w:eastAsia="ar-SA"/>
        </w:rPr>
        <w:t>«Шаг аукциона» не изменяется в течение всего аукциона.</w:t>
      </w:r>
    </w:p>
    <w:p>
      <w:pPr>
        <w:tabs>
          <w:tab w:val="left" w:pos="0"/>
          <w:tab w:val="left" w:pos="851"/>
        </w:tabs>
        <w:ind w:firstLine="709"/>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pPr>
        <w:tabs>
          <w:tab w:val="left" w:pos="0"/>
          <w:tab w:val="left" w:pos="851"/>
        </w:tabs>
        <w:ind w:firstLine="709"/>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pPr>
        <w:tabs>
          <w:tab w:val="left" w:pos="0"/>
          <w:tab w:val="left" w:pos="851"/>
        </w:tabs>
        <w:ind w:firstLine="709"/>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pPr>
        <w:tabs>
          <w:tab w:val="left" w:pos="0"/>
          <w:tab w:val="left" w:pos="851"/>
        </w:tabs>
        <w:ind w:firstLine="709"/>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pPr>
        <w:tabs>
          <w:tab w:val="left" w:pos="0"/>
          <w:tab w:val="left" w:pos="840"/>
        </w:tabs>
        <w:ind w:firstLine="709"/>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pPr>
        <w:tabs>
          <w:tab w:val="left" w:pos="0"/>
          <w:tab w:val="left" w:pos="851"/>
        </w:tabs>
        <w:ind w:firstLine="709"/>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pPr>
        <w:tabs>
          <w:tab w:val="left" w:pos="0"/>
          <w:tab w:val="left" w:pos="851"/>
        </w:tabs>
        <w:ind w:firstLine="709"/>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pPr>
        <w:tabs>
          <w:tab w:val="left" w:pos="0"/>
          <w:tab w:val="left" w:pos="851"/>
        </w:tabs>
        <w:ind w:firstLine="709"/>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pPr>
        <w:tabs>
          <w:tab w:val="left" w:pos="0"/>
          <w:tab w:val="left" w:pos="851"/>
        </w:tabs>
        <w:ind w:firstLine="709"/>
        <w:contextualSpacing/>
        <w:jc w:val="both"/>
        <w:rPr>
          <w:sz w:val="28"/>
          <w:szCs w:val="28"/>
          <w:lang w:eastAsia="ar-SA"/>
        </w:rPr>
      </w:pPr>
      <w:r>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tabs>
          <w:tab w:val="left" w:pos="0"/>
          <w:tab w:val="left" w:pos="851"/>
        </w:tabs>
        <w:ind w:firstLine="709"/>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tabs>
          <w:tab w:val="left" w:pos="0"/>
          <w:tab w:val="left" w:pos="851"/>
        </w:tabs>
        <w:ind w:firstLine="709"/>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pPr>
        <w:tabs>
          <w:tab w:val="left" w:pos="0"/>
          <w:tab w:val="left" w:pos="851"/>
        </w:tabs>
        <w:ind w:firstLine="709"/>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pPr>
        <w:tabs>
          <w:tab w:val="left" w:pos="0"/>
          <w:tab w:val="left" w:pos="851"/>
        </w:tabs>
        <w:ind w:firstLine="709"/>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pPr>
        <w:ind w:firstLine="709"/>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pPr>
        <w:autoSpaceDE w:val="0"/>
        <w:autoSpaceDN w:val="0"/>
        <w:adjustRightInd w:val="0"/>
        <w:ind w:firstLine="720"/>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pPr>
        <w:tabs>
          <w:tab w:val="left" w:pos="0"/>
          <w:tab w:val="left" w:pos="851"/>
        </w:tabs>
        <w:contextualSpacing/>
        <w:jc w:val="both"/>
        <w:rPr>
          <w:sz w:val="28"/>
          <w:szCs w:val="28"/>
          <w:lang w:eastAsia="ar-SA"/>
        </w:rPr>
      </w:pPr>
      <w:r>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pPr>
        <w:tabs>
          <w:tab w:val="left" w:pos="0"/>
          <w:tab w:val="left" w:pos="851"/>
        </w:tabs>
        <w:contextualSpacing/>
        <w:jc w:val="both"/>
        <w:rPr>
          <w:b/>
          <w:sz w:val="28"/>
          <w:szCs w:val="28"/>
          <w:u w:val="single"/>
          <w:lang w:eastAsia="ar-SA"/>
        </w:rPr>
      </w:pPr>
      <w:r>
        <w:rPr>
          <w:b/>
          <w:sz w:val="28"/>
          <w:szCs w:val="28"/>
          <w:lang w:eastAsia="ar-SA"/>
        </w:rPr>
        <w:t xml:space="preserve">           </w:t>
      </w:r>
      <w:r>
        <w:rPr>
          <w:b/>
          <w:sz w:val="28"/>
          <w:szCs w:val="28"/>
          <w:u w:val="single"/>
          <w:lang w:eastAsia="ar-SA"/>
        </w:rPr>
        <w:t>Предмет аукциона: торги на право заключения договоров аренды:</w:t>
      </w:r>
    </w:p>
    <w:p>
      <w:pPr>
        <w:shd w:val="clear" w:color="auto" w:fill="FFFFFF"/>
        <w:ind w:firstLine="709"/>
        <w:jc w:val="both"/>
        <w:rPr>
          <w:color w:val="000000"/>
          <w:sz w:val="28"/>
          <w:szCs w:val="28"/>
          <w:lang w:eastAsia="ar-SA"/>
        </w:rPr>
      </w:pPr>
      <w:r>
        <w:rPr>
          <w:b/>
          <w:bCs w:val="0"/>
          <w:color w:val="000000"/>
          <w:sz w:val="28"/>
          <w:szCs w:val="28"/>
          <w:lang w:eastAsia="ar-SA"/>
        </w:rPr>
        <w:t xml:space="preserve">Лот № </w:t>
      </w:r>
      <w:r>
        <w:rPr>
          <w:rFonts w:hint="default"/>
          <w:b/>
          <w:bCs w:val="0"/>
          <w:color w:val="000000"/>
          <w:sz w:val="28"/>
          <w:szCs w:val="28"/>
          <w:lang w:val="ru-RU" w:eastAsia="ar-SA"/>
        </w:rPr>
        <w:t>1</w:t>
      </w:r>
      <w:r>
        <w:rPr>
          <w:b/>
          <w:bCs w:val="0"/>
          <w:color w:val="000000"/>
          <w:sz w:val="28"/>
          <w:szCs w:val="28"/>
          <w:lang w:eastAsia="ar-SA"/>
        </w:rPr>
        <w:t xml:space="preserve"> </w:t>
      </w:r>
      <w:r>
        <w:rPr>
          <w:color w:val="000000"/>
          <w:sz w:val="28"/>
          <w:szCs w:val="28"/>
          <w:lang w:eastAsia="ar-SA"/>
        </w:rPr>
        <w:t>- земельный участок общей площадью 300  кв.м, с кадастровым номером 23:30:1108003:39, категория земель – земли населенных пунктов, местоположение: Краснодарский край, р-н Темрюкский, г. Темрюк, ул. Первомайская.</w:t>
      </w:r>
    </w:p>
    <w:p>
      <w:pPr>
        <w:shd w:val="clear" w:color="auto" w:fill="FFFFFF"/>
        <w:ind w:firstLine="709"/>
        <w:jc w:val="both"/>
        <w:rPr>
          <w:color w:val="000000"/>
          <w:sz w:val="28"/>
          <w:szCs w:val="28"/>
          <w:lang w:eastAsia="ar-SA"/>
        </w:rPr>
      </w:pPr>
      <w:r>
        <w:rPr>
          <w:color w:val="000000"/>
          <w:sz w:val="28"/>
          <w:szCs w:val="28"/>
          <w:lang w:eastAsia="ar-SA"/>
        </w:rPr>
        <w:t>Территория градостроительного зонирования - зона озеленения (Р-1).</w:t>
      </w:r>
    </w:p>
    <w:p>
      <w:pPr>
        <w:shd w:val="clear" w:color="auto" w:fill="FFFFFF"/>
        <w:ind w:firstLine="709"/>
        <w:jc w:val="both"/>
        <w:rPr>
          <w:color w:val="000000"/>
          <w:sz w:val="28"/>
          <w:szCs w:val="28"/>
          <w:lang w:eastAsia="ar-SA"/>
        </w:rPr>
      </w:pPr>
      <w:r>
        <w:rPr>
          <w:color w:val="000000"/>
          <w:sz w:val="28"/>
          <w:szCs w:val="28"/>
          <w:lang w:eastAsia="ar-SA"/>
        </w:rPr>
        <w:t>Разрешенное использование: связь.</w:t>
      </w:r>
    </w:p>
    <w:p>
      <w:pPr>
        <w:shd w:val="clear" w:color="auto" w:fill="FFFFFF"/>
        <w:ind w:firstLine="709"/>
        <w:jc w:val="both"/>
        <w:rPr>
          <w:color w:val="000000"/>
          <w:sz w:val="28"/>
          <w:szCs w:val="28"/>
          <w:lang w:eastAsia="ar-SA"/>
        </w:rPr>
      </w:pPr>
      <w:r>
        <w:rPr>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pPr>
        <w:shd w:val="clear" w:color="auto" w:fill="FFFFFF"/>
        <w:ind w:firstLine="709"/>
        <w:jc w:val="both"/>
        <w:rPr>
          <w:color w:val="000000"/>
          <w:sz w:val="28"/>
          <w:szCs w:val="28"/>
          <w:lang w:eastAsia="ar-SA"/>
        </w:rPr>
      </w:pPr>
      <w:r>
        <w:rPr>
          <w:color w:val="000000"/>
          <w:sz w:val="28"/>
          <w:szCs w:val="28"/>
          <w:lang w:eastAsia="ar-SA"/>
        </w:rPr>
        <w:t>Срок действия договора аренды – 18 месяцев.</w:t>
      </w:r>
    </w:p>
    <w:p>
      <w:pPr>
        <w:shd w:val="clear" w:color="auto" w:fill="FFFFFF"/>
        <w:ind w:firstLine="709"/>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shd w:val="clear" w:color="auto" w:fill="FFFFFF"/>
        <w:ind w:firstLine="709"/>
        <w:jc w:val="both"/>
        <w:rPr>
          <w:color w:val="000000"/>
          <w:sz w:val="28"/>
          <w:szCs w:val="28"/>
          <w:lang w:eastAsia="ar-SA"/>
        </w:rPr>
      </w:pPr>
      <w:r>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pPr>
        <w:shd w:val="clear" w:color="auto" w:fill="FFFFFF"/>
        <w:ind w:firstLine="709"/>
        <w:jc w:val="both"/>
        <w:rPr>
          <w:color w:val="000000"/>
          <w:sz w:val="28"/>
          <w:szCs w:val="28"/>
          <w:lang w:eastAsia="ar-SA"/>
        </w:rPr>
      </w:pPr>
      <w:r>
        <w:rPr>
          <w:color w:val="000000"/>
          <w:sz w:val="28"/>
          <w:szCs w:val="28"/>
          <w:lang w:eastAsia="ar-SA"/>
        </w:rPr>
        <w:t>Шаг аукциона – 3%, что составляет 1 500 (одна тысяча пятьсот) рублей 00 копеек.</w:t>
      </w:r>
    </w:p>
    <w:p>
      <w:pPr>
        <w:shd w:val="clear" w:color="auto" w:fill="FFFFFF"/>
        <w:ind w:firstLine="709"/>
        <w:jc w:val="both"/>
        <w:rPr>
          <w:color w:val="000000"/>
          <w:sz w:val="28"/>
          <w:szCs w:val="28"/>
          <w:lang w:eastAsia="ar-SA"/>
        </w:rPr>
      </w:pPr>
      <w:r>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pPr>
        <w:shd w:val="clear" w:color="auto" w:fill="FFFFFF"/>
        <w:ind w:firstLine="709"/>
        <w:jc w:val="both"/>
        <w:rPr>
          <w:color w:val="000000"/>
          <w:sz w:val="28"/>
          <w:szCs w:val="28"/>
          <w:lang w:eastAsia="ar-SA"/>
        </w:rPr>
      </w:pPr>
      <w:r>
        <w:rPr>
          <w:color w:val="000000"/>
          <w:sz w:val="28"/>
          <w:szCs w:val="28"/>
          <w:lang w:eastAsia="ar-SA"/>
        </w:rPr>
        <w:t>Предельные параметры разрешенного строительства:</w:t>
      </w:r>
    </w:p>
    <w:p>
      <w:pPr>
        <w:shd w:val="clear" w:color="auto" w:fill="FFFFFF"/>
        <w:ind w:firstLine="709"/>
        <w:jc w:val="both"/>
        <w:rPr>
          <w:color w:val="000000"/>
          <w:sz w:val="28"/>
          <w:szCs w:val="28"/>
          <w:lang w:eastAsia="ar-SA"/>
        </w:rPr>
      </w:pPr>
      <w:r>
        <w:rPr>
          <w:color w:val="000000"/>
          <w:sz w:val="28"/>
          <w:szCs w:val="28"/>
          <w:lang w:eastAsia="ar-SA"/>
        </w:rPr>
        <w:t>Регламенты не устанавливаются</w:t>
      </w:r>
    </w:p>
    <w:p>
      <w:pPr>
        <w:shd w:val="clear" w:color="auto" w:fill="FFFFFF"/>
        <w:ind w:firstLine="709"/>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shd w:val="clear" w:color="auto" w:fill="FFFFFF"/>
        <w:ind w:firstLine="709"/>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shd w:val="clear" w:color="auto" w:fill="FFFFFF"/>
        <w:ind w:firstLine="709"/>
        <w:jc w:val="both"/>
        <w:rPr>
          <w:color w:val="000000"/>
          <w:sz w:val="28"/>
          <w:szCs w:val="28"/>
          <w:lang w:eastAsia="ar-SA"/>
        </w:rPr>
      </w:pPr>
      <w:r>
        <w:rPr>
          <w:color w:val="000000"/>
          <w:sz w:val="28"/>
          <w:szCs w:val="28"/>
          <w:lang w:eastAsia="ar-SA"/>
        </w:rPr>
        <w:t>2. Водоснабжение:</w:t>
      </w:r>
    </w:p>
    <w:p>
      <w:pPr>
        <w:shd w:val="clear" w:color="auto" w:fill="FFFFFF"/>
        <w:ind w:firstLine="709"/>
        <w:jc w:val="both"/>
        <w:rPr>
          <w:color w:val="000000"/>
          <w:sz w:val="28"/>
          <w:szCs w:val="28"/>
          <w:lang w:eastAsia="ar-SA"/>
        </w:rPr>
      </w:pPr>
      <w:r>
        <w:rPr>
          <w:color w:val="000000"/>
          <w:sz w:val="28"/>
          <w:szCs w:val="28"/>
          <w:lang w:eastAsia="ar-SA"/>
        </w:rPr>
        <w:t>- водоснабжение от водопроводной сети из чугунных труб Ф 150, проложенной по ул. Первомайская напротив рассматриваемого земельного участка;</w:t>
      </w:r>
    </w:p>
    <w:p>
      <w:pPr>
        <w:shd w:val="clear" w:color="auto" w:fill="FFFFFF"/>
        <w:ind w:firstLine="709"/>
        <w:jc w:val="both"/>
        <w:rPr>
          <w:color w:val="000000"/>
          <w:sz w:val="28"/>
          <w:szCs w:val="28"/>
          <w:lang w:eastAsia="ar-SA"/>
        </w:rPr>
      </w:pPr>
      <w:r>
        <w:rPr>
          <w:color w:val="000000"/>
          <w:sz w:val="28"/>
          <w:szCs w:val="28"/>
          <w:lang w:eastAsia="ar-SA"/>
        </w:rPr>
        <w:t>- максимальная нагрузка – 0,020 куб.м./сут; 0,0083 куб.м./час; 0,0023 л/с;</w:t>
      </w:r>
    </w:p>
    <w:p>
      <w:pPr>
        <w:shd w:val="clear" w:color="auto" w:fill="FFFFFF"/>
        <w:ind w:firstLine="709"/>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shd w:val="clear" w:color="auto" w:fill="FFFFFF"/>
        <w:ind w:firstLine="709"/>
        <w:jc w:val="both"/>
        <w:rPr>
          <w:color w:val="000000"/>
          <w:sz w:val="28"/>
          <w:szCs w:val="28"/>
          <w:lang w:eastAsia="ar-SA"/>
        </w:rPr>
      </w:pPr>
      <w:r>
        <w:rPr>
          <w:color w:val="000000"/>
          <w:sz w:val="28"/>
          <w:szCs w:val="28"/>
          <w:lang w:eastAsia="ar-SA"/>
        </w:rPr>
        <w:t>- срок действия технических условий- 3 года;</w:t>
      </w:r>
    </w:p>
    <w:p>
      <w:pPr>
        <w:shd w:val="clear" w:color="auto" w:fill="FFFFFF"/>
        <w:ind w:firstLine="709"/>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shd w:val="clear" w:color="auto" w:fill="FFFFFF"/>
        <w:ind w:firstLine="709"/>
        <w:jc w:val="both"/>
        <w:rPr>
          <w:color w:val="000000"/>
          <w:sz w:val="28"/>
          <w:szCs w:val="28"/>
          <w:lang w:eastAsia="ar-SA"/>
        </w:rPr>
      </w:pPr>
      <w:r>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трансгаз Краснодар», техническая возможность подачи дополнительных объемов природного газа через </w:t>
      </w:r>
    </w:p>
    <w:p>
      <w:pPr>
        <w:shd w:val="clear" w:color="auto" w:fill="FFFFFF"/>
        <w:ind w:firstLine="709"/>
        <w:jc w:val="both"/>
        <w:rPr>
          <w:color w:val="000000"/>
          <w:sz w:val="28"/>
          <w:szCs w:val="28"/>
          <w:lang w:eastAsia="ar-SA"/>
        </w:rPr>
      </w:pPr>
      <w:r>
        <w:rPr>
          <w:color w:val="000000"/>
          <w:sz w:val="28"/>
          <w:szCs w:val="28"/>
          <w:lang w:eastAsia="ar-SA"/>
        </w:rP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pPr>
        <w:numPr>
          <w:ilvl w:val="0"/>
          <w:numId w:val="1"/>
        </w:numPr>
        <w:shd w:val="clear" w:color="auto" w:fill="FFFFFF"/>
        <w:ind w:firstLine="709"/>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color w:val="000000"/>
          <w:sz w:val="28"/>
          <w:szCs w:val="28"/>
          <w:lang w:eastAsia="ar-SA"/>
        </w:rPr>
      </w:pPr>
      <w:r>
        <w:rPr>
          <w:b/>
          <w:bCs/>
          <w:color w:val="000000"/>
          <w:sz w:val="28"/>
          <w:szCs w:val="28"/>
          <w:lang w:eastAsia="ar-SA"/>
        </w:rPr>
        <w:t xml:space="preserve">Лот № </w:t>
      </w:r>
      <w:r>
        <w:rPr>
          <w:rFonts w:hint="default"/>
          <w:b/>
          <w:bCs/>
          <w:color w:val="000000"/>
          <w:sz w:val="28"/>
          <w:szCs w:val="28"/>
          <w:lang w:val="ru-RU" w:eastAsia="ar-SA"/>
        </w:rPr>
        <w:t>2</w:t>
      </w:r>
      <w:r>
        <w:rPr>
          <w:b/>
          <w:bCs/>
          <w:color w:val="000000"/>
          <w:sz w:val="28"/>
          <w:szCs w:val="28"/>
          <w:lang w:eastAsia="ar-SA"/>
        </w:rPr>
        <w:t xml:space="preserve"> </w:t>
      </w:r>
      <w:r>
        <w:rPr>
          <w:color w:val="000000"/>
          <w:sz w:val="28"/>
          <w:szCs w:val="28"/>
          <w:lang w:eastAsia="ar-SA"/>
        </w:rPr>
        <w:t>- земельный участок общей площадью 5643 кв.м, с кадастровым номером 23:30:1101014:4, категория земель – земли населенных пунктов, местоположение: Краснодарский край, р-н Темрюкский, г. Темрюк, ул. Западная.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зона производственно – коммунальных объектов (П-2).</w:t>
      </w:r>
    </w:p>
    <w:p>
      <w:pPr>
        <w:tabs>
          <w:tab w:val="left" w:pos="0"/>
        </w:tabs>
        <w:ind w:firstLine="567"/>
        <w:jc w:val="both"/>
        <w:rPr>
          <w:color w:val="000000"/>
          <w:sz w:val="28"/>
          <w:szCs w:val="28"/>
          <w:lang w:eastAsia="ar-SA"/>
        </w:rPr>
      </w:pPr>
      <w:r>
        <w:rPr>
          <w:color w:val="000000"/>
          <w:sz w:val="28"/>
          <w:szCs w:val="28"/>
          <w:lang w:eastAsia="ar-SA"/>
        </w:rPr>
        <w:t>Разрешенное использование: склады.</w:t>
      </w:r>
    </w:p>
    <w:p>
      <w:pPr>
        <w:tabs>
          <w:tab w:val="left" w:pos="0"/>
        </w:tabs>
        <w:ind w:firstLine="567"/>
        <w:jc w:val="both"/>
        <w:rPr>
          <w:color w:val="000000"/>
          <w:sz w:val="28"/>
          <w:szCs w:val="28"/>
          <w:lang w:eastAsia="ar-SA"/>
        </w:rPr>
      </w:pPr>
      <w:r>
        <w:rPr>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pPr>
        <w:tabs>
          <w:tab w:val="left" w:pos="0"/>
        </w:tabs>
        <w:ind w:firstLine="567"/>
        <w:jc w:val="both"/>
        <w:rPr>
          <w:color w:val="000000"/>
          <w:sz w:val="28"/>
          <w:szCs w:val="28"/>
          <w:lang w:eastAsia="ar-SA"/>
        </w:rPr>
      </w:pPr>
      <w:r>
        <w:rPr>
          <w:color w:val="000000"/>
          <w:sz w:val="28"/>
          <w:szCs w:val="28"/>
          <w:lang w:eastAsia="ar-SA"/>
        </w:rPr>
        <w:t>Срок действия договора аренды – 38 месяцев.</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В соответствии с пунктом 1</w:t>
      </w:r>
      <w:r>
        <w:rPr>
          <w:rFonts w:hint="default"/>
          <w:color w:val="000000"/>
          <w:sz w:val="28"/>
          <w:szCs w:val="28"/>
          <w:lang w:val="ru-RU" w:eastAsia="ar-SA"/>
        </w:rPr>
        <w:t>4</w:t>
      </w:r>
      <w:r>
        <w:rPr>
          <w:color w:val="000000"/>
          <w:sz w:val="28"/>
          <w:szCs w:val="28"/>
          <w:lang w:eastAsia="ar-SA"/>
        </w:rPr>
        <w:t xml:space="preserve">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240 </w:t>
      </w:r>
      <w:r>
        <w:rPr>
          <w:color w:val="000000"/>
          <w:sz w:val="28"/>
          <w:szCs w:val="28"/>
          <w:lang w:eastAsia="ar-SA"/>
        </w:rPr>
        <w:t>000 (</w:t>
      </w:r>
      <w:r>
        <w:rPr>
          <w:color w:val="000000"/>
          <w:sz w:val="28"/>
          <w:szCs w:val="28"/>
          <w:lang w:val="ru-RU" w:eastAsia="ar-SA"/>
        </w:rPr>
        <w:t>двести</w:t>
      </w:r>
      <w:r>
        <w:rPr>
          <w:rFonts w:hint="default"/>
          <w:color w:val="000000"/>
          <w:sz w:val="28"/>
          <w:szCs w:val="28"/>
          <w:lang w:val="ru-RU" w:eastAsia="ar-SA"/>
        </w:rPr>
        <w:t xml:space="preserve"> сорок </w:t>
      </w:r>
      <w:r>
        <w:rPr>
          <w:color w:val="000000"/>
          <w:sz w:val="28"/>
          <w:szCs w:val="28"/>
          <w:lang w:eastAsia="ar-SA"/>
        </w:rPr>
        <w:t>тысяч)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7 200 </w:t>
      </w:r>
      <w:r>
        <w:rPr>
          <w:color w:val="000000"/>
          <w:sz w:val="28"/>
          <w:szCs w:val="28"/>
          <w:lang w:eastAsia="ar-SA"/>
        </w:rPr>
        <w:t>(</w:t>
      </w:r>
      <w:r>
        <w:rPr>
          <w:color w:val="000000"/>
          <w:sz w:val="28"/>
          <w:szCs w:val="28"/>
          <w:lang w:val="ru-RU" w:eastAsia="ar-SA"/>
        </w:rPr>
        <w:t>семь</w:t>
      </w:r>
      <w:r>
        <w:rPr>
          <w:rFonts w:hint="default"/>
          <w:color w:val="000000"/>
          <w:sz w:val="28"/>
          <w:szCs w:val="28"/>
          <w:lang w:val="ru-RU" w:eastAsia="ar-SA"/>
        </w:rPr>
        <w:t xml:space="preserve"> тысяч двести</w:t>
      </w:r>
      <w:r>
        <w:rPr>
          <w:color w:val="000000"/>
          <w:sz w:val="28"/>
          <w:szCs w:val="28"/>
          <w:lang w:eastAsia="ar-SA"/>
        </w:rPr>
        <w:t>) рублей 00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tabs>
          <w:tab w:val="left" w:pos="0"/>
        </w:tabs>
        <w:ind w:firstLine="567"/>
        <w:jc w:val="both"/>
        <w:rPr>
          <w:color w:val="000000"/>
          <w:sz w:val="28"/>
          <w:szCs w:val="28"/>
          <w:lang w:eastAsia="ar-SA"/>
        </w:rPr>
      </w:pPr>
      <w:r>
        <w:rPr>
          <w:color w:val="000000"/>
          <w:sz w:val="28"/>
          <w:szCs w:val="28"/>
          <w:lang w:eastAsia="ar-SA"/>
        </w:rPr>
        <w:t>Минимальный (максимальный) размер земельного участка 300- (10000) кв.м.;</w:t>
      </w:r>
    </w:p>
    <w:p>
      <w:pPr>
        <w:tabs>
          <w:tab w:val="left" w:pos="0"/>
        </w:tabs>
        <w:ind w:firstLine="567"/>
        <w:jc w:val="both"/>
        <w:rPr>
          <w:color w:val="000000"/>
          <w:sz w:val="28"/>
          <w:szCs w:val="28"/>
          <w:lang w:eastAsia="ar-SA"/>
        </w:rPr>
      </w:pPr>
      <w:r>
        <w:rPr>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pPr>
        <w:tabs>
          <w:tab w:val="left" w:pos="0"/>
        </w:tabs>
        <w:ind w:firstLine="567"/>
        <w:jc w:val="both"/>
        <w:rPr>
          <w:color w:val="000000"/>
          <w:sz w:val="28"/>
          <w:szCs w:val="28"/>
          <w:lang w:eastAsia="ar-SA"/>
        </w:rPr>
      </w:pPr>
      <w:r>
        <w:rPr>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pPr>
        <w:tabs>
          <w:tab w:val="left" w:pos="0"/>
        </w:tabs>
        <w:ind w:firstLine="567"/>
        <w:jc w:val="both"/>
        <w:rPr>
          <w:color w:val="000000"/>
          <w:sz w:val="28"/>
          <w:szCs w:val="28"/>
          <w:lang w:eastAsia="ar-SA"/>
        </w:rPr>
      </w:pPr>
      <w:r>
        <w:rPr>
          <w:color w:val="000000"/>
          <w:sz w:val="28"/>
          <w:szCs w:val="28"/>
          <w:lang w:eastAsia="ar-SA"/>
        </w:rPr>
        <w:t xml:space="preserve">Максимальный процент застройки в границах земельного участка – 70%.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pPr>
        <w:tabs>
          <w:tab w:val="left" w:pos="0"/>
        </w:tabs>
        <w:jc w:val="both"/>
        <w:rPr>
          <w:color w:val="000000"/>
          <w:sz w:val="28"/>
          <w:szCs w:val="28"/>
          <w:lang w:eastAsia="ar-SA"/>
        </w:rPr>
      </w:pPr>
      <w:r>
        <w:rPr>
          <w:color w:val="000000"/>
          <w:sz w:val="28"/>
          <w:szCs w:val="28"/>
          <w:lang w:eastAsia="ar-SA"/>
        </w:rPr>
        <w:t>- максимальная нагрузка – 0,20 куб.м./сут; 0,0083 куб.м./час; 0,0023л/с;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tabs>
          <w:tab w:val="left" w:pos="0"/>
        </w:tabs>
        <w:ind w:firstLine="567"/>
        <w:jc w:val="both"/>
        <w:rPr>
          <w:color w:val="000000"/>
          <w:sz w:val="28"/>
          <w:szCs w:val="28"/>
          <w:lang w:eastAsia="ar-SA"/>
        </w:rPr>
      </w:pPr>
      <w:r>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pPr>
        <w:tabs>
          <w:tab w:val="left" w:pos="0"/>
        </w:tabs>
        <w:ind w:firstLine="567"/>
        <w:jc w:val="both"/>
        <w:rPr>
          <w:color w:val="000000"/>
          <w:sz w:val="28"/>
          <w:szCs w:val="28"/>
          <w:lang w:eastAsia="ar-SA"/>
        </w:rPr>
      </w:pPr>
      <w:r>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color w:val="000000"/>
          <w:sz w:val="28"/>
          <w:szCs w:val="28"/>
          <w:lang w:eastAsia="ar-SA"/>
        </w:rPr>
      </w:pPr>
      <w:r>
        <w:rPr>
          <w:b/>
          <w:bCs/>
          <w:color w:val="000000"/>
          <w:sz w:val="28"/>
          <w:szCs w:val="28"/>
          <w:lang w:eastAsia="ar-SA"/>
        </w:rPr>
        <w:t xml:space="preserve">Лот № </w:t>
      </w:r>
      <w:r>
        <w:rPr>
          <w:rFonts w:hint="default"/>
          <w:b/>
          <w:bCs/>
          <w:color w:val="000000"/>
          <w:sz w:val="28"/>
          <w:szCs w:val="28"/>
          <w:lang w:val="ru-RU" w:eastAsia="ar-SA"/>
        </w:rPr>
        <w:t>3</w:t>
      </w:r>
      <w:r>
        <w:rPr>
          <w:b w:val="0"/>
          <w:bCs w:val="0"/>
          <w:color w:val="000000"/>
          <w:sz w:val="28"/>
          <w:szCs w:val="28"/>
          <w:lang w:eastAsia="ar-SA"/>
        </w:rPr>
        <w:t xml:space="preserve">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8685 </w:t>
      </w:r>
      <w:r>
        <w:rPr>
          <w:color w:val="000000"/>
          <w:sz w:val="28"/>
          <w:szCs w:val="28"/>
          <w:lang w:eastAsia="ar-SA"/>
        </w:rPr>
        <w:t>кв.м, с кадастровым номером 23:30:1101014:</w:t>
      </w:r>
      <w:r>
        <w:rPr>
          <w:rFonts w:hint="default"/>
          <w:color w:val="000000"/>
          <w:sz w:val="28"/>
          <w:szCs w:val="28"/>
          <w:lang w:val="ru-RU" w:eastAsia="ar-SA"/>
        </w:rPr>
        <w:t>5</w:t>
      </w:r>
      <w:r>
        <w:rPr>
          <w:color w:val="000000"/>
          <w:sz w:val="28"/>
          <w:szCs w:val="28"/>
          <w:lang w:eastAsia="ar-SA"/>
        </w:rPr>
        <w:t>, категория земель – земли населенных пунктов, местоположение: Краснодарский край, р-н Темрюкский, г. Темрюк, ул. Западная.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зона производственно – коммунальных объектов (П-2).</w:t>
      </w:r>
    </w:p>
    <w:p>
      <w:pPr>
        <w:tabs>
          <w:tab w:val="left" w:pos="0"/>
        </w:tabs>
        <w:ind w:firstLine="567"/>
        <w:jc w:val="both"/>
        <w:rPr>
          <w:color w:val="000000"/>
          <w:sz w:val="28"/>
          <w:szCs w:val="28"/>
          <w:lang w:eastAsia="ar-SA"/>
        </w:rPr>
      </w:pPr>
      <w:r>
        <w:rPr>
          <w:color w:val="000000"/>
          <w:sz w:val="28"/>
          <w:szCs w:val="28"/>
          <w:lang w:eastAsia="ar-SA"/>
        </w:rPr>
        <w:t>Разрешенное использование: склады.</w:t>
      </w:r>
    </w:p>
    <w:p>
      <w:pPr>
        <w:tabs>
          <w:tab w:val="left" w:pos="0"/>
        </w:tabs>
        <w:ind w:firstLine="567"/>
        <w:jc w:val="both"/>
        <w:rPr>
          <w:color w:val="000000"/>
          <w:sz w:val="28"/>
          <w:szCs w:val="28"/>
          <w:lang w:eastAsia="ar-SA"/>
        </w:rPr>
      </w:pPr>
      <w:r>
        <w:rPr>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pPr>
        <w:tabs>
          <w:tab w:val="left" w:pos="0"/>
        </w:tabs>
        <w:ind w:firstLine="567"/>
        <w:jc w:val="both"/>
        <w:rPr>
          <w:color w:val="000000"/>
          <w:sz w:val="28"/>
          <w:szCs w:val="28"/>
          <w:lang w:eastAsia="ar-SA"/>
        </w:rPr>
      </w:pPr>
      <w:r>
        <w:rPr>
          <w:color w:val="000000"/>
          <w:sz w:val="28"/>
          <w:szCs w:val="28"/>
          <w:lang w:eastAsia="ar-SA"/>
        </w:rPr>
        <w:t>Срок действия договора аренды – 38 месяцев.</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В соответствии с пунктом 1</w:t>
      </w:r>
      <w:r>
        <w:rPr>
          <w:rFonts w:hint="default"/>
          <w:color w:val="000000"/>
          <w:sz w:val="28"/>
          <w:szCs w:val="28"/>
          <w:lang w:val="ru-RU" w:eastAsia="ar-SA"/>
        </w:rPr>
        <w:t>4</w:t>
      </w:r>
      <w:r>
        <w:rPr>
          <w:color w:val="000000"/>
          <w:sz w:val="28"/>
          <w:szCs w:val="28"/>
          <w:lang w:eastAsia="ar-SA"/>
        </w:rPr>
        <w:t xml:space="preserve">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250 300</w:t>
      </w:r>
      <w:r>
        <w:rPr>
          <w:color w:val="000000"/>
          <w:sz w:val="28"/>
          <w:szCs w:val="28"/>
          <w:lang w:eastAsia="ar-SA"/>
        </w:rPr>
        <w:t xml:space="preserve"> (</w:t>
      </w:r>
      <w:r>
        <w:rPr>
          <w:color w:val="000000"/>
          <w:sz w:val="28"/>
          <w:szCs w:val="28"/>
          <w:lang w:val="ru-RU" w:eastAsia="ar-SA"/>
        </w:rPr>
        <w:t>двести</w:t>
      </w:r>
      <w:r>
        <w:rPr>
          <w:rFonts w:hint="default"/>
          <w:color w:val="000000"/>
          <w:sz w:val="28"/>
          <w:szCs w:val="28"/>
          <w:lang w:val="ru-RU" w:eastAsia="ar-SA"/>
        </w:rPr>
        <w:t xml:space="preserve"> пятьдесят </w:t>
      </w:r>
      <w:r>
        <w:rPr>
          <w:color w:val="000000"/>
          <w:sz w:val="28"/>
          <w:szCs w:val="28"/>
          <w:lang w:eastAsia="ar-SA"/>
        </w:rPr>
        <w:t>тысяч</w:t>
      </w:r>
      <w:r>
        <w:rPr>
          <w:rFonts w:hint="default"/>
          <w:color w:val="000000"/>
          <w:sz w:val="28"/>
          <w:szCs w:val="28"/>
          <w:lang w:val="ru-RU" w:eastAsia="ar-SA"/>
        </w:rPr>
        <w:t xml:space="preserve"> триста</w:t>
      </w:r>
      <w:r>
        <w:rPr>
          <w:color w:val="000000"/>
          <w:sz w:val="28"/>
          <w:szCs w:val="28"/>
          <w:lang w:eastAsia="ar-SA"/>
        </w:rPr>
        <w:t>)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7 509 </w:t>
      </w:r>
      <w:r>
        <w:rPr>
          <w:color w:val="000000"/>
          <w:sz w:val="28"/>
          <w:szCs w:val="28"/>
          <w:lang w:eastAsia="ar-SA"/>
        </w:rPr>
        <w:t>(</w:t>
      </w:r>
      <w:r>
        <w:rPr>
          <w:color w:val="000000"/>
          <w:sz w:val="28"/>
          <w:szCs w:val="28"/>
          <w:lang w:val="ru-RU" w:eastAsia="ar-SA"/>
        </w:rPr>
        <w:t>семь</w:t>
      </w:r>
      <w:r>
        <w:rPr>
          <w:rFonts w:hint="default"/>
          <w:color w:val="000000"/>
          <w:sz w:val="28"/>
          <w:szCs w:val="28"/>
          <w:lang w:val="ru-RU" w:eastAsia="ar-SA"/>
        </w:rPr>
        <w:t xml:space="preserve"> тысяч пятьсот девять</w:t>
      </w:r>
      <w:r>
        <w:rPr>
          <w:color w:val="000000"/>
          <w:sz w:val="28"/>
          <w:szCs w:val="28"/>
          <w:lang w:eastAsia="ar-SA"/>
        </w:rPr>
        <w:t>) рублей 0</w:t>
      </w:r>
      <w:r>
        <w:rPr>
          <w:rFonts w:hint="default"/>
          <w:color w:val="000000"/>
          <w:sz w:val="28"/>
          <w:szCs w:val="28"/>
          <w:lang w:val="ru-RU" w:eastAsia="ar-SA"/>
        </w:rPr>
        <w:t>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tabs>
          <w:tab w:val="left" w:pos="0"/>
        </w:tabs>
        <w:ind w:firstLine="567"/>
        <w:jc w:val="both"/>
        <w:rPr>
          <w:color w:val="000000"/>
          <w:sz w:val="28"/>
          <w:szCs w:val="28"/>
          <w:lang w:eastAsia="ar-SA"/>
        </w:rPr>
      </w:pPr>
      <w:r>
        <w:rPr>
          <w:color w:val="000000"/>
          <w:sz w:val="28"/>
          <w:szCs w:val="28"/>
          <w:lang w:eastAsia="ar-SA"/>
        </w:rPr>
        <w:t>Минимальный (максимальный) размер земельного участка 300- (10000) кв.м.;</w:t>
      </w:r>
    </w:p>
    <w:p>
      <w:pPr>
        <w:tabs>
          <w:tab w:val="left" w:pos="0"/>
        </w:tabs>
        <w:ind w:firstLine="567"/>
        <w:jc w:val="both"/>
        <w:rPr>
          <w:color w:val="000000"/>
          <w:sz w:val="28"/>
          <w:szCs w:val="28"/>
          <w:lang w:eastAsia="ar-SA"/>
        </w:rPr>
      </w:pPr>
      <w:r>
        <w:rPr>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pPr>
        <w:tabs>
          <w:tab w:val="left" w:pos="0"/>
        </w:tabs>
        <w:ind w:firstLine="567"/>
        <w:jc w:val="both"/>
        <w:rPr>
          <w:color w:val="000000"/>
          <w:sz w:val="28"/>
          <w:szCs w:val="28"/>
          <w:lang w:eastAsia="ar-SA"/>
        </w:rPr>
      </w:pPr>
      <w:r>
        <w:rPr>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pPr>
        <w:tabs>
          <w:tab w:val="left" w:pos="0"/>
        </w:tabs>
        <w:ind w:firstLine="567"/>
        <w:jc w:val="both"/>
        <w:rPr>
          <w:color w:val="000000"/>
          <w:sz w:val="28"/>
          <w:szCs w:val="28"/>
          <w:lang w:eastAsia="ar-SA"/>
        </w:rPr>
      </w:pPr>
      <w:r>
        <w:rPr>
          <w:color w:val="000000"/>
          <w:sz w:val="28"/>
          <w:szCs w:val="28"/>
          <w:lang w:eastAsia="ar-SA"/>
        </w:rPr>
        <w:t xml:space="preserve">Максимальный процент застройки в границах земельного участка – 70%.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pPr>
        <w:tabs>
          <w:tab w:val="left" w:pos="0"/>
        </w:tabs>
        <w:jc w:val="both"/>
        <w:rPr>
          <w:color w:val="000000"/>
          <w:sz w:val="28"/>
          <w:szCs w:val="28"/>
          <w:lang w:eastAsia="ar-SA"/>
        </w:rPr>
      </w:pPr>
      <w:r>
        <w:rPr>
          <w:color w:val="000000"/>
          <w:sz w:val="28"/>
          <w:szCs w:val="28"/>
          <w:lang w:eastAsia="ar-SA"/>
        </w:rPr>
        <w:t>- максимальная нагрузка – 0,20 куб.м./сут; 0,0083 куб.м./час; 0,0023</w:t>
      </w:r>
      <w:r>
        <w:rPr>
          <w:rFonts w:hint="default"/>
          <w:color w:val="000000"/>
          <w:sz w:val="28"/>
          <w:szCs w:val="28"/>
          <w:lang w:val="ru-RU" w:eastAsia="ar-SA"/>
        </w:rPr>
        <w:t xml:space="preserve"> </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tabs>
          <w:tab w:val="left" w:pos="0"/>
        </w:tabs>
        <w:ind w:firstLine="567"/>
        <w:jc w:val="both"/>
        <w:rPr>
          <w:color w:val="000000"/>
          <w:sz w:val="28"/>
          <w:szCs w:val="28"/>
          <w:lang w:eastAsia="ar-SA"/>
        </w:rPr>
      </w:pPr>
      <w:r>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pPr>
        <w:tabs>
          <w:tab w:val="left" w:pos="0"/>
        </w:tabs>
        <w:ind w:firstLine="567"/>
        <w:jc w:val="both"/>
        <w:rPr>
          <w:color w:val="000000"/>
          <w:sz w:val="28"/>
          <w:szCs w:val="28"/>
          <w:lang w:eastAsia="ar-SA"/>
        </w:rPr>
      </w:pPr>
      <w:r>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bCs w:val="0"/>
          <w:color w:val="000000"/>
          <w:sz w:val="28"/>
          <w:szCs w:val="28"/>
          <w:lang w:eastAsia="ar-SA"/>
        </w:rPr>
        <w:t xml:space="preserve"> Лот № </w:t>
      </w:r>
      <w:r>
        <w:rPr>
          <w:rFonts w:hint="default"/>
          <w:b/>
          <w:bCs w:val="0"/>
          <w:color w:val="000000"/>
          <w:sz w:val="28"/>
          <w:szCs w:val="28"/>
          <w:lang w:val="ru-RU" w:eastAsia="ar-SA"/>
        </w:rPr>
        <w:t>4</w:t>
      </w:r>
      <w:r>
        <w:rPr>
          <w:rFonts w:hint="default"/>
          <w:b/>
          <w:bCs/>
          <w:color w:val="000000"/>
          <w:sz w:val="28"/>
          <w:szCs w:val="28"/>
          <w:lang w:val="ru-RU" w:eastAsia="ar-SA"/>
        </w:rPr>
        <w:t xml:space="preserve"> </w:t>
      </w:r>
      <w:r>
        <w:rPr>
          <w:color w:val="000000"/>
          <w:sz w:val="28"/>
          <w:szCs w:val="28"/>
          <w:lang w:eastAsia="ar-SA"/>
        </w:rPr>
        <w:t xml:space="preserve">- земельный участок общей площадью </w:t>
      </w:r>
      <w:r>
        <w:rPr>
          <w:rFonts w:hint="default"/>
          <w:color w:val="000000"/>
          <w:sz w:val="28"/>
          <w:szCs w:val="28"/>
          <w:lang w:val="en-US" w:eastAsia="ar-SA"/>
        </w:rPr>
        <w:t xml:space="preserve">807 </w:t>
      </w:r>
      <w:r>
        <w:rPr>
          <w:color w:val="000000"/>
          <w:sz w:val="28"/>
          <w:szCs w:val="28"/>
          <w:lang w:eastAsia="ar-SA"/>
        </w:rPr>
        <w:t>кв.м, с кадастровым номером 23:30:</w:t>
      </w:r>
      <w:r>
        <w:rPr>
          <w:rFonts w:hint="default"/>
          <w:color w:val="000000"/>
          <w:sz w:val="28"/>
          <w:szCs w:val="28"/>
          <w:lang w:val="en-US" w:eastAsia="ar-SA"/>
        </w:rPr>
        <w:t>1112035</w:t>
      </w:r>
      <w:r>
        <w:rPr>
          <w:color w:val="000000"/>
          <w:sz w:val="28"/>
          <w:szCs w:val="28"/>
          <w:lang w:eastAsia="ar-SA"/>
        </w:rPr>
        <w:t>:</w:t>
      </w:r>
      <w:r>
        <w:rPr>
          <w:rFonts w:hint="default"/>
          <w:color w:val="000000"/>
          <w:sz w:val="28"/>
          <w:szCs w:val="28"/>
          <w:lang w:val="en-US" w:eastAsia="ar-SA"/>
        </w:rPr>
        <w:t>42</w:t>
      </w:r>
      <w:r>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Pr>
          <w:rFonts w:hint="default"/>
          <w:color w:val="000000"/>
          <w:sz w:val="28"/>
          <w:szCs w:val="28"/>
          <w:lang w:val="ru-RU" w:eastAsia="ar-SA"/>
        </w:rPr>
        <w:t>СНТ «Ветеран», ул. Гвардейская.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территориальная зона смешанной плотной жилой застройки (Ж-2).</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садоводство</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24 </w:t>
      </w:r>
      <w:r>
        <w:rPr>
          <w:color w:val="000000"/>
          <w:sz w:val="28"/>
          <w:szCs w:val="28"/>
          <w:lang w:eastAsia="ar-SA"/>
        </w:rPr>
        <w:t>месяц</w:t>
      </w:r>
      <w:r>
        <w:rPr>
          <w:color w:val="000000"/>
          <w:sz w:val="28"/>
          <w:szCs w:val="28"/>
          <w:lang w:val="ru-RU" w:eastAsia="ar-SA"/>
        </w:rPr>
        <w:t>а</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en-US" w:eastAsia="ar-SA"/>
        </w:rPr>
        <w:t>25</w:t>
      </w:r>
      <w:r>
        <w:rPr>
          <w:rFonts w:hint="default"/>
          <w:color w:val="000000"/>
          <w:sz w:val="28"/>
          <w:szCs w:val="28"/>
          <w:lang w:val="ru-RU" w:eastAsia="ar-SA"/>
        </w:rPr>
        <w:t xml:space="preserve"> </w:t>
      </w:r>
      <w:r>
        <w:rPr>
          <w:color w:val="000000"/>
          <w:sz w:val="28"/>
          <w:szCs w:val="28"/>
          <w:lang w:eastAsia="ar-SA"/>
        </w:rPr>
        <w:t>000 (</w:t>
      </w:r>
      <w:r>
        <w:rPr>
          <w:color w:val="000000"/>
          <w:sz w:val="28"/>
          <w:szCs w:val="28"/>
          <w:lang w:val="ru-RU" w:eastAsia="ar-SA"/>
        </w:rPr>
        <w:t>д</w:t>
      </w:r>
      <w:r>
        <w:rPr>
          <w:rFonts w:hint="default"/>
          <w:color w:val="000000"/>
          <w:sz w:val="28"/>
          <w:szCs w:val="28"/>
          <w:lang w:val="ru-RU" w:eastAsia="ar-SA"/>
        </w:rPr>
        <w:t xml:space="preserve">вадцать пять </w:t>
      </w:r>
      <w:r>
        <w:rPr>
          <w:color w:val="000000"/>
          <w:sz w:val="28"/>
          <w:szCs w:val="28"/>
          <w:lang w:eastAsia="ar-SA"/>
        </w:rPr>
        <w:t>тысяч)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750 </w:t>
      </w:r>
      <w:r>
        <w:rPr>
          <w:color w:val="000000"/>
          <w:sz w:val="28"/>
          <w:szCs w:val="28"/>
          <w:lang w:eastAsia="ar-SA"/>
        </w:rPr>
        <w:t>(</w:t>
      </w:r>
      <w:r>
        <w:rPr>
          <w:color w:val="000000"/>
          <w:sz w:val="28"/>
          <w:szCs w:val="28"/>
          <w:lang w:val="ru-RU" w:eastAsia="ar-SA"/>
        </w:rPr>
        <w:t>семьсот</w:t>
      </w:r>
      <w:r>
        <w:rPr>
          <w:rFonts w:hint="default"/>
          <w:color w:val="000000"/>
          <w:sz w:val="28"/>
          <w:szCs w:val="28"/>
          <w:lang w:val="ru-RU" w:eastAsia="ar-SA"/>
        </w:rPr>
        <w:t xml:space="preserve"> пятьдесят</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Минимальный размер земельного участка – 400 м2.</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Максимальный размер земельного участка –500 000 м2. .</w:t>
      </w:r>
    </w:p>
    <w:p>
      <w:pPr>
        <w:pStyle w:val="30"/>
        <w:ind w:left="0" w:leftChars="0" w:firstLine="599" w:firstLineChars="214"/>
        <w:jc w:val="both"/>
        <w:rPr>
          <w:rFonts w:hint="default" w:ascii="Times New Roman" w:hAnsi="Times New Roman"/>
          <w:sz w:val="28"/>
          <w:szCs w:val="28"/>
          <w:lang w:val="ru-RU" w:eastAsia="hi-IN" w:bidi="hi-IN"/>
        </w:rPr>
      </w:pPr>
      <w:r>
        <w:rPr>
          <w:rFonts w:ascii="Times New Roman" w:hAnsi="Times New Roman"/>
          <w:sz w:val="28"/>
          <w:szCs w:val="28"/>
          <w:lang w:eastAsia="hi-IN" w:bidi="hi-IN"/>
        </w:rPr>
        <w:t>Минимальный отступ от красной линии улиц – 5 м., от красной линии проездов – 3м. От остальных границ земельного участка - 3</w:t>
      </w:r>
      <w:r>
        <w:rPr>
          <w:rFonts w:hint="default"/>
          <w:sz w:val="28"/>
          <w:szCs w:val="28"/>
          <w:lang w:val="ru-RU" w:eastAsia="hi-IN" w:bidi="hi-IN"/>
        </w:rPr>
        <w:t xml:space="preserve"> </w:t>
      </w:r>
      <w:r>
        <w:rPr>
          <w:rFonts w:ascii="Times New Roman" w:hAnsi="Times New Roman"/>
          <w:sz w:val="28"/>
          <w:szCs w:val="28"/>
          <w:lang w:eastAsia="hi-IN" w:bidi="hi-IN"/>
        </w:rPr>
        <w:t>м</w:t>
      </w:r>
      <w:r>
        <w:rPr>
          <w:rFonts w:hint="default"/>
          <w:sz w:val="28"/>
          <w:szCs w:val="28"/>
          <w:lang w:val="ru-RU" w:eastAsia="hi-IN" w:bidi="hi-IN"/>
        </w:rPr>
        <w:t>.</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Предельное количество этажей – 2.</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Предельная высота ограждения – 2 м</w:t>
      </w:r>
    </w:p>
    <w:p>
      <w:pPr>
        <w:tabs>
          <w:tab w:val="left" w:pos="0"/>
        </w:tabs>
        <w:ind w:firstLine="567"/>
        <w:jc w:val="both"/>
        <w:rPr>
          <w:color w:val="000000"/>
          <w:sz w:val="28"/>
          <w:szCs w:val="28"/>
          <w:lang w:eastAsia="ar-SA"/>
        </w:rPr>
      </w:pPr>
      <w:r>
        <w:rPr>
          <w:rFonts w:ascii="Times New Roman" w:hAnsi="Times New Roman"/>
          <w:sz w:val="28"/>
          <w:szCs w:val="28"/>
          <w:lang w:eastAsia="hi-IN" w:bidi="hi-IN"/>
        </w:rPr>
        <w:t>Максимальный процент застройки в границах земельного участка -50%</w:t>
      </w:r>
      <w:r>
        <w:rPr>
          <w:color w:val="000000"/>
          <w:sz w:val="28"/>
          <w:szCs w:val="28"/>
          <w:lang w:eastAsia="ar-SA"/>
        </w:rPr>
        <w:t xml:space="preserve">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 w:val="left" w:pos="851"/>
        </w:tabs>
        <w:ind w:firstLine="709"/>
        <w:contextualSpacing/>
        <w:jc w:val="both"/>
        <w:rPr>
          <w:color w:val="auto"/>
          <w:sz w:val="28"/>
          <w:szCs w:val="28"/>
        </w:rPr>
      </w:pPr>
      <w:r>
        <w:rPr>
          <w:color w:val="auto"/>
          <w:sz w:val="28"/>
          <w:szCs w:val="28"/>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xml:space="preserve">- водоснабжение от водопроводной сети из полиэтиленовых  труб Ф 110, проложенной по ул. </w:t>
      </w:r>
      <w:r>
        <w:rPr>
          <w:color w:val="000000"/>
          <w:sz w:val="28"/>
          <w:szCs w:val="28"/>
          <w:lang w:val="ru-RU" w:eastAsia="ar-SA"/>
        </w:rPr>
        <w:t>Анджиевского</w:t>
      </w:r>
      <w:r>
        <w:rPr>
          <w:rFonts w:hint="default"/>
          <w:color w:val="000000"/>
          <w:sz w:val="28"/>
          <w:szCs w:val="28"/>
          <w:lang w:val="ru-RU" w:eastAsia="ar-SA"/>
        </w:rPr>
        <w:t xml:space="preserve"> на пересечении с ул. Гвардейская</w:t>
      </w:r>
      <w:r>
        <w:rPr>
          <w:color w:val="000000"/>
          <w:sz w:val="28"/>
          <w:szCs w:val="28"/>
          <w:lang w:eastAsia="ar-SA"/>
        </w:rPr>
        <w:t>;</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5</w:t>
      </w:r>
      <w:r>
        <w:rPr>
          <w:color w:val="000000"/>
          <w:sz w:val="28"/>
          <w:szCs w:val="28"/>
          <w:lang w:eastAsia="ar-SA"/>
        </w:rPr>
        <w:t>0 куб.м./сут; 0,00</w:t>
      </w:r>
      <w:r>
        <w:rPr>
          <w:rFonts w:hint="default"/>
          <w:color w:val="000000"/>
          <w:sz w:val="28"/>
          <w:szCs w:val="28"/>
          <w:lang w:val="ru-RU" w:eastAsia="ar-SA"/>
        </w:rPr>
        <w:t>21</w:t>
      </w:r>
      <w:r>
        <w:rPr>
          <w:color w:val="000000"/>
          <w:sz w:val="28"/>
          <w:szCs w:val="28"/>
          <w:lang w:eastAsia="ar-SA"/>
        </w:rPr>
        <w:t xml:space="preserve"> куб.м./час; 0,00</w:t>
      </w:r>
      <w:r>
        <w:rPr>
          <w:rFonts w:hint="default"/>
          <w:color w:val="000000"/>
          <w:sz w:val="28"/>
          <w:szCs w:val="28"/>
          <w:lang w:val="ru-RU" w:eastAsia="ar-SA"/>
        </w:rPr>
        <w:t xml:space="preserve">58 </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2"/>
        </w:numPr>
        <w:tabs>
          <w:tab w:val="left" w:pos="0"/>
        </w:tabs>
        <w:ind w:firstLine="567"/>
        <w:jc w:val="both"/>
        <w:rPr>
          <w:color w:val="000000"/>
          <w:sz w:val="28"/>
          <w:szCs w:val="28"/>
          <w:lang w:eastAsia="ar-SA"/>
        </w:rPr>
      </w:pPr>
      <w:r>
        <w:rPr>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2"/>
        </w:numPr>
        <w:tabs>
          <w:tab w:val="left" w:pos="0"/>
        </w:tabs>
        <w:ind w:firstLine="567"/>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color w:val="000000"/>
          <w:sz w:val="28"/>
          <w:szCs w:val="28"/>
          <w:lang w:eastAsia="ar-SA"/>
        </w:rPr>
        <w:t xml:space="preserve"> </w:t>
      </w:r>
      <w:r>
        <w:rPr>
          <w:b/>
          <w:bCs/>
          <w:color w:val="000000"/>
          <w:sz w:val="28"/>
          <w:szCs w:val="28"/>
          <w:lang w:eastAsia="ar-SA"/>
        </w:rPr>
        <w:t xml:space="preserve">Лот № </w:t>
      </w:r>
      <w:r>
        <w:rPr>
          <w:rFonts w:hint="default"/>
          <w:b/>
          <w:bCs/>
          <w:color w:val="000000"/>
          <w:sz w:val="28"/>
          <w:szCs w:val="28"/>
          <w:lang w:val="ru-RU" w:eastAsia="ar-SA"/>
        </w:rPr>
        <w:t xml:space="preserve">5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224 </w:t>
      </w:r>
      <w:r>
        <w:rPr>
          <w:color w:val="000000"/>
          <w:sz w:val="28"/>
          <w:szCs w:val="28"/>
          <w:lang w:eastAsia="ar-SA"/>
        </w:rPr>
        <w:t>кв.м, с кадастровым номером 23:30:</w:t>
      </w:r>
      <w:r>
        <w:rPr>
          <w:rFonts w:hint="default"/>
          <w:color w:val="000000"/>
          <w:sz w:val="28"/>
          <w:szCs w:val="28"/>
          <w:lang w:val="ru-RU" w:eastAsia="ar-SA"/>
        </w:rPr>
        <w:t>1112036</w:t>
      </w:r>
      <w:r>
        <w:rPr>
          <w:color w:val="000000"/>
          <w:sz w:val="28"/>
          <w:szCs w:val="28"/>
          <w:lang w:eastAsia="ar-SA"/>
        </w:rPr>
        <w:t>:</w:t>
      </w:r>
      <w:r>
        <w:rPr>
          <w:rFonts w:hint="default"/>
          <w:color w:val="000000"/>
          <w:sz w:val="28"/>
          <w:szCs w:val="28"/>
          <w:lang w:val="ru-RU" w:eastAsia="ar-SA"/>
        </w:rPr>
        <w:t>24</w:t>
      </w:r>
      <w:r>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Pr>
          <w:rFonts w:hint="default"/>
          <w:color w:val="000000"/>
          <w:sz w:val="28"/>
          <w:szCs w:val="28"/>
          <w:lang w:val="ru-RU" w:eastAsia="ar-SA"/>
        </w:rPr>
        <w:t>ул. Южная, 11 А.</w:t>
      </w:r>
    </w:p>
    <w:p>
      <w:pPr>
        <w:tabs>
          <w:tab w:val="left" w:pos="0"/>
        </w:tabs>
        <w:ind w:firstLine="567"/>
        <w:jc w:val="both"/>
        <w:rPr>
          <w:color w:val="000000"/>
          <w:sz w:val="28"/>
          <w:szCs w:val="28"/>
          <w:lang w:eastAsia="ar-SA"/>
        </w:rPr>
      </w:pPr>
      <w:r>
        <w:rPr>
          <w:color w:val="000000"/>
          <w:sz w:val="28"/>
          <w:szCs w:val="28"/>
          <w:lang w:eastAsia="ar-SA"/>
        </w:rPr>
        <w:t xml:space="preserve">Территория градостроительного зонирования – территориальная зона </w:t>
      </w:r>
      <w:r>
        <w:rPr>
          <w:color w:val="000000"/>
          <w:sz w:val="28"/>
          <w:szCs w:val="28"/>
          <w:lang w:val="ru-RU" w:eastAsia="ar-SA"/>
        </w:rPr>
        <w:t>дачного</w:t>
      </w:r>
      <w:r>
        <w:rPr>
          <w:rFonts w:hint="default"/>
          <w:color w:val="000000"/>
          <w:sz w:val="28"/>
          <w:szCs w:val="28"/>
          <w:lang w:val="ru-RU" w:eastAsia="ar-SA"/>
        </w:rPr>
        <w:t xml:space="preserve"> строительства</w:t>
      </w:r>
      <w:r>
        <w:rPr>
          <w:color w:val="000000"/>
          <w:sz w:val="28"/>
          <w:szCs w:val="28"/>
          <w:lang w:eastAsia="ar-SA"/>
        </w:rPr>
        <w:t xml:space="preserve"> (Ж-</w:t>
      </w:r>
      <w:r>
        <w:rPr>
          <w:rFonts w:hint="default"/>
          <w:color w:val="000000"/>
          <w:sz w:val="28"/>
          <w:szCs w:val="28"/>
          <w:lang w:val="ru-RU" w:eastAsia="ar-SA"/>
        </w:rPr>
        <w:t>4</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магазины</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18 </w:t>
      </w:r>
      <w:r>
        <w:rPr>
          <w:color w:val="000000"/>
          <w:sz w:val="28"/>
          <w:szCs w:val="28"/>
          <w:lang w:eastAsia="ar-SA"/>
        </w:rPr>
        <w:t>месяц</w:t>
      </w:r>
      <w:r>
        <w:rPr>
          <w:color w:val="000000"/>
          <w:sz w:val="28"/>
          <w:szCs w:val="28"/>
          <w:lang w:val="ru-RU" w:eastAsia="ar-SA"/>
        </w:rPr>
        <w:t>ев</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187 </w:t>
      </w:r>
      <w:r>
        <w:rPr>
          <w:color w:val="000000"/>
          <w:sz w:val="28"/>
          <w:szCs w:val="28"/>
          <w:lang w:eastAsia="ar-SA"/>
        </w:rPr>
        <w:t>000 (</w:t>
      </w:r>
      <w:r>
        <w:rPr>
          <w:color w:val="000000"/>
          <w:sz w:val="28"/>
          <w:szCs w:val="28"/>
          <w:lang w:val="ru-RU" w:eastAsia="ar-SA"/>
        </w:rPr>
        <w:t>сто</w:t>
      </w:r>
      <w:r>
        <w:rPr>
          <w:rFonts w:hint="default"/>
          <w:color w:val="000000"/>
          <w:sz w:val="28"/>
          <w:szCs w:val="28"/>
          <w:lang w:val="ru-RU" w:eastAsia="ar-SA"/>
        </w:rPr>
        <w:t xml:space="preserve"> восемьдесят семь </w:t>
      </w:r>
      <w:r>
        <w:rPr>
          <w:color w:val="000000"/>
          <w:sz w:val="28"/>
          <w:szCs w:val="28"/>
          <w:lang w:eastAsia="ar-SA"/>
        </w:rPr>
        <w:t>тысяч)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5610 </w:t>
      </w:r>
      <w:r>
        <w:rPr>
          <w:color w:val="000000"/>
          <w:sz w:val="28"/>
          <w:szCs w:val="28"/>
          <w:lang w:eastAsia="ar-SA"/>
        </w:rPr>
        <w:t>(</w:t>
      </w:r>
      <w:r>
        <w:rPr>
          <w:color w:val="000000"/>
          <w:sz w:val="28"/>
          <w:szCs w:val="28"/>
          <w:lang w:val="ru-RU" w:eastAsia="ar-SA"/>
        </w:rPr>
        <w:t>пять</w:t>
      </w:r>
      <w:r>
        <w:rPr>
          <w:rFonts w:hint="default"/>
          <w:color w:val="000000"/>
          <w:sz w:val="28"/>
          <w:szCs w:val="28"/>
          <w:lang w:val="ru-RU" w:eastAsia="ar-SA"/>
        </w:rPr>
        <w:t xml:space="preserve"> тысяч шестьсот десять</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bookmarkStart w:id="0" w:name="_GoBack"/>
      <w:bookmarkEnd w:id="0"/>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widowControl/>
        <w:autoSpaceDE/>
        <w:autoSpaceDN/>
        <w:adjustRightInd/>
        <w:spacing w:beforeLines="0" w:afterLines="0"/>
        <w:ind w:firstLine="560" w:firstLineChars="200"/>
        <w:jc w:val="left"/>
        <w:rPr>
          <w:rFonts w:hint="default" w:ascii="Times New Roman" w:hAnsi="Times New Roman"/>
          <w:sz w:val="28"/>
          <w:szCs w:val="28"/>
          <w:lang w:eastAsia="en-US"/>
        </w:rPr>
      </w:pPr>
      <w:r>
        <w:rPr>
          <w:rFonts w:hint="default"/>
          <w:sz w:val="28"/>
          <w:szCs w:val="28"/>
          <w:lang w:val="ru-RU" w:eastAsia="en-US"/>
        </w:rPr>
        <w:t>М</w:t>
      </w:r>
      <w:r>
        <w:rPr>
          <w:rFonts w:hint="default" w:ascii="Times New Roman" w:hAnsi="Times New Roman"/>
          <w:sz w:val="28"/>
          <w:szCs w:val="28"/>
          <w:lang w:eastAsia="en-US"/>
        </w:rPr>
        <w:t xml:space="preserve">инимальная (максимальная) площадь земельного участка: 10 – (2000) кв. </w:t>
      </w:r>
      <w:r>
        <w:rPr>
          <w:rFonts w:hint="default"/>
          <w:sz w:val="28"/>
          <w:szCs w:val="28"/>
          <w:lang w:val="ru-RU" w:eastAsia="en-US"/>
        </w:rPr>
        <w:t>м.</w:t>
      </w:r>
      <w:r>
        <w:rPr>
          <w:rFonts w:hint="default" w:ascii="Times New Roman" w:hAnsi="Times New Roman"/>
          <w:sz w:val="28"/>
          <w:szCs w:val="28"/>
          <w:lang w:eastAsia="en-US"/>
        </w:rPr>
        <w:t xml:space="preserve"> </w:t>
      </w:r>
    </w:p>
    <w:p>
      <w:pPr>
        <w:widowControl/>
        <w:autoSpaceDE/>
        <w:autoSpaceDN/>
        <w:adjustRightInd/>
        <w:spacing w:beforeLines="0" w:afterLines="0"/>
        <w:ind w:firstLine="560" w:firstLineChars="200"/>
        <w:jc w:val="left"/>
        <w:rPr>
          <w:rFonts w:hint="default" w:ascii="Times New Roman" w:hAnsi="Times New Roman"/>
          <w:sz w:val="28"/>
          <w:szCs w:val="28"/>
          <w:lang w:eastAsia="en-US"/>
        </w:rPr>
      </w:pPr>
      <w:r>
        <w:rPr>
          <w:rFonts w:hint="default" w:ascii="Times New Roman" w:hAnsi="Times New Roman"/>
          <w:sz w:val="28"/>
          <w:szCs w:val="28"/>
          <w:lang w:eastAsia="en-US"/>
        </w:rPr>
        <w:t>- для объектов инженерного обеспечения и объектов вспомогательного инженерного назначения от 1 кв. м;</w:t>
      </w:r>
    </w:p>
    <w:p>
      <w:pPr>
        <w:widowControl/>
        <w:autoSpaceDE/>
        <w:autoSpaceDN/>
        <w:adjustRightInd/>
        <w:spacing w:beforeLines="0" w:afterLines="0"/>
        <w:ind w:firstLine="560" w:firstLineChars="200"/>
        <w:jc w:val="left"/>
        <w:rPr>
          <w:rFonts w:hint="default" w:ascii="Times New Roman" w:hAnsi="Times New Roman"/>
          <w:sz w:val="28"/>
          <w:szCs w:val="28"/>
          <w:lang w:eastAsia="en-US"/>
        </w:rPr>
      </w:pPr>
      <w:r>
        <w:rPr>
          <w:rFonts w:hint="default" w:ascii="Times New Roman" w:hAnsi="Times New Roman"/>
          <w:sz w:val="28"/>
          <w:szCs w:val="28"/>
          <w:lang w:eastAsia="en-US"/>
        </w:rPr>
        <w:t>Минимальный размер земельного участка для размещения временных (некапитальных) объектов торговли и услуг от 1 кв. 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val="ru-RU" w:eastAsia="en-US"/>
        </w:rPr>
      </w:pPr>
      <w:r>
        <w:rPr>
          <w:rFonts w:hint="default" w:ascii="Times New Roman" w:hAnsi="Times New Roman"/>
          <w:sz w:val="28"/>
          <w:szCs w:val="28"/>
          <w:lang w:eastAsia="en-US"/>
        </w:rPr>
        <w:t>Минимальные отступы от границ земельного участка в целях определения места допустимого размещения объекта – 3 м</w:t>
      </w:r>
      <w:r>
        <w:rPr>
          <w:rFonts w:hint="default"/>
          <w:sz w:val="28"/>
          <w:szCs w:val="28"/>
          <w:lang w:val="ru-RU" w:eastAsia="en-US"/>
        </w:rPr>
        <w:t>;</w:t>
      </w:r>
    </w:p>
    <w:p>
      <w:pPr>
        <w:widowControl/>
        <w:autoSpaceDE/>
        <w:autoSpaceDN/>
        <w:adjustRightInd/>
        <w:spacing w:beforeLines="0" w:afterLines="0"/>
        <w:ind w:firstLine="0"/>
        <w:jc w:val="left"/>
        <w:rPr>
          <w:rFonts w:hint="default" w:ascii="Times New Roman" w:hAnsi="Times New Roman"/>
          <w:sz w:val="28"/>
          <w:szCs w:val="28"/>
          <w:lang w:eastAsia="en-US"/>
        </w:rPr>
      </w:pPr>
      <w:r>
        <w:rPr>
          <w:rFonts w:hint="default" w:ascii="Times New Roman" w:hAnsi="Times New Roman"/>
          <w:sz w:val="28"/>
          <w:szCs w:val="28"/>
          <w:lang w:eastAsia="en-US"/>
        </w:rPr>
        <w:t>максимальное количество надземных этажей зданий – 3</w:t>
      </w:r>
      <w:r>
        <w:rPr>
          <w:rFonts w:hint="default"/>
          <w:sz w:val="28"/>
          <w:szCs w:val="28"/>
          <w:lang w:val="ru-RU" w:eastAsia="en-US"/>
        </w:rPr>
        <w:t>;</w:t>
      </w:r>
      <w:r>
        <w:rPr>
          <w:rFonts w:hint="default" w:ascii="Times New Roman" w:hAnsi="Times New Roman"/>
          <w:sz w:val="28"/>
          <w:szCs w:val="28"/>
          <w:lang w:eastAsia="en-US"/>
        </w:rPr>
        <w:t xml:space="preserve"> </w:t>
      </w:r>
    </w:p>
    <w:p>
      <w:pPr>
        <w:widowControl/>
        <w:autoSpaceDE/>
        <w:autoSpaceDN/>
        <w:adjustRightInd/>
        <w:spacing w:beforeLines="0" w:afterLines="0"/>
        <w:ind w:firstLine="0"/>
        <w:jc w:val="left"/>
        <w:rPr>
          <w:rFonts w:hint="default" w:ascii="Times New Roman" w:hAnsi="Times New Roman"/>
          <w:sz w:val="28"/>
          <w:szCs w:val="28"/>
          <w:lang w:eastAsia="en-US"/>
        </w:rPr>
      </w:pPr>
      <w:r>
        <w:rPr>
          <w:rFonts w:hint="default" w:ascii="Times New Roman" w:hAnsi="Times New Roman"/>
          <w:sz w:val="28"/>
          <w:szCs w:val="28"/>
          <w:lang w:eastAsia="en-US"/>
        </w:rPr>
        <w:t>максимальная высота зданий – 15 м.</w:t>
      </w:r>
    </w:p>
    <w:p>
      <w:pPr>
        <w:widowControl/>
        <w:autoSpaceDE/>
        <w:autoSpaceDN/>
        <w:adjustRightInd/>
        <w:spacing w:beforeLines="0" w:afterLines="0"/>
        <w:ind w:left="0" w:leftChars="0" w:firstLine="515" w:firstLineChars="184"/>
        <w:jc w:val="left"/>
        <w:rPr>
          <w:rFonts w:hint="default"/>
          <w:sz w:val="28"/>
          <w:szCs w:val="28"/>
          <w:lang w:val="ru-RU" w:eastAsia="en-US"/>
        </w:rPr>
      </w:pPr>
      <w:r>
        <w:rPr>
          <w:rFonts w:hint="default" w:ascii="Times New Roman" w:hAnsi="Times New Roman"/>
          <w:sz w:val="28"/>
          <w:szCs w:val="28"/>
          <w:lang w:eastAsia="en-US"/>
        </w:rPr>
        <w:t>Предельная высота ограждения – 2 м</w:t>
      </w:r>
      <w:r>
        <w:rPr>
          <w:rFonts w:hint="default"/>
          <w:sz w:val="28"/>
          <w:szCs w:val="28"/>
          <w:lang w:val="ru-RU" w:eastAsia="en-US"/>
        </w:rPr>
        <w:t>.</w:t>
      </w:r>
    </w:p>
    <w:p>
      <w:pPr>
        <w:widowControl/>
        <w:autoSpaceDE/>
        <w:autoSpaceDN/>
        <w:adjustRightInd/>
        <w:spacing w:beforeLines="0" w:afterLines="0"/>
        <w:ind w:left="0" w:leftChars="0" w:firstLine="515" w:firstLineChars="184"/>
        <w:jc w:val="left"/>
        <w:rPr>
          <w:rFonts w:hint="default"/>
          <w:sz w:val="28"/>
          <w:szCs w:val="28"/>
          <w:lang w:val="ru-RU" w:eastAsia="en-US"/>
        </w:rPr>
      </w:pPr>
      <w:r>
        <w:rPr>
          <w:rFonts w:hint="default"/>
          <w:sz w:val="28"/>
          <w:szCs w:val="28"/>
          <w:lang w:val="ru-RU" w:eastAsia="en-US"/>
        </w:rPr>
        <w:t>М</w:t>
      </w:r>
      <w:r>
        <w:rPr>
          <w:rFonts w:hint="default" w:ascii="Times New Roman" w:hAnsi="Times New Roman"/>
          <w:sz w:val="28"/>
          <w:szCs w:val="28"/>
          <w:lang w:eastAsia="en-US"/>
        </w:rPr>
        <w:t>аксимальный процент застройки участка - 60%</w:t>
      </w:r>
      <w:r>
        <w:rPr>
          <w:rFonts w:hint="default"/>
          <w:sz w:val="28"/>
          <w:szCs w:val="28"/>
          <w:lang w:val="ru-RU" w:eastAsia="en-US"/>
        </w:rPr>
        <w:t>.</w:t>
      </w:r>
    </w:p>
    <w:p>
      <w:pPr>
        <w:tabs>
          <w:tab w:val="left" w:pos="0"/>
        </w:tabs>
        <w:ind w:left="0" w:leftChars="0" w:firstLine="515" w:firstLineChars="184"/>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auto"/>
          <w:sz w:val="28"/>
          <w:szCs w:val="28"/>
        </w:rPr>
        <w:t xml:space="preserve">1. </w:t>
      </w:r>
      <w:r>
        <w:rPr>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xml:space="preserve">- водоснабжение от водопроводной сети из полиэтиленовых  труб Ф 110, проложенной по ул. </w:t>
      </w:r>
      <w:r>
        <w:rPr>
          <w:color w:val="000000"/>
          <w:sz w:val="28"/>
          <w:szCs w:val="28"/>
          <w:lang w:val="ru-RU" w:eastAsia="ar-SA"/>
        </w:rPr>
        <w:t>Анджиевского</w:t>
      </w:r>
      <w:r>
        <w:rPr>
          <w:rFonts w:hint="default"/>
          <w:color w:val="000000"/>
          <w:sz w:val="28"/>
          <w:szCs w:val="28"/>
          <w:lang w:val="ru-RU" w:eastAsia="ar-SA"/>
        </w:rPr>
        <w:t xml:space="preserve"> напротив земельного участка с кадастровым номером 23:30:1112023:25</w:t>
      </w:r>
      <w:r>
        <w:rPr>
          <w:color w:val="000000"/>
          <w:sz w:val="28"/>
          <w:szCs w:val="28"/>
          <w:lang w:eastAsia="ar-SA"/>
        </w:rPr>
        <w:t>;</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2</w:t>
      </w:r>
      <w:r>
        <w:rPr>
          <w:color w:val="000000"/>
          <w:sz w:val="28"/>
          <w:szCs w:val="28"/>
          <w:lang w:eastAsia="ar-SA"/>
        </w:rPr>
        <w:t>0 куб.м./сут; 0,00</w:t>
      </w:r>
      <w:r>
        <w:rPr>
          <w:rFonts w:hint="default"/>
          <w:color w:val="000000"/>
          <w:sz w:val="28"/>
          <w:szCs w:val="28"/>
          <w:lang w:val="ru-RU" w:eastAsia="ar-SA"/>
        </w:rPr>
        <w:t>83</w:t>
      </w:r>
      <w:r>
        <w:rPr>
          <w:color w:val="000000"/>
          <w:sz w:val="28"/>
          <w:szCs w:val="28"/>
          <w:lang w:eastAsia="ar-SA"/>
        </w:rPr>
        <w:t xml:space="preserve"> куб.м./час; 0,00</w:t>
      </w:r>
      <w:r>
        <w:rPr>
          <w:rFonts w:hint="default"/>
          <w:color w:val="000000"/>
          <w:sz w:val="28"/>
          <w:szCs w:val="28"/>
          <w:lang w:val="ru-RU" w:eastAsia="ar-SA"/>
        </w:rPr>
        <w:t xml:space="preserve">23 </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3"/>
        </w:numPr>
        <w:tabs>
          <w:tab w:val="left" w:pos="0"/>
        </w:tabs>
        <w:ind w:left="0" w:leftChars="0" w:firstLine="515" w:firstLineChars="184"/>
        <w:jc w:val="both"/>
        <w:rPr>
          <w:color w:val="000000"/>
          <w:sz w:val="28"/>
          <w:szCs w:val="28"/>
          <w:lang w:eastAsia="ar-SA"/>
        </w:rPr>
      </w:pPr>
      <w:r>
        <w:rPr>
          <w:color w:val="000000"/>
          <w:sz w:val="28"/>
          <w:szCs w:val="28"/>
          <w:lang w:eastAsia="ar-SA"/>
        </w:rPr>
        <w:t>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3"/>
        </w:numPr>
        <w:tabs>
          <w:tab w:val="left" w:pos="0"/>
        </w:tabs>
        <w:ind w:left="0" w:leftChars="0" w:firstLine="515" w:firstLineChars="184"/>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bCs/>
          <w:color w:val="000000"/>
          <w:sz w:val="28"/>
          <w:szCs w:val="28"/>
          <w:lang w:eastAsia="ar-SA"/>
        </w:rPr>
        <w:t xml:space="preserve">Лот № </w:t>
      </w:r>
      <w:r>
        <w:rPr>
          <w:rFonts w:hint="default"/>
          <w:b/>
          <w:bCs/>
          <w:color w:val="000000"/>
          <w:sz w:val="28"/>
          <w:szCs w:val="28"/>
          <w:lang w:val="ru-RU" w:eastAsia="ar-SA"/>
        </w:rPr>
        <w:t>6</w:t>
      </w:r>
      <w:r>
        <w:rPr>
          <w:rFonts w:hint="default"/>
          <w:b w:val="0"/>
          <w:bCs w:val="0"/>
          <w:color w:val="000000"/>
          <w:sz w:val="28"/>
          <w:szCs w:val="28"/>
          <w:lang w:val="ru-RU" w:eastAsia="ar-SA"/>
        </w:rPr>
        <w:t xml:space="preserve">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2735 </w:t>
      </w:r>
      <w:r>
        <w:rPr>
          <w:color w:val="000000"/>
          <w:sz w:val="28"/>
          <w:szCs w:val="28"/>
          <w:lang w:eastAsia="ar-SA"/>
        </w:rPr>
        <w:t>кв.м, с кадастровым номером 23:30:</w:t>
      </w:r>
      <w:r>
        <w:rPr>
          <w:rFonts w:hint="default"/>
          <w:color w:val="000000"/>
          <w:sz w:val="28"/>
          <w:szCs w:val="28"/>
          <w:lang w:val="ru-RU" w:eastAsia="ar-SA"/>
        </w:rPr>
        <w:t>1102005</w:t>
      </w:r>
      <w:r>
        <w:rPr>
          <w:color w:val="000000"/>
          <w:sz w:val="28"/>
          <w:szCs w:val="28"/>
          <w:lang w:eastAsia="ar-SA"/>
        </w:rPr>
        <w:t>:</w:t>
      </w:r>
      <w:r>
        <w:rPr>
          <w:rFonts w:hint="default"/>
          <w:color w:val="000000"/>
          <w:sz w:val="28"/>
          <w:szCs w:val="28"/>
          <w:lang w:val="ru-RU" w:eastAsia="ar-SA"/>
        </w:rPr>
        <w:t>4</w:t>
      </w:r>
      <w:r>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Pr>
          <w:rFonts w:hint="default"/>
          <w:color w:val="000000"/>
          <w:sz w:val="28"/>
          <w:szCs w:val="28"/>
          <w:lang w:val="ru-RU" w:eastAsia="ar-SA"/>
        </w:rPr>
        <w:t>западнее.</w:t>
      </w:r>
    </w:p>
    <w:p>
      <w:pPr>
        <w:tabs>
          <w:tab w:val="left" w:pos="0"/>
        </w:tabs>
        <w:ind w:firstLine="567"/>
        <w:jc w:val="both"/>
        <w:rPr>
          <w:color w:val="000000"/>
          <w:sz w:val="28"/>
          <w:szCs w:val="28"/>
          <w:lang w:eastAsia="ar-SA"/>
        </w:rPr>
      </w:pPr>
      <w:r>
        <w:rPr>
          <w:color w:val="000000"/>
          <w:sz w:val="28"/>
          <w:szCs w:val="28"/>
          <w:lang w:eastAsia="ar-SA"/>
        </w:rPr>
        <w:t xml:space="preserve">Территория градостроительного зонирования – территориальная зона </w:t>
      </w:r>
      <w:r>
        <w:rPr>
          <w:color w:val="000000"/>
          <w:sz w:val="28"/>
          <w:szCs w:val="28"/>
          <w:lang w:val="ru-RU" w:eastAsia="ar-SA"/>
        </w:rPr>
        <w:t>придорожного</w:t>
      </w:r>
      <w:r>
        <w:rPr>
          <w:rFonts w:hint="default"/>
          <w:color w:val="000000"/>
          <w:sz w:val="28"/>
          <w:szCs w:val="28"/>
          <w:lang w:val="ru-RU" w:eastAsia="ar-SA"/>
        </w:rPr>
        <w:t xml:space="preserve"> сервиса</w:t>
      </w:r>
      <w:r>
        <w:rPr>
          <w:color w:val="000000"/>
          <w:sz w:val="28"/>
          <w:szCs w:val="28"/>
          <w:lang w:eastAsia="ar-SA"/>
        </w:rPr>
        <w:t xml:space="preserve"> (</w:t>
      </w:r>
      <w:r>
        <w:rPr>
          <w:color w:val="000000"/>
          <w:sz w:val="28"/>
          <w:szCs w:val="28"/>
          <w:lang w:val="ru-RU" w:eastAsia="ar-SA"/>
        </w:rPr>
        <w:t>ОД</w:t>
      </w:r>
      <w:r>
        <w:rPr>
          <w:color w:val="000000"/>
          <w:sz w:val="28"/>
          <w:szCs w:val="28"/>
          <w:lang w:eastAsia="ar-SA"/>
        </w:rPr>
        <w:t>-</w:t>
      </w:r>
      <w:r>
        <w:rPr>
          <w:rFonts w:hint="default"/>
          <w:color w:val="000000"/>
          <w:sz w:val="28"/>
          <w:szCs w:val="28"/>
          <w:lang w:val="ru-RU" w:eastAsia="ar-SA"/>
        </w:rPr>
        <w:t>4</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объекты</w:t>
      </w:r>
      <w:r>
        <w:rPr>
          <w:rFonts w:hint="default"/>
          <w:color w:val="000000"/>
          <w:sz w:val="28"/>
          <w:szCs w:val="28"/>
          <w:lang w:val="ru-RU" w:eastAsia="ar-SA"/>
        </w:rPr>
        <w:t xml:space="preserve"> гаражного назначения</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32 </w:t>
      </w:r>
      <w:r>
        <w:rPr>
          <w:color w:val="000000"/>
          <w:sz w:val="28"/>
          <w:szCs w:val="28"/>
          <w:lang w:eastAsia="ar-SA"/>
        </w:rPr>
        <w:t>месяц</w:t>
      </w:r>
      <w:r>
        <w:rPr>
          <w:color w:val="000000"/>
          <w:sz w:val="28"/>
          <w:szCs w:val="28"/>
          <w:lang w:val="ru-RU" w:eastAsia="ar-SA"/>
        </w:rPr>
        <w:t>а</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85 000 </w:t>
      </w:r>
      <w:r>
        <w:rPr>
          <w:color w:val="000000"/>
          <w:sz w:val="28"/>
          <w:szCs w:val="28"/>
          <w:lang w:eastAsia="ar-SA"/>
        </w:rPr>
        <w:t xml:space="preserve"> (</w:t>
      </w:r>
      <w:r>
        <w:rPr>
          <w:color w:val="000000"/>
          <w:sz w:val="28"/>
          <w:szCs w:val="28"/>
          <w:lang w:val="ru-RU" w:eastAsia="ar-SA"/>
        </w:rPr>
        <w:t>восемьдесят</w:t>
      </w:r>
      <w:r>
        <w:rPr>
          <w:rFonts w:hint="default"/>
          <w:color w:val="000000"/>
          <w:sz w:val="28"/>
          <w:szCs w:val="28"/>
          <w:lang w:val="ru-RU" w:eastAsia="ar-SA"/>
        </w:rPr>
        <w:t xml:space="preserve"> пять </w:t>
      </w:r>
      <w:r>
        <w:rPr>
          <w:color w:val="000000"/>
          <w:sz w:val="28"/>
          <w:szCs w:val="28"/>
          <w:lang w:eastAsia="ar-SA"/>
        </w:rPr>
        <w:t>тысяч)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2550 </w:t>
      </w:r>
      <w:r>
        <w:rPr>
          <w:color w:val="000000"/>
          <w:sz w:val="28"/>
          <w:szCs w:val="28"/>
          <w:lang w:eastAsia="ar-SA"/>
        </w:rPr>
        <w:t>(</w:t>
      </w:r>
      <w:r>
        <w:rPr>
          <w:color w:val="000000"/>
          <w:sz w:val="28"/>
          <w:szCs w:val="28"/>
          <w:lang w:val="ru-RU" w:eastAsia="ar-SA"/>
        </w:rPr>
        <w:t>две</w:t>
      </w:r>
      <w:r>
        <w:rPr>
          <w:rFonts w:hint="default"/>
          <w:color w:val="000000"/>
          <w:sz w:val="28"/>
          <w:szCs w:val="28"/>
          <w:lang w:val="ru-RU" w:eastAsia="ar-SA"/>
        </w:rPr>
        <w:t xml:space="preserve"> тысячи пятьсот пятьдесят</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left="0" w:leftChars="0" w:firstLine="480" w:firstLineChars="0"/>
        <w:jc w:val="both"/>
        <w:rPr>
          <w:color w:val="000000"/>
          <w:sz w:val="28"/>
          <w:szCs w:val="28"/>
          <w:lang w:eastAsia="ar-SA"/>
        </w:rPr>
      </w:pPr>
      <w:r>
        <w:rPr>
          <w:color w:val="000000"/>
          <w:sz w:val="28"/>
          <w:szCs w:val="28"/>
          <w:lang w:eastAsia="ar-SA"/>
        </w:rPr>
        <w:t>Предельные параметры разрешенного строительства:</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Минимальная площадь 11 кв. м</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Максимальное количество надземных этажей –1 этаж.</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Максимальная высота здания – 4 м.</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pPr>
        <w:spacing w:beforeLines="0" w:afterLines="0"/>
        <w:ind w:left="0" w:leftChars="0" w:firstLine="515" w:firstLineChars="184"/>
        <w:jc w:val="both"/>
        <w:rPr>
          <w:rFonts w:hint="default" w:ascii="Times New Roman"/>
          <w:sz w:val="28"/>
          <w:szCs w:val="28"/>
        </w:rPr>
      </w:pPr>
      <w:r>
        <w:rPr>
          <w:rFonts w:hint="default" w:ascii="Times New Roman" w:hAnsi="Times New Roman"/>
          <w:sz w:val="28"/>
          <w:szCs w:val="28"/>
        </w:rPr>
        <w:t>Максимальный процент застройки участка для гаража в ряду - 100%</w:t>
      </w:r>
      <w:r>
        <w:rPr>
          <w:rFonts w:hint="default" w:ascii="Times New Roman"/>
          <w:sz w:val="28"/>
          <w:szCs w:val="28"/>
        </w:rPr>
        <w:t>,</w:t>
      </w:r>
      <w:r>
        <w:rPr>
          <w:rFonts w:hint="default" w:ascii="Times New Roman" w:hAnsi="Times New Roman" w:eastAsia="SimSun"/>
          <w:sz w:val="28"/>
          <w:szCs w:val="28"/>
          <w:lang w:eastAsia="zh-CN"/>
        </w:rPr>
        <w:t xml:space="preserve"> минимальные отступы в таком случае от границ земельного участка в целях определения места допустимого размещения объекта – 0 м.</w:t>
      </w:r>
    </w:p>
    <w:p>
      <w:pPr>
        <w:tabs>
          <w:tab w:val="left" w:pos="0"/>
        </w:tabs>
        <w:ind w:left="0" w:leftChars="0" w:firstLine="515" w:firstLineChars="184"/>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auto"/>
          <w:sz w:val="28"/>
          <w:szCs w:val="28"/>
        </w:rPr>
        <w:t xml:space="preserve">1. </w:t>
      </w:r>
      <w:r>
        <w:rPr>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w:t>
      </w:r>
      <w:r>
        <w:rPr>
          <w:rFonts w:hint="default"/>
          <w:color w:val="000000"/>
          <w:sz w:val="28"/>
          <w:szCs w:val="28"/>
          <w:lang w:val="ru-RU" w:eastAsia="ar-SA"/>
        </w:rPr>
        <w:t>6</w:t>
      </w:r>
      <w:r>
        <w:rPr>
          <w:color w:val="000000"/>
          <w:sz w:val="28"/>
          <w:szCs w:val="28"/>
          <w:lang w:eastAsia="ar-SA"/>
        </w:rPr>
        <w:t xml:space="preserve">0, проложенной по ул. </w:t>
      </w:r>
      <w:r>
        <w:rPr>
          <w:color w:val="000000"/>
          <w:sz w:val="28"/>
          <w:szCs w:val="28"/>
          <w:lang w:val="ru-RU" w:eastAsia="ar-SA"/>
        </w:rPr>
        <w:t>Республиканская</w:t>
      </w:r>
      <w:r>
        <w:rPr>
          <w:rFonts w:hint="default"/>
          <w:color w:val="000000"/>
          <w:sz w:val="28"/>
          <w:szCs w:val="28"/>
          <w:lang w:val="ru-RU" w:eastAsia="ar-SA"/>
        </w:rPr>
        <w:t xml:space="preserve"> напротив рассматриваемого земельного участка</w:t>
      </w:r>
      <w:r>
        <w:rPr>
          <w:color w:val="000000"/>
          <w:sz w:val="28"/>
          <w:szCs w:val="28"/>
          <w:lang w:eastAsia="ar-SA"/>
        </w:rPr>
        <w:t>;</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2</w:t>
      </w:r>
      <w:r>
        <w:rPr>
          <w:color w:val="000000"/>
          <w:sz w:val="28"/>
          <w:szCs w:val="28"/>
          <w:lang w:eastAsia="ar-SA"/>
        </w:rPr>
        <w:t>0 куб.м./сут; 0,00</w:t>
      </w:r>
      <w:r>
        <w:rPr>
          <w:rFonts w:hint="default"/>
          <w:color w:val="000000"/>
          <w:sz w:val="28"/>
          <w:szCs w:val="28"/>
          <w:lang w:val="ru-RU" w:eastAsia="ar-SA"/>
        </w:rPr>
        <w:t>83</w:t>
      </w:r>
      <w:r>
        <w:rPr>
          <w:color w:val="000000"/>
          <w:sz w:val="28"/>
          <w:szCs w:val="28"/>
          <w:lang w:eastAsia="ar-SA"/>
        </w:rPr>
        <w:t xml:space="preserve"> куб.м./час; 0,00</w:t>
      </w:r>
      <w:r>
        <w:rPr>
          <w:rFonts w:hint="default"/>
          <w:color w:val="000000"/>
          <w:sz w:val="28"/>
          <w:szCs w:val="28"/>
          <w:lang w:val="ru-RU" w:eastAsia="ar-SA"/>
        </w:rPr>
        <w:t>23</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4"/>
        </w:numPr>
        <w:tabs>
          <w:tab w:val="left" w:pos="0"/>
        </w:tabs>
        <w:ind w:left="0" w:leftChars="0" w:firstLine="515" w:firstLineChars="184"/>
        <w:jc w:val="both"/>
        <w:rPr>
          <w:color w:val="000000"/>
          <w:sz w:val="28"/>
          <w:szCs w:val="28"/>
          <w:lang w:eastAsia="ar-SA"/>
        </w:rPr>
      </w:pPr>
      <w:r>
        <w:rPr>
          <w:color w:val="000000"/>
          <w:sz w:val="28"/>
          <w:szCs w:val="28"/>
          <w:lang w:eastAsia="ar-SA"/>
        </w:rPr>
        <w:t>Газоснабжение: порядок подключения к сетям газораспределения объектов капитального строительства регламентируется «Правилами</w:t>
      </w:r>
      <w:r>
        <w:rPr>
          <w:rFonts w:hint="default"/>
          <w:color w:val="000000"/>
          <w:sz w:val="28"/>
          <w:szCs w:val="28"/>
          <w:lang w:val="ru-RU" w:eastAsia="ar-SA"/>
        </w:rPr>
        <w:t xml:space="preserve"> </w:t>
      </w:r>
      <w:r>
        <w:rPr>
          <w:color w:val="000000"/>
          <w:sz w:val="28"/>
          <w:szCs w:val="28"/>
          <w:lang w:eastAsia="ar-SA"/>
        </w:rPr>
        <w:t>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4"/>
        </w:numPr>
        <w:tabs>
          <w:tab w:val="left" w:pos="0"/>
        </w:tabs>
        <w:ind w:left="0" w:leftChars="0" w:firstLine="515" w:firstLineChars="184"/>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bCs/>
          <w:color w:val="000000"/>
          <w:sz w:val="28"/>
          <w:szCs w:val="28"/>
          <w:lang w:eastAsia="ar-SA"/>
        </w:rPr>
        <w:t xml:space="preserve">Лот № </w:t>
      </w:r>
      <w:r>
        <w:rPr>
          <w:rFonts w:hint="default"/>
          <w:b/>
          <w:bCs/>
          <w:color w:val="000000"/>
          <w:sz w:val="28"/>
          <w:szCs w:val="28"/>
          <w:lang w:val="ru-RU" w:eastAsia="ar-SA"/>
        </w:rPr>
        <w:t xml:space="preserve">7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3309 </w:t>
      </w:r>
      <w:r>
        <w:rPr>
          <w:color w:val="000000"/>
          <w:sz w:val="28"/>
          <w:szCs w:val="28"/>
          <w:lang w:eastAsia="ar-SA"/>
        </w:rPr>
        <w:t>кв.м, с кадастровым номером 23:30:</w:t>
      </w:r>
      <w:r>
        <w:rPr>
          <w:rFonts w:hint="default"/>
          <w:color w:val="000000"/>
          <w:sz w:val="28"/>
          <w:szCs w:val="28"/>
          <w:lang w:val="ru-RU" w:eastAsia="ar-SA"/>
        </w:rPr>
        <w:t>1111001</w:t>
      </w:r>
      <w:r>
        <w:rPr>
          <w:color w:val="000000"/>
          <w:sz w:val="28"/>
          <w:szCs w:val="28"/>
          <w:lang w:eastAsia="ar-SA"/>
        </w:rPr>
        <w:t>:</w:t>
      </w:r>
      <w:r>
        <w:rPr>
          <w:rFonts w:hint="default"/>
          <w:color w:val="000000"/>
          <w:sz w:val="28"/>
          <w:szCs w:val="28"/>
          <w:lang w:val="ru-RU" w:eastAsia="ar-SA"/>
        </w:rPr>
        <w:t>202</w:t>
      </w:r>
      <w:r>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Pr>
          <w:rFonts w:hint="default"/>
          <w:color w:val="000000"/>
          <w:sz w:val="28"/>
          <w:szCs w:val="28"/>
          <w:lang w:val="ru-RU" w:eastAsia="ar-SA"/>
        </w:rPr>
        <w:t>восточная промзона.</w:t>
      </w:r>
    </w:p>
    <w:p>
      <w:pPr>
        <w:tabs>
          <w:tab w:val="left" w:pos="0"/>
        </w:tabs>
        <w:ind w:firstLine="567"/>
        <w:jc w:val="both"/>
        <w:rPr>
          <w:color w:val="000000"/>
          <w:sz w:val="28"/>
          <w:szCs w:val="28"/>
          <w:lang w:eastAsia="ar-SA"/>
        </w:rPr>
      </w:pPr>
      <w:r>
        <w:rPr>
          <w:color w:val="000000"/>
          <w:sz w:val="28"/>
          <w:szCs w:val="28"/>
          <w:lang w:eastAsia="ar-SA"/>
        </w:rPr>
        <w:t xml:space="preserve">Территория градостроительного зонирования – территориальная зона </w:t>
      </w:r>
      <w:r>
        <w:rPr>
          <w:color w:val="000000"/>
          <w:sz w:val="28"/>
          <w:szCs w:val="28"/>
          <w:lang w:val="ru-RU" w:eastAsia="ar-SA"/>
        </w:rPr>
        <w:t>придорожного</w:t>
      </w:r>
      <w:r>
        <w:rPr>
          <w:rFonts w:hint="default"/>
          <w:color w:val="000000"/>
          <w:sz w:val="28"/>
          <w:szCs w:val="28"/>
          <w:lang w:val="ru-RU" w:eastAsia="ar-SA"/>
        </w:rPr>
        <w:t xml:space="preserve"> сервиса</w:t>
      </w:r>
      <w:r>
        <w:rPr>
          <w:color w:val="000000"/>
          <w:sz w:val="28"/>
          <w:szCs w:val="28"/>
          <w:lang w:eastAsia="ar-SA"/>
        </w:rPr>
        <w:t xml:space="preserve"> (</w:t>
      </w:r>
      <w:r>
        <w:rPr>
          <w:color w:val="000000"/>
          <w:sz w:val="28"/>
          <w:szCs w:val="28"/>
          <w:lang w:val="ru-RU" w:eastAsia="ar-SA"/>
        </w:rPr>
        <w:t>ОД</w:t>
      </w:r>
      <w:r>
        <w:rPr>
          <w:color w:val="000000"/>
          <w:sz w:val="28"/>
          <w:szCs w:val="28"/>
          <w:lang w:eastAsia="ar-SA"/>
        </w:rPr>
        <w:t>-</w:t>
      </w:r>
      <w:r>
        <w:rPr>
          <w:rFonts w:hint="default"/>
          <w:color w:val="000000"/>
          <w:sz w:val="28"/>
          <w:szCs w:val="28"/>
          <w:lang w:val="ru-RU" w:eastAsia="ar-SA"/>
        </w:rPr>
        <w:t>4</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объекты</w:t>
      </w:r>
      <w:r>
        <w:rPr>
          <w:rFonts w:hint="default"/>
          <w:color w:val="000000"/>
          <w:sz w:val="28"/>
          <w:szCs w:val="28"/>
          <w:lang w:val="ru-RU" w:eastAsia="ar-SA"/>
        </w:rPr>
        <w:t xml:space="preserve"> дорожного сервиса</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32 </w:t>
      </w:r>
      <w:r>
        <w:rPr>
          <w:color w:val="000000"/>
          <w:sz w:val="28"/>
          <w:szCs w:val="28"/>
          <w:lang w:eastAsia="ar-SA"/>
        </w:rPr>
        <w:t>месяц</w:t>
      </w:r>
      <w:r>
        <w:rPr>
          <w:color w:val="000000"/>
          <w:sz w:val="28"/>
          <w:szCs w:val="28"/>
          <w:lang w:val="ru-RU" w:eastAsia="ar-SA"/>
        </w:rPr>
        <w:t>а</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178 000 </w:t>
      </w:r>
      <w:r>
        <w:rPr>
          <w:color w:val="000000"/>
          <w:sz w:val="28"/>
          <w:szCs w:val="28"/>
          <w:lang w:eastAsia="ar-SA"/>
        </w:rPr>
        <w:t>(</w:t>
      </w:r>
      <w:r>
        <w:rPr>
          <w:color w:val="000000"/>
          <w:sz w:val="28"/>
          <w:szCs w:val="28"/>
          <w:lang w:val="ru-RU" w:eastAsia="ar-SA"/>
        </w:rPr>
        <w:t>сто</w:t>
      </w:r>
      <w:r>
        <w:rPr>
          <w:rFonts w:hint="default"/>
          <w:color w:val="000000"/>
          <w:sz w:val="28"/>
          <w:szCs w:val="28"/>
          <w:lang w:val="ru-RU" w:eastAsia="ar-SA"/>
        </w:rPr>
        <w:t xml:space="preserve"> семьдесят восемь </w:t>
      </w:r>
      <w:r>
        <w:rPr>
          <w:color w:val="000000"/>
          <w:sz w:val="28"/>
          <w:szCs w:val="28"/>
          <w:lang w:eastAsia="ar-SA"/>
        </w:rPr>
        <w:t>тысяч)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5340 </w:t>
      </w:r>
      <w:r>
        <w:rPr>
          <w:color w:val="000000"/>
          <w:sz w:val="28"/>
          <w:szCs w:val="28"/>
          <w:lang w:eastAsia="ar-SA"/>
        </w:rPr>
        <w:t>(</w:t>
      </w:r>
      <w:r>
        <w:rPr>
          <w:color w:val="000000"/>
          <w:sz w:val="28"/>
          <w:szCs w:val="28"/>
          <w:lang w:val="ru-RU" w:eastAsia="ar-SA"/>
        </w:rPr>
        <w:t>пять</w:t>
      </w:r>
      <w:r>
        <w:rPr>
          <w:rFonts w:hint="default"/>
          <w:color w:val="000000"/>
          <w:sz w:val="28"/>
          <w:szCs w:val="28"/>
          <w:lang w:val="ru-RU" w:eastAsia="ar-SA"/>
        </w:rPr>
        <w:t xml:space="preserve"> тысяч триста сорок</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left="0" w:leftChars="0" w:firstLine="480" w:firstLineChars="0"/>
        <w:jc w:val="both"/>
        <w:rPr>
          <w:color w:val="000000"/>
          <w:sz w:val="28"/>
          <w:szCs w:val="28"/>
          <w:lang w:eastAsia="ar-SA"/>
        </w:rPr>
      </w:pPr>
      <w:r>
        <w:rPr>
          <w:color w:val="000000"/>
          <w:sz w:val="28"/>
          <w:szCs w:val="28"/>
          <w:lang w:eastAsia="ar-SA"/>
        </w:rPr>
        <w:t>Предельные параметры разрешенного строительства:</w:t>
      </w:r>
    </w:p>
    <w:p>
      <w:pPr>
        <w:spacing w:beforeLines="0" w:afterLines="0"/>
        <w:ind w:left="0" w:leftChars="0" w:firstLine="560" w:firstLineChars="200"/>
        <w:jc w:val="both"/>
        <w:rPr>
          <w:rFonts w:hint="default" w:ascii="Times New Roman" w:hAnsi="Times New Roman"/>
          <w:sz w:val="28"/>
          <w:szCs w:val="28"/>
        </w:rPr>
      </w:pPr>
      <w:r>
        <w:rPr>
          <w:rFonts w:hint="default"/>
          <w:sz w:val="28"/>
          <w:szCs w:val="28"/>
          <w:lang w:val="ru-RU"/>
        </w:rPr>
        <w:t>М</w:t>
      </w:r>
      <w:r>
        <w:rPr>
          <w:rFonts w:hint="default" w:ascii="Times New Roman" w:hAnsi="Times New Roman"/>
          <w:sz w:val="28"/>
          <w:szCs w:val="28"/>
        </w:rPr>
        <w:t>инимальная (максимальная) площадь земельного участка, предоставляемого для зданий общественно-деловой зоны 10 – (10000) кв. м, а</w:t>
      </w:r>
    </w:p>
    <w:p>
      <w:pPr>
        <w:spacing w:beforeLines="0" w:afterLines="0"/>
        <w:ind w:left="0" w:leftChars="0" w:firstLine="560" w:firstLineChars="200"/>
        <w:jc w:val="both"/>
        <w:rPr>
          <w:rFonts w:hint="default" w:ascii="Times New Roman" w:hAnsi="Times New Roman"/>
          <w:sz w:val="28"/>
          <w:szCs w:val="28"/>
        </w:rPr>
      </w:pPr>
      <w:r>
        <w:rPr>
          <w:rFonts w:hint="default" w:ascii="Times New Roman" w:hAnsi="Times New Roman"/>
          <w:sz w:val="28"/>
          <w:szCs w:val="28"/>
        </w:rPr>
        <w:t>- для объектов инженерного обеспечения и объектов вспомогательного инженерного назначения от 1 кв. м;</w:t>
      </w:r>
    </w:p>
    <w:p>
      <w:pPr>
        <w:widowControl/>
        <w:autoSpaceDE/>
        <w:autoSpaceDN/>
        <w:adjustRightInd/>
        <w:spacing w:beforeLines="0" w:afterLines="0"/>
        <w:ind w:left="0" w:leftChars="0" w:firstLine="428" w:firstLineChars="0"/>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Минимальный размер земельного участка для размещения временных (некапитальных) объектов торговли и услуг от 1 кв. м.</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pPr>
        <w:widowControl/>
        <w:autoSpaceDE/>
        <w:autoSpaceDN/>
        <w:adjustRightInd/>
        <w:spacing w:beforeLines="0" w:afterLines="0"/>
        <w:ind w:left="0" w:leftChars="0" w:firstLine="515" w:firstLineChars="184"/>
        <w:jc w:val="both"/>
        <w:rPr>
          <w:rFonts w:hint="default" w:ascii="Times New Roman" w:hAnsi="Times New Roman" w:eastAsia="SimSun"/>
          <w:sz w:val="28"/>
          <w:szCs w:val="28"/>
          <w:lang w:eastAsia="zh-CN"/>
        </w:rPr>
      </w:pPr>
      <w:r>
        <w:rPr>
          <w:rFonts w:hint="default" w:ascii="Times New Roman" w:hAnsi="Times New Roman" w:eastAsia="SimSun"/>
          <w:sz w:val="28"/>
          <w:szCs w:val="28"/>
          <w:lang w:eastAsia="zh-CN"/>
        </w:rPr>
        <w:t>Максимальный процент застройки в границах земельного участка – 60%.</w:t>
      </w:r>
    </w:p>
    <w:p>
      <w:pPr>
        <w:spacing w:beforeLines="0" w:afterLines="0"/>
        <w:ind w:left="0" w:leftChars="0" w:firstLine="515" w:firstLineChars="184"/>
        <w:jc w:val="both"/>
        <w:rPr>
          <w:rFonts w:hint="default" w:ascii="Times New Roman" w:hAnsi="Times New Roman"/>
          <w:sz w:val="28"/>
          <w:szCs w:val="28"/>
        </w:rPr>
      </w:pPr>
      <w:r>
        <w:rPr>
          <w:rFonts w:hint="default" w:ascii="Times New Roman" w:hAnsi="Times New Roman"/>
          <w:sz w:val="28"/>
          <w:szCs w:val="28"/>
        </w:rPr>
        <w:t>Предельное количество этажей –2</w:t>
      </w:r>
    </w:p>
    <w:p>
      <w:pPr>
        <w:tabs>
          <w:tab w:val="left" w:pos="0"/>
        </w:tabs>
        <w:ind w:left="0" w:leftChars="0" w:firstLine="515" w:firstLineChars="184"/>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auto"/>
          <w:sz w:val="28"/>
          <w:szCs w:val="28"/>
        </w:rPr>
        <w:t xml:space="preserve">1. </w:t>
      </w:r>
      <w:r>
        <w:rPr>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xml:space="preserve">- водоснабжение от водопроводной сети из </w:t>
      </w:r>
      <w:r>
        <w:rPr>
          <w:color w:val="000000"/>
          <w:sz w:val="28"/>
          <w:szCs w:val="28"/>
          <w:lang w:val="ru-RU" w:eastAsia="ar-SA"/>
        </w:rPr>
        <w:t>чугунных</w:t>
      </w:r>
      <w:r>
        <w:rPr>
          <w:rFonts w:hint="default"/>
          <w:color w:val="000000"/>
          <w:sz w:val="28"/>
          <w:szCs w:val="28"/>
          <w:lang w:val="ru-RU" w:eastAsia="ar-SA"/>
        </w:rPr>
        <w:t xml:space="preserve"> </w:t>
      </w:r>
      <w:r>
        <w:rPr>
          <w:color w:val="000000"/>
          <w:sz w:val="28"/>
          <w:szCs w:val="28"/>
          <w:lang w:eastAsia="ar-SA"/>
        </w:rPr>
        <w:t>труб Ф 1</w:t>
      </w:r>
      <w:r>
        <w:rPr>
          <w:rFonts w:hint="default"/>
          <w:color w:val="000000"/>
          <w:sz w:val="28"/>
          <w:szCs w:val="28"/>
          <w:lang w:val="ru-RU" w:eastAsia="ar-SA"/>
        </w:rPr>
        <w:t>5</w:t>
      </w:r>
      <w:r>
        <w:rPr>
          <w:color w:val="000000"/>
          <w:sz w:val="28"/>
          <w:szCs w:val="28"/>
          <w:lang w:eastAsia="ar-SA"/>
        </w:rPr>
        <w:t xml:space="preserve">0, проложенной по ул. </w:t>
      </w:r>
      <w:r>
        <w:rPr>
          <w:color w:val="000000"/>
          <w:sz w:val="28"/>
          <w:szCs w:val="28"/>
          <w:lang w:val="ru-RU" w:eastAsia="ar-SA"/>
        </w:rPr>
        <w:t>Матвеева</w:t>
      </w:r>
      <w:r>
        <w:rPr>
          <w:rFonts w:hint="default"/>
          <w:color w:val="000000"/>
          <w:sz w:val="28"/>
          <w:szCs w:val="28"/>
          <w:lang w:val="ru-RU" w:eastAsia="ar-SA"/>
        </w:rPr>
        <w:t xml:space="preserve"> на пересечении с ул. Бувина</w:t>
      </w:r>
      <w:r>
        <w:rPr>
          <w:color w:val="000000"/>
          <w:sz w:val="28"/>
          <w:szCs w:val="28"/>
          <w:lang w:eastAsia="ar-SA"/>
        </w:rPr>
        <w:t>;</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2</w:t>
      </w:r>
      <w:r>
        <w:rPr>
          <w:color w:val="000000"/>
          <w:sz w:val="28"/>
          <w:szCs w:val="28"/>
          <w:lang w:eastAsia="ar-SA"/>
        </w:rPr>
        <w:t>0 куб.м./сут; 0,00</w:t>
      </w:r>
      <w:r>
        <w:rPr>
          <w:rFonts w:hint="default"/>
          <w:color w:val="000000"/>
          <w:sz w:val="28"/>
          <w:szCs w:val="28"/>
          <w:lang w:val="ru-RU" w:eastAsia="ar-SA"/>
        </w:rPr>
        <w:t>83</w:t>
      </w:r>
      <w:r>
        <w:rPr>
          <w:color w:val="000000"/>
          <w:sz w:val="28"/>
          <w:szCs w:val="28"/>
          <w:lang w:eastAsia="ar-SA"/>
        </w:rPr>
        <w:t xml:space="preserve"> куб.м./час; 0,00</w:t>
      </w:r>
      <w:r>
        <w:rPr>
          <w:rFonts w:hint="default"/>
          <w:color w:val="000000"/>
          <w:sz w:val="28"/>
          <w:szCs w:val="28"/>
          <w:lang w:val="ru-RU" w:eastAsia="ar-SA"/>
        </w:rPr>
        <w:t xml:space="preserve">23 </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5"/>
        </w:numPr>
        <w:tabs>
          <w:tab w:val="left" w:pos="0"/>
        </w:tabs>
        <w:ind w:left="0" w:leftChars="0" w:firstLine="515" w:firstLineChars="184"/>
        <w:jc w:val="both"/>
        <w:rPr>
          <w:color w:val="000000"/>
          <w:sz w:val="28"/>
          <w:szCs w:val="28"/>
          <w:lang w:eastAsia="ar-SA"/>
        </w:rPr>
      </w:pPr>
      <w:r>
        <w:rPr>
          <w:color w:val="000000"/>
          <w:sz w:val="28"/>
          <w:szCs w:val="28"/>
          <w:lang w:eastAsia="ar-SA"/>
        </w:rPr>
        <w:t>Газоснабжение: порядок подключения к сетям газораспределения объектов капитального строительства регламентируется «Правилами</w:t>
      </w:r>
      <w:r>
        <w:rPr>
          <w:rFonts w:hint="default"/>
          <w:color w:val="000000"/>
          <w:sz w:val="28"/>
          <w:szCs w:val="28"/>
          <w:lang w:val="ru-RU" w:eastAsia="ar-SA"/>
        </w:rPr>
        <w:t xml:space="preserve"> </w:t>
      </w:r>
      <w:r>
        <w:rPr>
          <w:color w:val="000000"/>
          <w:sz w:val="28"/>
          <w:szCs w:val="28"/>
          <w:lang w:eastAsia="ar-SA"/>
        </w:rPr>
        <w:t xml:space="preserve">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5"/>
        </w:numPr>
        <w:tabs>
          <w:tab w:val="left" w:pos="0"/>
        </w:tabs>
        <w:ind w:left="0" w:leftChars="0" w:firstLine="515" w:firstLineChars="184"/>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bCs/>
          <w:color w:val="000000"/>
          <w:sz w:val="28"/>
          <w:szCs w:val="28"/>
          <w:lang w:eastAsia="ar-SA"/>
        </w:rPr>
        <w:t xml:space="preserve">Лот № </w:t>
      </w:r>
      <w:r>
        <w:rPr>
          <w:rFonts w:hint="default"/>
          <w:b/>
          <w:bCs/>
          <w:color w:val="000000"/>
          <w:sz w:val="28"/>
          <w:szCs w:val="28"/>
          <w:lang w:val="ru-RU" w:eastAsia="ar-SA"/>
        </w:rPr>
        <w:t xml:space="preserve">8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16473 </w:t>
      </w:r>
      <w:r>
        <w:rPr>
          <w:color w:val="000000"/>
          <w:sz w:val="28"/>
          <w:szCs w:val="28"/>
          <w:lang w:eastAsia="ar-SA"/>
        </w:rPr>
        <w:t>кв.м, с кадастровым номером 23:30:</w:t>
      </w:r>
      <w:r>
        <w:rPr>
          <w:rFonts w:hint="default"/>
          <w:color w:val="000000"/>
          <w:sz w:val="28"/>
          <w:szCs w:val="28"/>
          <w:lang w:val="ru-RU" w:eastAsia="ar-SA"/>
        </w:rPr>
        <w:t>1111002</w:t>
      </w:r>
      <w:r>
        <w:rPr>
          <w:color w:val="000000"/>
          <w:sz w:val="28"/>
          <w:szCs w:val="28"/>
          <w:lang w:eastAsia="ar-SA"/>
        </w:rPr>
        <w:t>:</w:t>
      </w:r>
      <w:r>
        <w:rPr>
          <w:rFonts w:hint="default"/>
          <w:color w:val="000000"/>
          <w:sz w:val="28"/>
          <w:szCs w:val="28"/>
          <w:lang w:val="ru-RU" w:eastAsia="ar-SA"/>
        </w:rPr>
        <w:t>291</w:t>
      </w:r>
      <w:r>
        <w:rPr>
          <w:color w:val="000000"/>
          <w:sz w:val="28"/>
          <w:szCs w:val="28"/>
          <w:lang w:eastAsia="ar-SA"/>
        </w:rPr>
        <w:t>, категория земель – земли населенных пунктов, местоположение: Краснодарский край, р-н Темрюкский, г. Темрюк</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Территория градостроительного зонирования – территориальная зона </w:t>
      </w:r>
      <w:r>
        <w:rPr>
          <w:color w:val="000000"/>
          <w:sz w:val="28"/>
          <w:szCs w:val="28"/>
          <w:lang w:val="ru-RU" w:eastAsia="ar-SA"/>
        </w:rPr>
        <w:t>многофункциональной</w:t>
      </w:r>
      <w:r>
        <w:rPr>
          <w:rFonts w:hint="default"/>
          <w:color w:val="000000"/>
          <w:sz w:val="28"/>
          <w:szCs w:val="28"/>
          <w:lang w:val="ru-RU" w:eastAsia="ar-SA"/>
        </w:rPr>
        <w:t xml:space="preserve"> </w:t>
      </w:r>
      <w:r>
        <w:rPr>
          <w:rFonts w:hint="default" w:ascii="Times New Roman" w:hAnsi="Times New Roman"/>
          <w:sz w:val="28"/>
          <w:szCs w:val="28"/>
        </w:rPr>
        <w:t>общественно-делово</w:t>
      </w:r>
      <w:r>
        <w:rPr>
          <w:rFonts w:hint="default"/>
          <w:sz w:val="28"/>
          <w:szCs w:val="28"/>
          <w:lang w:val="ru-RU"/>
        </w:rPr>
        <w:t>й застройки</w:t>
      </w:r>
      <w:r>
        <w:rPr>
          <w:color w:val="000000"/>
          <w:sz w:val="28"/>
          <w:szCs w:val="28"/>
          <w:lang w:eastAsia="ar-SA"/>
        </w:rPr>
        <w:t xml:space="preserve"> (</w:t>
      </w:r>
      <w:r>
        <w:rPr>
          <w:color w:val="000000"/>
          <w:sz w:val="28"/>
          <w:szCs w:val="28"/>
          <w:lang w:val="ru-RU" w:eastAsia="ar-SA"/>
        </w:rPr>
        <w:t>ОД</w:t>
      </w:r>
      <w:r>
        <w:rPr>
          <w:color w:val="000000"/>
          <w:sz w:val="28"/>
          <w:szCs w:val="28"/>
          <w:lang w:eastAsia="ar-SA"/>
        </w:rPr>
        <w:t>-</w:t>
      </w:r>
      <w:r>
        <w:rPr>
          <w:rFonts w:hint="default"/>
          <w:color w:val="000000"/>
          <w:sz w:val="28"/>
          <w:szCs w:val="28"/>
          <w:lang w:val="ru-RU" w:eastAsia="ar-SA"/>
        </w:rPr>
        <w:t>1</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предпринимательство</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54 </w:t>
      </w:r>
      <w:r>
        <w:rPr>
          <w:color w:val="000000"/>
          <w:sz w:val="28"/>
          <w:szCs w:val="28"/>
          <w:lang w:eastAsia="ar-SA"/>
        </w:rPr>
        <w:t>месяц</w:t>
      </w:r>
      <w:r>
        <w:rPr>
          <w:color w:val="000000"/>
          <w:sz w:val="28"/>
          <w:szCs w:val="28"/>
          <w:lang w:val="ru-RU" w:eastAsia="ar-SA"/>
        </w:rPr>
        <w:t>а</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442 000 </w:t>
      </w:r>
      <w:r>
        <w:rPr>
          <w:color w:val="000000"/>
          <w:sz w:val="28"/>
          <w:szCs w:val="28"/>
          <w:lang w:eastAsia="ar-SA"/>
        </w:rPr>
        <w:t>(</w:t>
      </w:r>
      <w:r>
        <w:rPr>
          <w:color w:val="000000"/>
          <w:sz w:val="28"/>
          <w:szCs w:val="28"/>
          <w:lang w:val="ru-RU" w:eastAsia="ar-SA"/>
        </w:rPr>
        <w:t>четыреста</w:t>
      </w:r>
      <w:r>
        <w:rPr>
          <w:rFonts w:hint="default"/>
          <w:color w:val="000000"/>
          <w:sz w:val="28"/>
          <w:szCs w:val="28"/>
          <w:lang w:val="ru-RU" w:eastAsia="ar-SA"/>
        </w:rPr>
        <w:t xml:space="preserve"> сорок две </w:t>
      </w:r>
      <w:r>
        <w:rPr>
          <w:color w:val="000000"/>
          <w:sz w:val="28"/>
          <w:szCs w:val="28"/>
          <w:lang w:eastAsia="ar-SA"/>
        </w:rPr>
        <w:t>тысяч</w:t>
      </w:r>
      <w:r>
        <w:rPr>
          <w:color w:val="000000"/>
          <w:sz w:val="28"/>
          <w:szCs w:val="28"/>
          <w:lang w:val="ru-RU" w:eastAsia="ar-SA"/>
        </w:rPr>
        <w:t>и</w:t>
      </w:r>
      <w:r>
        <w:rPr>
          <w:color w:val="000000"/>
          <w:sz w:val="28"/>
          <w:szCs w:val="28"/>
          <w:lang w:eastAsia="ar-SA"/>
        </w:rPr>
        <w:t>)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13260 </w:t>
      </w:r>
      <w:r>
        <w:rPr>
          <w:color w:val="000000"/>
          <w:sz w:val="28"/>
          <w:szCs w:val="28"/>
          <w:lang w:eastAsia="ar-SA"/>
        </w:rPr>
        <w:t>(</w:t>
      </w:r>
      <w:r>
        <w:rPr>
          <w:color w:val="000000"/>
          <w:sz w:val="28"/>
          <w:szCs w:val="28"/>
          <w:lang w:val="ru-RU" w:eastAsia="ar-SA"/>
        </w:rPr>
        <w:t>тринадцать</w:t>
      </w:r>
      <w:r>
        <w:rPr>
          <w:rFonts w:hint="default"/>
          <w:color w:val="000000"/>
          <w:sz w:val="28"/>
          <w:szCs w:val="28"/>
          <w:lang w:val="ru-RU" w:eastAsia="ar-SA"/>
        </w:rPr>
        <w:t xml:space="preserve"> тысяч двести шестьдесят</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left="0" w:leftChars="0" w:firstLine="480" w:firstLineChars="0"/>
        <w:jc w:val="both"/>
        <w:rPr>
          <w:color w:val="000000"/>
          <w:sz w:val="28"/>
          <w:szCs w:val="28"/>
          <w:lang w:eastAsia="ar-SA"/>
        </w:rPr>
      </w:pPr>
      <w:r>
        <w:rPr>
          <w:color w:val="000000"/>
          <w:sz w:val="28"/>
          <w:szCs w:val="28"/>
          <w:lang w:eastAsia="ar-SA"/>
        </w:rPr>
        <w:t>Предельные параметры разрешенного строительства:</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val="ru-RU" w:eastAsia="en-US"/>
        </w:rPr>
      </w:pPr>
      <w:r>
        <w:rPr>
          <w:rFonts w:hint="default"/>
          <w:sz w:val="28"/>
          <w:szCs w:val="28"/>
          <w:lang w:val="ru-RU" w:eastAsia="en-US"/>
        </w:rPr>
        <w:t>М</w:t>
      </w:r>
      <w:r>
        <w:rPr>
          <w:rFonts w:hint="default" w:ascii="Times New Roman" w:hAnsi="Times New Roman"/>
          <w:sz w:val="28"/>
          <w:szCs w:val="28"/>
          <w:lang w:eastAsia="en-US"/>
        </w:rPr>
        <w:t xml:space="preserve">инимальная (максимальная) площадь земельного участка: 10 – (50000) кв. </w:t>
      </w:r>
      <w:r>
        <w:rPr>
          <w:rFonts w:hint="default"/>
          <w:sz w:val="28"/>
          <w:szCs w:val="28"/>
          <w:lang w:val="ru-RU" w:eastAsia="en-US"/>
        </w:rPr>
        <w:t>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val="ru-RU" w:eastAsia="en-US"/>
        </w:rPr>
      </w:pPr>
      <w:r>
        <w:rPr>
          <w:rFonts w:hint="default" w:ascii="Times New Roman" w:hAnsi="Times New Roman"/>
          <w:sz w:val="28"/>
          <w:szCs w:val="28"/>
          <w:lang w:eastAsia="en-US"/>
        </w:rPr>
        <w:t xml:space="preserve">- для объектов инженерного обеспечения и объектов вспомогательного инженерного назначения от 1 кв. </w:t>
      </w:r>
      <w:r>
        <w:rPr>
          <w:rFonts w:hint="default"/>
          <w:sz w:val="28"/>
          <w:szCs w:val="28"/>
          <w:lang w:val="ru-RU" w:eastAsia="en-US"/>
        </w:rPr>
        <w:t>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eastAsia="en-US"/>
        </w:rPr>
      </w:pPr>
      <w:r>
        <w:rPr>
          <w:rFonts w:hint="default" w:ascii="Times New Roman" w:hAnsi="Times New Roman"/>
          <w:sz w:val="28"/>
          <w:szCs w:val="28"/>
          <w:lang w:eastAsia="en-US"/>
        </w:rPr>
        <w:t>Минимальный размер земельного участка для размещения временных (некапитальных) объектов торговли и услуг от 1 кв. 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eastAsia="en-US"/>
        </w:rPr>
      </w:pPr>
      <w:r>
        <w:rPr>
          <w:rFonts w:hint="default" w:ascii="Times New Roman" w:hAnsi="Times New Roman"/>
          <w:sz w:val="28"/>
          <w:szCs w:val="28"/>
          <w:lang w:eastAsia="en-US"/>
        </w:rPr>
        <w:t>Минимальные отступы от границ земельного участка в целях определения места допустимого размещения объекта – 3 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eastAsia="en-US"/>
        </w:rPr>
      </w:pPr>
      <w:r>
        <w:rPr>
          <w:rFonts w:hint="default"/>
          <w:sz w:val="28"/>
          <w:szCs w:val="28"/>
          <w:lang w:val="ru-RU" w:eastAsia="en-US"/>
        </w:rPr>
        <w:t>М</w:t>
      </w:r>
      <w:r>
        <w:rPr>
          <w:rFonts w:hint="default" w:ascii="Times New Roman" w:hAnsi="Times New Roman"/>
          <w:sz w:val="28"/>
          <w:szCs w:val="28"/>
          <w:lang w:eastAsia="en-US"/>
        </w:rPr>
        <w:t>аксимальное количество надземных этажей зданий – 3</w:t>
      </w:r>
      <w:r>
        <w:rPr>
          <w:rFonts w:hint="default"/>
          <w:sz w:val="28"/>
          <w:szCs w:val="28"/>
          <w:lang w:val="ru-RU" w:eastAsia="en-US"/>
        </w:rPr>
        <w:t>.</w:t>
      </w:r>
      <w:r>
        <w:rPr>
          <w:rFonts w:hint="default" w:ascii="Times New Roman" w:hAnsi="Times New Roman"/>
          <w:sz w:val="28"/>
          <w:szCs w:val="28"/>
          <w:lang w:eastAsia="en-US"/>
        </w:rPr>
        <w:t xml:space="preserve"> </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eastAsia="en-US"/>
        </w:rPr>
      </w:pPr>
      <w:r>
        <w:rPr>
          <w:rFonts w:hint="default"/>
          <w:sz w:val="28"/>
          <w:szCs w:val="28"/>
          <w:lang w:val="ru-RU" w:eastAsia="en-US"/>
        </w:rPr>
        <w:t>М</w:t>
      </w:r>
      <w:r>
        <w:rPr>
          <w:rFonts w:hint="default" w:ascii="Times New Roman" w:hAnsi="Times New Roman"/>
          <w:sz w:val="28"/>
          <w:szCs w:val="28"/>
          <w:lang w:eastAsia="en-US"/>
        </w:rPr>
        <w:t>аксимальная высота зданий – 15 м.</w:t>
      </w:r>
    </w:p>
    <w:p>
      <w:pPr>
        <w:widowControl/>
        <w:autoSpaceDE/>
        <w:autoSpaceDN/>
        <w:adjustRightInd/>
        <w:spacing w:beforeLines="0" w:afterLines="0"/>
        <w:ind w:left="0" w:leftChars="0" w:firstLine="515" w:firstLineChars="184"/>
        <w:jc w:val="both"/>
        <w:rPr>
          <w:rFonts w:hint="default" w:ascii="Times New Roman" w:hAnsi="Times New Roman"/>
          <w:sz w:val="28"/>
          <w:szCs w:val="28"/>
          <w:lang w:val="ru-RU" w:eastAsia="en-US"/>
        </w:rPr>
      </w:pPr>
      <w:r>
        <w:rPr>
          <w:rFonts w:hint="default" w:ascii="Times New Roman" w:hAnsi="Times New Roman"/>
          <w:sz w:val="28"/>
          <w:szCs w:val="28"/>
          <w:lang w:eastAsia="en-US"/>
        </w:rPr>
        <w:t>Предельная высота ограждения – 2 м</w:t>
      </w:r>
      <w:r>
        <w:rPr>
          <w:rFonts w:hint="default"/>
          <w:sz w:val="28"/>
          <w:szCs w:val="28"/>
          <w:lang w:val="ru-RU" w:eastAsia="en-US"/>
        </w:rPr>
        <w:t>.</w:t>
      </w:r>
    </w:p>
    <w:p>
      <w:pPr>
        <w:tabs>
          <w:tab w:val="left" w:pos="0"/>
        </w:tabs>
        <w:ind w:left="0" w:leftChars="0" w:firstLine="515" w:firstLineChars="184"/>
        <w:jc w:val="both"/>
        <w:rPr>
          <w:rFonts w:hint="default"/>
          <w:sz w:val="28"/>
          <w:szCs w:val="28"/>
          <w:lang w:val="ru-RU" w:eastAsia="en-US"/>
        </w:rPr>
      </w:pPr>
      <w:r>
        <w:rPr>
          <w:rFonts w:hint="default"/>
          <w:sz w:val="28"/>
          <w:szCs w:val="28"/>
          <w:lang w:val="ru-RU" w:eastAsia="en-US"/>
        </w:rPr>
        <w:t>М</w:t>
      </w:r>
      <w:r>
        <w:rPr>
          <w:rFonts w:hint="default" w:ascii="Times New Roman" w:hAnsi="Times New Roman"/>
          <w:sz w:val="28"/>
          <w:szCs w:val="28"/>
          <w:lang w:eastAsia="en-US"/>
        </w:rPr>
        <w:t>аксимальный процент застройки участка - 60%</w:t>
      </w:r>
      <w:r>
        <w:rPr>
          <w:rFonts w:hint="default"/>
          <w:sz w:val="28"/>
          <w:szCs w:val="28"/>
          <w:lang w:val="ru-RU" w:eastAsia="en-US"/>
        </w:rPr>
        <w:t>.</w:t>
      </w:r>
    </w:p>
    <w:p>
      <w:pPr>
        <w:tabs>
          <w:tab w:val="left" w:pos="0"/>
        </w:tabs>
        <w:ind w:left="0" w:leftChars="0" w:firstLine="515" w:firstLineChars="184"/>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auto"/>
          <w:sz w:val="28"/>
          <w:szCs w:val="28"/>
        </w:rPr>
        <w:t xml:space="preserve">1. </w:t>
      </w:r>
      <w:r>
        <w:rPr>
          <w:color w:val="000000"/>
          <w:sz w:val="28"/>
          <w:szCs w:val="28"/>
          <w:lang w:eastAsia="ar-SA"/>
        </w:rPr>
        <w:t>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rFonts w:hint="default"/>
          <w:color w:val="000000"/>
          <w:sz w:val="28"/>
          <w:szCs w:val="28"/>
          <w:lang w:val="ru-RU" w:eastAsia="ar-SA"/>
        </w:rPr>
      </w:pPr>
      <w:r>
        <w:rPr>
          <w:color w:val="000000"/>
          <w:sz w:val="28"/>
          <w:szCs w:val="28"/>
          <w:lang w:eastAsia="ar-SA"/>
        </w:rPr>
        <w:t xml:space="preserve">- водоснабжение от водопроводной сети из </w:t>
      </w:r>
      <w:r>
        <w:rPr>
          <w:color w:val="000000"/>
          <w:sz w:val="28"/>
          <w:szCs w:val="28"/>
          <w:lang w:val="ru-RU" w:eastAsia="ar-SA"/>
        </w:rPr>
        <w:t>полиэтиленовых</w:t>
      </w:r>
      <w:r>
        <w:rPr>
          <w:rFonts w:hint="default"/>
          <w:color w:val="000000"/>
          <w:sz w:val="28"/>
          <w:szCs w:val="28"/>
          <w:lang w:val="ru-RU" w:eastAsia="ar-SA"/>
        </w:rPr>
        <w:t xml:space="preserve"> </w:t>
      </w:r>
      <w:r>
        <w:rPr>
          <w:color w:val="000000"/>
          <w:sz w:val="28"/>
          <w:szCs w:val="28"/>
          <w:lang w:eastAsia="ar-SA"/>
        </w:rPr>
        <w:t xml:space="preserve">труб Ф </w:t>
      </w:r>
      <w:r>
        <w:rPr>
          <w:rFonts w:hint="default"/>
          <w:color w:val="000000"/>
          <w:sz w:val="28"/>
          <w:szCs w:val="28"/>
          <w:lang w:val="ru-RU" w:eastAsia="ar-SA"/>
        </w:rPr>
        <w:t>225</w:t>
      </w:r>
      <w:r>
        <w:rPr>
          <w:color w:val="000000"/>
          <w:sz w:val="28"/>
          <w:szCs w:val="28"/>
          <w:lang w:eastAsia="ar-SA"/>
        </w:rPr>
        <w:t xml:space="preserve">, проложенной по ул. </w:t>
      </w:r>
      <w:r>
        <w:rPr>
          <w:color w:val="000000"/>
          <w:sz w:val="28"/>
          <w:szCs w:val="28"/>
          <w:lang w:val="ru-RU" w:eastAsia="ar-SA"/>
        </w:rPr>
        <w:t>Коллонтай</w:t>
      </w:r>
      <w:r>
        <w:rPr>
          <w:rFonts w:hint="default"/>
          <w:color w:val="000000"/>
          <w:sz w:val="28"/>
          <w:szCs w:val="28"/>
          <w:lang w:val="ru-RU" w:eastAsia="ar-SA"/>
        </w:rPr>
        <w:t xml:space="preserve"> в районе пересечения с туп. Промышленной.</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2</w:t>
      </w:r>
      <w:r>
        <w:rPr>
          <w:color w:val="000000"/>
          <w:sz w:val="28"/>
          <w:szCs w:val="28"/>
          <w:lang w:eastAsia="ar-SA"/>
        </w:rPr>
        <w:t>0 куб.м./сут; 0,00</w:t>
      </w:r>
      <w:r>
        <w:rPr>
          <w:rFonts w:hint="default"/>
          <w:color w:val="000000"/>
          <w:sz w:val="28"/>
          <w:szCs w:val="28"/>
          <w:lang w:val="ru-RU" w:eastAsia="ar-SA"/>
        </w:rPr>
        <w:t>83</w:t>
      </w:r>
      <w:r>
        <w:rPr>
          <w:color w:val="000000"/>
          <w:sz w:val="28"/>
          <w:szCs w:val="28"/>
          <w:lang w:eastAsia="ar-SA"/>
        </w:rPr>
        <w:t xml:space="preserve"> куб.м./час; 0,00</w:t>
      </w:r>
      <w:r>
        <w:rPr>
          <w:rFonts w:hint="default"/>
          <w:color w:val="000000"/>
          <w:sz w:val="28"/>
          <w:szCs w:val="28"/>
          <w:lang w:val="ru-RU" w:eastAsia="ar-SA"/>
        </w:rPr>
        <w:t xml:space="preserve">23 </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4"/>
        </w:numPr>
        <w:tabs>
          <w:tab w:val="left" w:pos="0"/>
        </w:tabs>
        <w:ind w:left="0" w:leftChars="0" w:firstLine="515" w:firstLineChars="184"/>
        <w:jc w:val="both"/>
        <w:rPr>
          <w:color w:val="000000"/>
          <w:sz w:val="28"/>
          <w:szCs w:val="28"/>
          <w:lang w:eastAsia="ar-SA"/>
        </w:rPr>
      </w:pPr>
      <w:r>
        <w:rPr>
          <w:color w:val="000000"/>
          <w:sz w:val="28"/>
          <w:szCs w:val="28"/>
          <w:lang w:eastAsia="ar-SA"/>
        </w:rPr>
        <w:t>Газоснабжение: порядок подключения к сетям газораспределения объектов капитального строительства регламентируется «Правилами</w:t>
      </w:r>
      <w:r>
        <w:rPr>
          <w:rFonts w:hint="default"/>
          <w:color w:val="000000"/>
          <w:sz w:val="28"/>
          <w:szCs w:val="28"/>
          <w:lang w:val="ru-RU" w:eastAsia="ar-SA"/>
        </w:rPr>
        <w:t xml:space="preserve"> </w:t>
      </w:r>
      <w:r>
        <w:rPr>
          <w:color w:val="000000"/>
          <w:sz w:val="28"/>
          <w:szCs w:val="28"/>
          <w:lang w:eastAsia="ar-SA"/>
        </w:rPr>
        <w:t xml:space="preserve">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4"/>
        </w:numPr>
        <w:tabs>
          <w:tab w:val="left" w:pos="0"/>
        </w:tabs>
        <w:ind w:left="0" w:leftChars="0" w:firstLine="515" w:firstLineChars="184"/>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pPr>
        <w:ind w:firstLine="709"/>
        <w:jc w:val="both"/>
        <w:rPr>
          <w:sz w:val="28"/>
          <w:szCs w:val="28"/>
        </w:rPr>
      </w:pPr>
      <w:r>
        <w:rPr>
          <w:sz w:val="28"/>
          <w:szCs w:val="28"/>
        </w:rPr>
        <w:t>- срок договора аренды;</w:t>
      </w:r>
    </w:p>
    <w:p>
      <w:pPr>
        <w:ind w:firstLine="709"/>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pPr>
        <w:ind w:firstLine="709"/>
        <w:jc w:val="both"/>
        <w:rPr>
          <w:rStyle w:val="127"/>
          <w:sz w:val="28"/>
          <w:szCs w:val="28"/>
        </w:rPr>
      </w:pPr>
      <w:r>
        <w:rPr>
          <w:sz w:val="28"/>
          <w:szCs w:val="28"/>
        </w:rPr>
        <w:t xml:space="preserve">- </w:t>
      </w:r>
      <w:r>
        <w:rPr>
          <w:rStyle w:val="127"/>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pPr>
        <w:ind w:firstLine="709"/>
        <w:jc w:val="both"/>
        <w:rPr>
          <w:sz w:val="28"/>
          <w:szCs w:val="28"/>
        </w:rPr>
      </w:pPr>
      <w:r>
        <w:rPr>
          <w:rStyle w:val="127"/>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pPr>
        <w:ind w:firstLine="709"/>
        <w:jc w:val="both"/>
        <w:rPr>
          <w:b/>
          <w:sz w:val="28"/>
          <w:szCs w:val="28"/>
        </w:rPr>
      </w:pPr>
      <w:r>
        <w:rPr>
          <w:b/>
          <w:sz w:val="28"/>
          <w:szCs w:val="28"/>
        </w:rPr>
        <w:t>Существенные условия договора купли-продажи земельного участка:</w:t>
      </w:r>
    </w:p>
    <w:p>
      <w:pPr>
        <w:ind w:firstLine="709"/>
        <w:jc w:val="both"/>
        <w:rPr>
          <w:sz w:val="28"/>
          <w:szCs w:val="28"/>
        </w:rPr>
      </w:pPr>
      <w:r>
        <w:rPr>
          <w:sz w:val="28"/>
          <w:szCs w:val="28"/>
        </w:rPr>
        <w:t>- не допускается застройка земельного участка, не предусмотренная видом разрешенного использования.</w:t>
      </w:r>
    </w:p>
    <w:p>
      <w:pPr>
        <w:widowControl w:val="0"/>
        <w:tabs>
          <w:tab w:val="left" w:pos="709"/>
        </w:tabs>
        <w:autoSpaceDE w:val="0"/>
        <w:autoSpaceDN w:val="0"/>
        <w:adjustRightInd w:val="0"/>
        <w:ind w:firstLine="709"/>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pPr>
        <w:tabs>
          <w:tab w:val="left" w:pos="840"/>
        </w:tabs>
        <w:ind w:firstLine="709"/>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pPr>
        <w:tabs>
          <w:tab w:val="left" w:pos="709"/>
        </w:tabs>
        <w:ind w:firstLine="709"/>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pPr>
        <w:tabs>
          <w:tab w:val="left" w:pos="840"/>
        </w:tabs>
        <w:ind w:firstLine="709"/>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pPr>
        <w:tabs>
          <w:tab w:val="left" w:pos="840"/>
        </w:tabs>
        <w:ind w:firstLine="709"/>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pPr>
        <w:tabs>
          <w:tab w:val="left" w:pos="840"/>
        </w:tabs>
        <w:ind w:firstLine="709"/>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pPr>
        <w:tabs>
          <w:tab w:val="left" w:pos="840"/>
        </w:tabs>
        <w:ind w:firstLine="709"/>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tabs>
          <w:tab w:val="left" w:pos="840"/>
        </w:tabs>
        <w:ind w:firstLine="709"/>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pPr>
        <w:tabs>
          <w:tab w:val="left" w:pos="840"/>
        </w:tabs>
        <w:ind w:firstLine="709"/>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pPr>
        <w:tabs>
          <w:tab w:val="left" w:pos="840"/>
        </w:tabs>
        <w:ind w:firstLine="709"/>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Pr>
          <w:rFonts w:hint="default"/>
          <w:b/>
          <w:sz w:val="28"/>
          <w:szCs w:val="28"/>
          <w:lang w:val="ru-RU" w:eastAsia="ar-SA"/>
        </w:rPr>
        <w:t>16 апреля</w:t>
      </w:r>
      <w:r>
        <w:rPr>
          <w:b/>
          <w:sz w:val="28"/>
          <w:szCs w:val="28"/>
          <w:lang w:eastAsia="ar-SA"/>
        </w:rPr>
        <w:t xml:space="preserve"> 2020 года, 12.00 часов 00 мин. </w:t>
      </w:r>
      <w:r>
        <w:rPr>
          <w:sz w:val="28"/>
          <w:szCs w:val="28"/>
          <w:lang w:eastAsia="ar-SA"/>
        </w:rPr>
        <w:t>(по московскому времени).</w:t>
      </w:r>
      <w:r>
        <w:rPr>
          <w:b/>
          <w:sz w:val="28"/>
          <w:szCs w:val="28"/>
          <w:lang w:eastAsia="ar-SA"/>
        </w:rPr>
        <w:t xml:space="preserve"> </w:t>
      </w:r>
    </w:p>
    <w:p>
      <w:pPr>
        <w:tabs>
          <w:tab w:val="left" w:pos="840"/>
        </w:tabs>
        <w:ind w:firstLine="709"/>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pPr>
        <w:ind w:firstLine="709"/>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pPr>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pPr>
        <w:tabs>
          <w:tab w:val="left" w:pos="840"/>
        </w:tabs>
        <w:ind w:firstLine="709"/>
        <w:jc w:val="both"/>
        <w:rPr>
          <w:sz w:val="28"/>
          <w:szCs w:val="28"/>
          <w:lang w:eastAsia="ar-SA"/>
        </w:rPr>
      </w:pPr>
      <w:r>
        <w:rPr>
          <w:sz w:val="28"/>
          <w:szCs w:val="28"/>
          <w:lang w:eastAsia="ar-SA"/>
        </w:rPr>
        <w:t>Назначение: задаток на участие в торгах по лоту №____.</w:t>
      </w:r>
    </w:p>
    <w:p>
      <w:pPr>
        <w:tabs>
          <w:tab w:val="left" w:pos="840"/>
        </w:tabs>
        <w:ind w:firstLine="709"/>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pPr>
        <w:ind w:firstLine="709"/>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pPr>
        <w:tabs>
          <w:tab w:val="left" w:pos="840"/>
        </w:tabs>
        <w:ind w:firstLine="709"/>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pPr>
        <w:tabs>
          <w:tab w:val="left" w:pos="840"/>
        </w:tabs>
        <w:ind w:firstLine="709"/>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pPr>
        <w:jc w:val="center"/>
        <w:rPr>
          <w:sz w:val="28"/>
          <w:szCs w:val="28"/>
          <w:lang w:eastAsia="ar-SA"/>
        </w:rPr>
      </w:pPr>
    </w:p>
    <w:p>
      <w:pPr>
        <w:jc w:val="center"/>
        <w:rPr>
          <w:sz w:val="26"/>
          <w:szCs w:val="26"/>
          <w:lang w:eastAsia="ar-SA"/>
        </w:rPr>
      </w:pPr>
      <w:r>
        <w:rPr>
          <w:sz w:val="26"/>
          <w:szCs w:val="26"/>
          <w:lang w:eastAsia="ar-SA"/>
        </w:rPr>
        <w:t>ЗАЯВКА НА УЧАСТИЕ В АУКЦИОНЕ</w:t>
      </w:r>
    </w:p>
    <w:p>
      <w:pPr>
        <w:jc w:val="center"/>
        <w:rPr>
          <w:sz w:val="26"/>
          <w:szCs w:val="26"/>
          <w:lang w:eastAsia="ar-SA"/>
        </w:rPr>
      </w:pPr>
    </w:p>
    <w:p>
      <w:pPr>
        <w:ind w:firstLine="709"/>
        <w:jc w:val="both"/>
        <w:rPr>
          <w:sz w:val="26"/>
          <w:szCs w:val="26"/>
          <w:lang w:eastAsia="ar-SA"/>
        </w:rPr>
      </w:pPr>
      <w:r>
        <w:rPr>
          <w:sz w:val="26"/>
          <w:szCs w:val="26"/>
          <w:lang w:eastAsia="ar-SA"/>
        </w:rPr>
        <w:t>Организатору аукциона _____________________________________</w:t>
      </w:r>
    </w:p>
    <w:p>
      <w:pPr>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pPr>
        <w:ind w:firstLine="709"/>
        <w:jc w:val="both"/>
        <w:rPr>
          <w:sz w:val="26"/>
          <w:szCs w:val="26"/>
          <w:lang w:eastAsia="ar-SA"/>
        </w:rPr>
      </w:pPr>
    </w:p>
    <w:p>
      <w:pPr>
        <w:jc w:val="both"/>
        <w:rPr>
          <w:sz w:val="26"/>
          <w:szCs w:val="26"/>
          <w:lang w:eastAsia="ar-SA"/>
        </w:rPr>
      </w:pPr>
      <w:r>
        <w:rPr>
          <w:sz w:val="26"/>
          <w:szCs w:val="26"/>
          <w:lang w:eastAsia="ar-SA"/>
        </w:rPr>
        <w:t xml:space="preserve"> "____" ___________ 20____ г                                                             г. ___________</w:t>
      </w:r>
    </w:p>
    <w:p>
      <w:pPr>
        <w:ind w:firstLine="709"/>
        <w:jc w:val="both"/>
        <w:rPr>
          <w:sz w:val="26"/>
          <w:szCs w:val="26"/>
          <w:lang w:eastAsia="ar-SA"/>
        </w:rPr>
      </w:pPr>
      <w:r>
        <w:rPr>
          <w:sz w:val="26"/>
          <w:szCs w:val="26"/>
          <w:lang w:eastAsia="ar-SA"/>
        </w:rPr>
        <w:t xml:space="preserve"> Заявитель ________________________________________________________________</w:t>
      </w:r>
    </w:p>
    <w:p>
      <w:pPr>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pPr>
        <w:jc w:val="both"/>
        <w:rPr>
          <w:sz w:val="26"/>
          <w:szCs w:val="26"/>
          <w:lang w:eastAsia="ar-SA"/>
        </w:rPr>
      </w:pPr>
      <w:r>
        <w:rPr>
          <w:sz w:val="26"/>
          <w:szCs w:val="26"/>
          <w:lang w:eastAsia="ar-SA"/>
        </w:rPr>
        <w:t>юридический адрес, почтовый адрес заявителя ____________________________</w:t>
      </w:r>
    </w:p>
    <w:p>
      <w:pPr>
        <w:jc w:val="both"/>
        <w:rPr>
          <w:sz w:val="26"/>
          <w:szCs w:val="26"/>
          <w:lang w:eastAsia="ar-SA"/>
        </w:rPr>
      </w:pPr>
      <w:r>
        <w:rPr>
          <w:sz w:val="26"/>
          <w:szCs w:val="26"/>
          <w:lang w:eastAsia="ar-SA"/>
        </w:rPr>
        <w:t xml:space="preserve">_______________________________________________________________________________, </w:t>
      </w:r>
    </w:p>
    <w:p>
      <w:pPr>
        <w:jc w:val="both"/>
        <w:rPr>
          <w:sz w:val="26"/>
          <w:szCs w:val="26"/>
          <w:lang w:eastAsia="ar-SA"/>
        </w:rPr>
      </w:pPr>
      <w:r>
        <w:rPr>
          <w:sz w:val="26"/>
          <w:szCs w:val="26"/>
          <w:lang w:eastAsia="ar-SA"/>
        </w:rPr>
        <w:t>действующего(-ий, -ая) на основании ___________________________________</w:t>
      </w:r>
    </w:p>
    <w:p>
      <w:pPr>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pPr>
        <w:jc w:val="both"/>
        <w:rPr>
          <w:sz w:val="26"/>
          <w:szCs w:val="26"/>
          <w:lang w:eastAsia="ar-SA"/>
        </w:rPr>
      </w:pPr>
      <w:r>
        <w:rPr>
          <w:sz w:val="26"/>
          <w:szCs w:val="26"/>
          <w:lang w:eastAsia="ar-SA"/>
        </w:rPr>
        <w:t>в лице ____________________________________________________________________</w:t>
      </w:r>
    </w:p>
    <w:p>
      <w:pPr>
        <w:jc w:val="both"/>
        <w:rPr>
          <w:sz w:val="26"/>
          <w:szCs w:val="26"/>
          <w:vertAlign w:val="subscript"/>
          <w:lang w:eastAsia="ar-SA"/>
        </w:rPr>
      </w:pPr>
      <w:r>
        <w:rPr>
          <w:sz w:val="26"/>
          <w:szCs w:val="26"/>
          <w:vertAlign w:val="subscript"/>
          <w:lang w:eastAsia="ar-SA"/>
        </w:rPr>
        <w:t>(фамилия, имя, отчество, должность)</w:t>
      </w:r>
    </w:p>
    <w:p>
      <w:pPr>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pPr>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pPr>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pPr>
        <w:jc w:val="both"/>
        <w:rPr>
          <w:sz w:val="26"/>
          <w:szCs w:val="26"/>
          <w:vertAlign w:val="subscript"/>
          <w:lang w:eastAsia="ar-SA"/>
        </w:rPr>
      </w:pPr>
      <w:r>
        <w:rPr>
          <w:sz w:val="26"/>
          <w:szCs w:val="26"/>
          <w:vertAlign w:val="subscript"/>
          <w:lang w:eastAsia="ar-SA"/>
        </w:rPr>
        <w:t xml:space="preserve">                                                                               (адрес земельного участка)</w:t>
      </w:r>
    </w:p>
    <w:p>
      <w:pPr>
        <w:autoSpaceDE w:val="0"/>
        <w:autoSpaceDN w:val="0"/>
        <w:adjustRightInd w:val="0"/>
        <w:ind w:firstLine="709"/>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pPr>
        <w:autoSpaceDE w:val="0"/>
        <w:autoSpaceDN w:val="0"/>
        <w:adjustRightInd w:val="0"/>
        <w:ind w:firstLine="709"/>
        <w:jc w:val="both"/>
        <w:rPr>
          <w:bCs/>
          <w:sz w:val="26"/>
          <w:szCs w:val="26"/>
        </w:rPr>
      </w:pPr>
      <w:r>
        <w:rPr>
          <w:bCs/>
          <w:sz w:val="26"/>
          <w:szCs w:val="26"/>
        </w:rPr>
        <w:t>Заявитель обязуется:</w:t>
      </w:r>
    </w:p>
    <w:p>
      <w:pPr>
        <w:autoSpaceDE w:val="0"/>
        <w:autoSpaceDN w:val="0"/>
        <w:adjustRightInd w:val="0"/>
        <w:ind w:firstLine="709"/>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pPr>
        <w:autoSpaceDE w:val="0"/>
        <w:autoSpaceDN w:val="0"/>
        <w:adjustRightInd w:val="0"/>
        <w:ind w:firstLine="709"/>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pPr>
        <w:shd w:val="clear" w:color="auto" w:fill="FFFFFF"/>
        <w:spacing w:line="100" w:lineRule="atLeast"/>
        <w:ind w:firstLine="709"/>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pPr>
        <w:shd w:val="clear" w:color="auto" w:fill="FFFFFF"/>
        <w:spacing w:line="100" w:lineRule="atLeast"/>
        <w:ind w:firstLine="709"/>
        <w:jc w:val="both"/>
        <w:rPr>
          <w:b/>
          <w:sz w:val="26"/>
          <w:szCs w:val="26"/>
        </w:rPr>
      </w:pPr>
    </w:p>
    <w:p>
      <w:pPr>
        <w:shd w:val="clear" w:color="auto" w:fill="FFFFFF"/>
        <w:tabs>
          <w:tab w:val="left" w:pos="360"/>
        </w:tabs>
        <w:spacing w:line="100" w:lineRule="atLeast"/>
        <w:rPr>
          <w:sz w:val="26"/>
          <w:szCs w:val="26"/>
        </w:rPr>
      </w:pPr>
      <w:r>
        <w:rPr>
          <w:sz w:val="26"/>
          <w:szCs w:val="26"/>
        </w:rPr>
        <w:t>Наименование банка __________________________________________________________</w:t>
      </w:r>
    </w:p>
    <w:p>
      <w:pPr>
        <w:shd w:val="clear" w:color="auto" w:fill="FFFFFF"/>
        <w:tabs>
          <w:tab w:val="left" w:pos="360"/>
        </w:tabs>
        <w:spacing w:line="100" w:lineRule="atLeast"/>
        <w:rPr>
          <w:sz w:val="26"/>
          <w:szCs w:val="26"/>
        </w:rPr>
      </w:pPr>
      <w:r>
        <w:rPr>
          <w:sz w:val="26"/>
          <w:szCs w:val="26"/>
        </w:rPr>
        <w:t>ИНН/КПП банка ______________________________________________________________</w:t>
      </w:r>
    </w:p>
    <w:p>
      <w:pPr>
        <w:shd w:val="clear" w:color="auto" w:fill="FFFFFF"/>
        <w:tabs>
          <w:tab w:val="left" w:pos="360"/>
        </w:tabs>
        <w:spacing w:line="100" w:lineRule="atLeast"/>
        <w:rPr>
          <w:sz w:val="26"/>
          <w:szCs w:val="26"/>
        </w:rPr>
      </w:pPr>
      <w:r>
        <w:rPr>
          <w:sz w:val="26"/>
          <w:szCs w:val="26"/>
        </w:rPr>
        <w:t>БИК банка ___________________________________________________________________</w:t>
      </w:r>
    </w:p>
    <w:p>
      <w:pPr>
        <w:shd w:val="clear" w:color="auto" w:fill="FFFFFF"/>
        <w:tabs>
          <w:tab w:val="left" w:pos="360"/>
        </w:tabs>
        <w:spacing w:line="100" w:lineRule="atLeast"/>
        <w:rPr>
          <w:sz w:val="26"/>
          <w:szCs w:val="26"/>
        </w:rPr>
      </w:pPr>
      <w:r>
        <w:rPr>
          <w:sz w:val="26"/>
          <w:szCs w:val="26"/>
        </w:rPr>
        <w:t>Кор.счет банка ________________________________________________________________</w:t>
      </w:r>
    </w:p>
    <w:p>
      <w:pPr>
        <w:shd w:val="clear" w:color="auto" w:fill="FFFFFF"/>
        <w:tabs>
          <w:tab w:val="left" w:pos="360"/>
        </w:tabs>
        <w:spacing w:line="100" w:lineRule="atLeast"/>
        <w:rPr>
          <w:sz w:val="26"/>
          <w:szCs w:val="26"/>
        </w:rPr>
      </w:pPr>
      <w:r>
        <w:rPr>
          <w:sz w:val="26"/>
          <w:szCs w:val="26"/>
        </w:rPr>
        <w:t>Номер расчетного счета получателя  ______________________________________________</w:t>
      </w:r>
    </w:p>
    <w:p>
      <w:pPr>
        <w:shd w:val="clear" w:color="auto" w:fill="FFFFFF"/>
        <w:tabs>
          <w:tab w:val="left" w:pos="360"/>
        </w:tabs>
        <w:spacing w:line="100" w:lineRule="atLeast"/>
        <w:rPr>
          <w:sz w:val="26"/>
          <w:szCs w:val="26"/>
        </w:rPr>
      </w:pPr>
      <w:r>
        <w:rPr>
          <w:sz w:val="26"/>
          <w:szCs w:val="26"/>
        </w:rPr>
        <w:t>ИНН/КПП получателя __________________________________________________________</w:t>
      </w:r>
    </w:p>
    <w:p>
      <w:pPr>
        <w:shd w:val="clear" w:color="auto" w:fill="FFFFFF"/>
        <w:tabs>
          <w:tab w:val="left" w:pos="360"/>
        </w:tabs>
        <w:spacing w:line="100" w:lineRule="atLeast"/>
        <w:rPr>
          <w:sz w:val="26"/>
          <w:szCs w:val="26"/>
        </w:rPr>
      </w:pPr>
      <w:r>
        <w:rPr>
          <w:sz w:val="26"/>
          <w:szCs w:val="26"/>
        </w:rPr>
        <w:t>ОКТМО ________________________________________________________________</w:t>
      </w:r>
    </w:p>
    <w:p>
      <w:pPr>
        <w:shd w:val="clear" w:color="auto" w:fill="FFFFFF"/>
        <w:tabs>
          <w:tab w:val="left" w:pos="360"/>
        </w:tabs>
        <w:spacing w:line="100" w:lineRule="atLeast"/>
        <w:rPr>
          <w:sz w:val="26"/>
          <w:szCs w:val="26"/>
        </w:rPr>
      </w:pPr>
      <w:r>
        <w:rPr>
          <w:sz w:val="26"/>
          <w:szCs w:val="26"/>
        </w:rPr>
        <w:t>ОГРН __________________________________________________________________</w:t>
      </w:r>
    </w:p>
    <w:p>
      <w:pPr>
        <w:shd w:val="clear" w:color="auto" w:fill="FFFFFF"/>
        <w:tabs>
          <w:tab w:val="left" w:pos="360"/>
        </w:tabs>
        <w:spacing w:line="100" w:lineRule="atLeast"/>
        <w:jc w:val="both"/>
        <w:rPr>
          <w:sz w:val="26"/>
          <w:szCs w:val="26"/>
        </w:rPr>
      </w:pPr>
      <w:r>
        <w:rPr>
          <w:sz w:val="26"/>
          <w:szCs w:val="26"/>
        </w:rPr>
        <w:tab/>
      </w:r>
    </w:p>
    <w:p>
      <w:pPr>
        <w:shd w:val="clear" w:color="auto" w:fill="FFFFFF"/>
        <w:tabs>
          <w:tab w:val="left" w:pos="360"/>
        </w:tabs>
        <w:spacing w:line="100" w:lineRule="atLeast"/>
        <w:jc w:val="both"/>
        <w:rPr>
          <w:sz w:val="26"/>
          <w:szCs w:val="26"/>
        </w:rPr>
      </w:pPr>
      <w:r>
        <w:rPr>
          <w:sz w:val="26"/>
          <w:szCs w:val="26"/>
        </w:rPr>
        <w:tab/>
      </w:r>
      <w:r>
        <w:rPr>
          <w:sz w:val="26"/>
          <w:szCs w:val="26"/>
        </w:rPr>
        <w:t>Уведомление о принятых в отношении Заявителя решениях прошу направить на указанный адрес электронной почты.</w:t>
      </w:r>
    </w:p>
    <w:p>
      <w:pPr>
        <w:shd w:val="clear" w:color="auto" w:fill="FFFFFF"/>
        <w:tabs>
          <w:tab w:val="left" w:pos="360"/>
        </w:tabs>
        <w:spacing w:line="100" w:lineRule="atLeast"/>
        <w:rPr>
          <w:sz w:val="26"/>
          <w:szCs w:val="26"/>
        </w:rPr>
      </w:pPr>
    </w:p>
    <w:p>
      <w:pPr>
        <w:shd w:val="clear" w:color="auto" w:fill="FFFFFF"/>
        <w:tabs>
          <w:tab w:val="left" w:pos="360"/>
        </w:tabs>
        <w:spacing w:line="100" w:lineRule="atLeast"/>
        <w:rPr>
          <w:sz w:val="26"/>
          <w:szCs w:val="26"/>
          <w:lang w:eastAsia="ar-SA"/>
        </w:rPr>
      </w:pPr>
      <w:r>
        <w:rPr>
          <w:sz w:val="26"/>
          <w:szCs w:val="26"/>
        </w:rPr>
        <w:tab/>
      </w:r>
      <w:r>
        <w:rPr>
          <w:sz w:val="26"/>
          <w:szCs w:val="26"/>
          <w:lang w:eastAsia="ar-SA"/>
        </w:rPr>
        <w:t>Заявитель (или его полномочного представителя)</w:t>
      </w:r>
    </w:p>
    <w:p>
      <w:pPr>
        <w:shd w:val="clear" w:color="auto" w:fill="FFFFFF"/>
        <w:tabs>
          <w:tab w:val="left" w:pos="360"/>
        </w:tabs>
        <w:spacing w:line="100" w:lineRule="atLeast"/>
        <w:rPr>
          <w:sz w:val="26"/>
          <w:szCs w:val="26"/>
          <w:lang w:eastAsia="ar-SA"/>
        </w:rPr>
      </w:pPr>
      <w:r>
        <w:rPr>
          <w:sz w:val="26"/>
          <w:szCs w:val="26"/>
          <w:lang w:eastAsia="ar-SA"/>
        </w:rPr>
        <w:t>______________________________________________________________________________</w:t>
      </w:r>
    </w:p>
    <w:p>
      <w:pPr>
        <w:ind w:firstLine="709"/>
        <w:jc w:val="center"/>
        <w:rPr>
          <w:sz w:val="26"/>
          <w:szCs w:val="26"/>
          <w:lang w:eastAsia="ar-SA"/>
        </w:rPr>
      </w:pPr>
      <w:r>
        <w:rPr>
          <w:sz w:val="26"/>
          <w:szCs w:val="26"/>
          <w:lang w:eastAsia="ar-SA"/>
        </w:rPr>
        <w:t>(подпись) (фамилия, имя, отчество)</w:t>
      </w:r>
    </w:p>
    <w:p>
      <w:pPr>
        <w:ind w:firstLine="709"/>
        <w:rPr>
          <w:sz w:val="26"/>
          <w:szCs w:val="26"/>
          <w:lang w:eastAsia="ar-SA"/>
        </w:rPr>
      </w:pPr>
    </w:p>
    <w:p>
      <w:pPr>
        <w:rPr>
          <w:sz w:val="26"/>
          <w:szCs w:val="26"/>
          <w:lang w:eastAsia="ar-SA"/>
        </w:rPr>
      </w:pPr>
      <w:r>
        <w:rPr>
          <w:sz w:val="26"/>
          <w:szCs w:val="26"/>
          <w:lang w:eastAsia="ar-SA"/>
        </w:rPr>
        <w:t xml:space="preserve">Отметка о принятии заявки </w:t>
      </w:r>
    </w:p>
    <w:p>
      <w:pPr>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______час. ______ мин.</w:t>
      </w:r>
    </w:p>
    <w:p>
      <w:pPr>
        <w:ind w:firstLine="709"/>
        <w:rPr>
          <w:sz w:val="26"/>
          <w:szCs w:val="26"/>
          <w:lang w:eastAsia="ar-SA"/>
        </w:rPr>
      </w:pPr>
      <w:r>
        <w:rPr>
          <w:sz w:val="26"/>
          <w:szCs w:val="26"/>
          <w:lang w:eastAsia="ar-SA"/>
        </w:rPr>
        <w:t xml:space="preserve">                                                          за № _______"______" _____20_____г</w:t>
      </w:r>
    </w:p>
    <w:p>
      <w:pPr>
        <w:ind w:firstLine="709"/>
        <w:jc w:val="right"/>
        <w:rPr>
          <w:sz w:val="26"/>
          <w:szCs w:val="26"/>
          <w:lang w:eastAsia="ar-SA"/>
        </w:rPr>
      </w:pPr>
      <w:r>
        <w:rPr>
          <w:sz w:val="26"/>
          <w:szCs w:val="26"/>
          <w:lang w:eastAsia="ar-SA"/>
        </w:rPr>
        <w:t xml:space="preserve">                                                __________________________________</w:t>
      </w:r>
    </w:p>
    <w:p>
      <w:pPr>
        <w:ind w:firstLine="709"/>
        <w:jc w:val="right"/>
        <w:rPr>
          <w:sz w:val="26"/>
          <w:szCs w:val="26"/>
          <w:lang w:eastAsia="ar-SA"/>
        </w:rPr>
      </w:pPr>
      <w:r>
        <w:rPr>
          <w:sz w:val="26"/>
          <w:szCs w:val="26"/>
          <w:lang w:eastAsia="ar-SA"/>
        </w:rPr>
        <w:t>(подпись) (фамилия, имя, отчество)</w:t>
      </w:r>
    </w:p>
    <w:p>
      <w:pPr>
        <w:ind w:firstLine="709"/>
        <w:rPr>
          <w:sz w:val="26"/>
          <w:szCs w:val="26"/>
          <w:lang w:eastAsia="ar-SA"/>
        </w:rPr>
      </w:pPr>
    </w:p>
    <w:p>
      <w:pPr>
        <w:ind w:firstLine="709"/>
        <w:rPr>
          <w:sz w:val="26"/>
          <w:szCs w:val="26"/>
          <w:lang w:eastAsia="ar-SA"/>
        </w:rPr>
      </w:pPr>
      <w:r>
        <w:rPr>
          <w:sz w:val="26"/>
          <w:szCs w:val="26"/>
          <w:lang w:eastAsia="ar-SA"/>
        </w:rPr>
        <w:t>К заявке прилагаются следующие документы:</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pPr>
        <w:tabs>
          <w:tab w:val="left" w:pos="0"/>
        </w:tabs>
        <w:autoSpaceDE w:val="0"/>
        <w:autoSpaceDN w:val="0"/>
        <w:adjustRightInd w:val="0"/>
        <w:rPr>
          <w:bCs/>
          <w:sz w:val="26"/>
          <w:szCs w:val="26"/>
          <w:lang w:eastAsia="ar-SA"/>
        </w:rPr>
      </w:pPr>
    </w:p>
    <w:p>
      <w:pPr>
        <w:jc w:val="both"/>
        <w:rPr>
          <w:sz w:val="26"/>
          <w:szCs w:val="26"/>
          <w:lang w:eastAsia="ar-SA"/>
        </w:rPr>
      </w:pPr>
    </w:p>
    <w:p>
      <w:pPr>
        <w:tabs>
          <w:tab w:val="left" w:pos="0"/>
        </w:tabs>
        <w:autoSpaceDE w:val="0"/>
        <w:autoSpaceDN w:val="0"/>
        <w:adjustRightInd w:val="0"/>
        <w:jc w:val="center"/>
        <w:rPr>
          <w:bCs/>
          <w:sz w:val="26"/>
          <w:szCs w:val="26"/>
        </w:rPr>
      </w:pPr>
      <w:r>
        <w:rPr>
          <w:bCs/>
          <w:sz w:val="26"/>
          <w:szCs w:val="26"/>
        </w:rPr>
        <w:t>проект</w:t>
      </w:r>
    </w:p>
    <w:p>
      <w:pPr>
        <w:suppressAutoHyphens/>
        <w:jc w:val="center"/>
        <w:rPr>
          <w:b/>
          <w:bCs/>
          <w:sz w:val="26"/>
          <w:szCs w:val="26"/>
        </w:rPr>
      </w:pPr>
      <w:r>
        <w:rPr>
          <w:sz w:val="26"/>
          <w:szCs w:val="26"/>
        </w:rPr>
        <w:pict>
          <v:line id="_x0000_s1044" o:spid="_x0000_s1044" o:spt="20" style="position:absolute;left:0pt;margin-left:435.45pt;margin-top:-25.2pt;height:0pt;width:0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v:path arrowok="t"/>
            <v:fill focussize="0,0"/>
            <v:stroke/>
            <v:imagedata o:title=""/>
            <o:lock v:ext="edit"/>
          </v:line>
        </w:pict>
      </w:r>
      <w:r>
        <w:rPr>
          <w:sz w:val="26"/>
          <w:szCs w:val="26"/>
        </w:rPr>
        <w:pict>
          <v:line id="_x0000_s1045" o:spid="_x0000_s1045" o:spt="20" style="position:absolute;left:0pt;margin-left:560.7pt;margin-top:-18.45pt;height:0pt;width:477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v:path arrowok="t"/>
            <v:fill focussize="0,0"/>
            <v:stroke/>
            <v:imagedata o:title=""/>
            <o:lock v:ext="edit"/>
          </v:line>
        </w:pict>
      </w:r>
      <w:r>
        <w:rPr>
          <w:b/>
          <w:bCs/>
          <w:sz w:val="26"/>
          <w:szCs w:val="26"/>
        </w:rPr>
        <w:t>ДОГОВОРА № ___________</w:t>
      </w:r>
    </w:p>
    <w:p>
      <w:pPr>
        <w:suppressAutoHyphens/>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pPr>
        <w:suppressAutoHyphens/>
        <w:jc w:val="center"/>
        <w:rPr>
          <w:b/>
          <w:bCs/>
          <w:sz w:val="26"/>
          <w:szCs w:val="26"/>
        </w:rPr>
      </w:pPr>
    </w:p>
    <w:p>
      <w:pPr>
        <w:tabs>
          <w:tab w:val="left" w:pos="720"/>
        </w:tabs>
        <w:suppressAutoHyphens/>
        <w:rPr>
          <w:bCs/>
          <w:sz w:val="26"/>
          <w:szCs w:val="26"/>
        </w:rPr>
      </w:pPr>
      <w:r>
        <w:rPr>
          <w:bCs/>
          <w:sz w:val="26"/>
          <w:szCs w:val="26"/>
        </w:rPr>
        <w:t xml:space="preserve"> «____» _____________ 2019 года     </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 xml:space="preserve">                                               </w:t>
      </w:r>
      <w:r>
        <w:rPr>
          <w:bCs/>
          <w:sz w:val="26"/>
          <w:szCs w:val="26"/>
        </w:rPr>
        <w:t>г. Темрюк</w:t>
      </w:r>
    </w:p>
    <w:p>
      <w:pPr>
        <w:tabs>
          <w:tab w:val="left" w:pos="720"/>
        </w:tabs>
        <w:suppressAutoHyphens/>
        <w:rPr>
          <w:bCs/>
          <w:sz w:val="26"/>
          <w:szCs w:val="26"/>
        </w:rPr>
      </w:pPr>
    </w:p>
    <w:p>
      <w:pPr>
        <w:tabs>
          <w:tab w:val="left" w:pos="709"/>
          <w:tab w:val="left" w:pos="2680"/>
          <w:tab w:val="center" w:pos="5102"/>
        </w:tabs>
        <w:suppressAutoHyphens/>
        <w:jc w:val="both"/>
        <w:outlineLvl w:val="0"/>
        <w:rPr>
          <w:sz w:val="26"/>
          <w:szCs w:val="26"/>
        </w:rPr>
      </w:pPr>
      <w:r>
        <w:rPr>
          <w:b/>
          <w:sz w:val="26"/>
          <w:szCs w:val="26"/>
        </w:rPr>
        <w:tab/>
      </w:r>
      <w:r>
        <w:rPr>
          <w:b/>
          <w:sz w:val="26"/>
          <w:szCs w:val="26"/>
        </w:rPr>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pPr>
        <w:pStyle w:val="126"/>
        <w:numPr>
          <w:ilvl w:val="0"/>
          <w:numId w:val="6"/>
        </w:numPr>
        <w:suppressAutoHyphens/>
        <w:jc w:val="center"/>
        <w:rPr>
          <w:b/>
          <w:bCs/>
          <w:sz w:val="26"/>
          <w:szCs w:val="26"/>
        </w:rPr>
      </w:pPr>
      <w:r>
        <w:rPr>
          <w:b/>
          <w:bCs/>
          <w:sz w:val="26"/>
          <w:szCs w:val="26"/>
        </w:rPr>
        <w:t>ПРЕДМЕТ ДОГОВОРА</w:t>
      </w:r>
    </w:p>
    <w:p>
      <w:pPr>
        <w:suppressAutoHyphens/>
        <w:ind w:firstLine="720"/>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Pr>
          <w:sz w:val="26"/>
          <w:szCs w:val="26"/>
        </w:rPr>
        <w:pict>
          <v:line id="_x0000_s1046" o:spid="_x0000_s1046" o:spt="20" style="position:absolute;left:0pt;margin-left:468pt;margin-top:2.05pt;height:0pt;width:0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v:path arrowok="t"/>
            <v:fill focussize="0,0"/>
            <v:stroke/>
            <v:imagedata o:title=""/>
            <o:lock v:ext="edit"/>
          </v:line>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кв.м</w:t>
      </w:r>
      <w:r>
        <w:rPr>
          <w:sz w:val="26"/>
          <w:szCs w:val="26"/>
        </w:rPr>
        <w:t>, расположенный по адресу:</w:t>
      </w:r>
      <w:r>
        <w:rPr>
          <w:sz w:val="26"/>
          <w:szCs w:val="26"/>
        </w:rPr>
        <w:pict>
          <v:shape id="_x0000_s1047" o:spid="_x0000_s1047" style="position:absolute;left:0pt;flip:y;margin-left:468pt;margin-top:8.6pt;height:3.55pt;width:3.55pt;z-index:251665408;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0,0l9479,12e">
            <v:path arrowok="t" o:connecttype="custom" o:connectlocs="0,0;45085,45085" o:connectangles="0,0"/>
            <v:fill focussize="0,0"/>
            <v:stroke/>
            <v:imagedata o:title=""/>
            <o:lock v:ext="edit"/>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pPr>
        <w:suppressAutoHyphens/>
        <w:ind w:firstLine="720"/>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pPr>
        <w:ind w:firstLine="720"/>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pPr>
        <w:pStyle w:val="126"/>
        <w:numPr>
          <w:ilvl w:val="0"/>
          <w:numId w:val="6"/>
        </w:numPr>
        <w:suppressAutoHyphens/>
        <w:jc w:val="center"/>
        <w:rPr>
          <w:b/>
          <w:sz w:val="26"/>
          <w:szCs w:val="26"/>
        </w:rPr>
      </w:pPr>
      <w:r>
        <w:rPr>
          <w:b/>
          <w:sz w:val="26"/>
          <w:szCs w:val="26"/>
        </w:rPr>
        <w:t>РАЗМЕР И УСЛОВИЯ ВНЕСЕНИЯ АРЕНДНОЙ ПЛАТЫ</w:t>
      </w:r>
    </w:p>
    <w:p>
      <w:pPr>
        <w:tabs>
          <w:tab w:val="left" w:pos="0"/>
        </w:tabs>
        <w:autoSpaceDE w:val="0"/>
        <w:autoSpaceDN w:val="0"/>
        <w:adjustRightInd w:val="0"/>
        <w:jc w:val="both"/>
        <w:rPr>
          <w:b/>
          <w:bCs/>
          <w:sz w:val="26"/>
          <w:szCs w:val="26"/>
          <w:lang w:eastAsia="ar-SA"/>
        </w:rPr>
      </w:pPr>
      <w:r>
        <w:rPr>
          <w:sz w:val="26"/>
          <w:szCs w:val="26"/>
        </w:rPr>
        <w:tab/>
      </w:r>
      <w:r>
        <w:rPr>
          <w:sz w:val="26"/>
          <w:szCs w:val="26"/>
        </w:rPr>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pPr>
        <w:suppressAutoHyphens/>
        <w:ind w:firstLine="720"/>
        <w:jc w:val="both"/>
        <w:rPr>
          <w:rFonts w:eastAsia="Calibri"/>
          <w:sz w:val="26"/>
          <w:szCs w:val="26"/>
          <w:lang w:eastAsia="en-US"/>
        </w:rPr>
      </w:pPr>
      <w:r>
        <w:rPr>
          <w:sz w:val="26"/>
          <w:szCs w:val="26"/>
        </w:rPr>
        <w:pict>
          <v:line id="_x0000_s1048" o:spid="_x0000_s1048" o:spt="20" style="position:absolute;left:0pt;margin-left:297pt;margin-top:15.6pt;height:0pt;width:0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v:path arrowok="t"/>
            <v:fill focussize="0,0"/>
            <v:stroke/>
            <v:imagedata o:title=""/>
            <o:lock v:ext="edit"/>
          </v:line>
        </w:pict>
      </w:r>
      <w:r>
        <w:rPr>
          <w:rFonts w:eastAsia="Calibri"/>
          <w:sz w:val="26"/>
          <w:szCs w:val="26"/>
          <w:lang w:eastAsia="en-US"/>
        </w:rPr>
        <w:t xml:space="preserve">2.2. </w:t>
      </w:r>
      <w:r>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Pr>
          <w:b/>
          <w:bCs/>
          <w:sz w:val="26"/>
          <w:szCs w:val="26"/>
          <w:lang w:eastAsia="ar-SA"/>
        </w:rPr>
        <w:t xml:space="preserve"> </w:t>
      </w:r>
      <w:r>
        <w:rPr>
          <w:rFonts w:eastAsia="Calibri"/>
          <w:sz w:val="26"/>
          <w:szCs w:val="26"/>
          <w:lang w:eastAsia="en-US"/>
        </w:rPr>
        <w:t>УФК</w:t>
      </w:r>
      <w:r>
        <w:rPr>
          <w:rFonts w:eastAsia="Calibri"/>
          <w:bCs/>
          <w:sz w:val="26"/>
          <w:szCs w:val="26"/>
          <w:lang w:eastAsia="en-US"/>
        </w:rPr>
        <w:t xml:space="preserve"> по </w:t>
      </w:r>
      <w:r>
        <w:rPr>
          <w:rFonts w:eastAsia="Calibri"/>
          <w:sz w:val="26"/>
          <w:szCs w:val="26"/>
          <w:lang w:eastAsia="en-US"/>
        </w:rPr>
        <w:t>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Pr>
          <w:rFonts w:ascii="Calibri" w:hAnsi="Calibri" w:eastAsia="Calibri"/>
          <w:b/>
          <w:bCs/>
          <w:sz w:val="26"/>
          <w:szCs w:val="26"/>
          <w:lang w:eastAsia="en-US"/>
        </w:rPr>
        <w:t>,</w:t>
      </w:r>
      <w:r>
        <w:rPr>
          <w:rFonts w:ascii="Calibri" w:hAnsi="Calibri" w:eastAsia="Calibri"/>
          <w:bCs/>
          <w:sz w:val="26"/>
          <w:szCs w:val="26"/>
          <w:lang w:eastAsia="en-US"/>
        </w:rPr>
        <w:t xml:space="preserve"> </w:t>
      </w:r>
      <w:r>
        <w:rPr>
          <w:rFonts w:eastAsia="Calibri"/>
          <w:b/>
          <w:sz w:val="26"/>
          <w:szCs w:val="26"/>
          <w:lang w:eastAsia="en-US"/>
        </w:rPr>
        <w:t>КБК 99211105013130026120</w:t>
      </w:r>
      <w:r>
        <w:rPr>
          <w:rFonts w:eastAsia="Calibri"/>
          <w:sz w:val="26"/>
          <w:szCs w:val="26"/>
          <w:lang w:eastAsia="en-US"/>
        </w:rPr>
        <w:t>.</w:t>
      </w:r>
    </w:p>
    <w:p>
      <w:pPr>
        <w:suppressAutoHyphens/>
        <w:ind w:firstLine="720"/>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pPr>
        <w:suppressAutoHyphens/>
        <w:ind w:firstLine="720"/>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pPr>
        <w:suppressAutoHyphens/>
        <w:ind w:firstLine="720"/>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pPr>
        <w:suppressAutoHyphens/>
        <w:ind w:firstLine="720"/>
        <w:jc w:val="both"/>
        <w:rPr>
          <w:sz w:val="26"/>
          <w:szCs w:val="26"/>
        </w:rPr>
      </w:pPr>
      <w:r>
        <w:rPr>
          <w:sz w:val="26"/>
          <w:szCs w:val="26"/>
        </w:rPr>
        <w:pict>
          <v:line id="_x0000_s1049" o:spid="_x0000_s1049" o:spt="20" style="position:absolute;left:0pt;margin-left:405pt;margin-top:8.6pt;height:4pt;width:0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v:path arrowok="t"/>
            <v:fill focussize="0,0"/>
            <v:stroke/>
            <v:imagedata o:title=""/>
            <o:lock v:ext="edit"/>
          </v:line>
        </w:pict>
      </w:r>
      <w:r>
        <w:rPr>
          <w:sz w:val="26"/>
          <w:szCs w:val="26"/>
        </w:rPr>
        <w:t xml:space="preserve">2.4. </w:t>
      </w:r>
      <w:r>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pPr>
        <w:suppressAutoHyphens/>
        <w:ind w:firstLine="720"/>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pPr>
        <w:suppressAutoHyphens/>
        <w:ind w:firstLine="720"/>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pPr>
        <w:suppressAutoHyphens/>
        <w:ind w:firstLine="720"/>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pPr>
        <w:suppressAutoHyphens/>
        <w:ind w:firstLine="720"/>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pPr>
        <w:suppressAutoHyphens/>
        <w:ind w:firstLine="720"/>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pPr>
        <w:pStyle w:val="126"/>
        <w:numPr>
          <w:ilvl w:val="0"/>
          <w:numId w:val="6"/>
        </w:numPr>
        <w:suppressAutoHyphens/>
        <w:jc w:val="center"/>
        <w:rPr>
          <w:b/>
          <w:sz w:val="26"/>
          <w:szCs w:val="26"/>
        </w:rPr>
      </w:pPr>
      <w:r>
        <w:rPr>
          <w:b/>
          <w:sz w:val="26"/>
          <w:szCs w:val="26"/>
        </w:rPr>
        <w:t>ПРАВА И ОБЯЗАННОСТИ АРЕНДОДАТЕЛЯ</w:t>
      </w:r>
    </w:p>
    <w:p>
      <w:pPr>
        <w:suppressAutoHyphens/>
        <w:ind w:firstLine="720"/>
        <w:jc w:val="both"/>
        <w:rPr>
          <w:sz w:val="26"/>
          <w:szCs w:val="26"/>
        </w:rPr>
      </w:pPr>
      <w:r>
        <w:rPr>
          <w:sz w:val="26"/>
          <w:szCs w:val="26"/>
        </w:rPr>
        <w:t>3.1. Арендодатель обязан:</w:t>
      </w:r>
    </w:p>
    <w:p>
      <w:pPr>
        <w:suppressAutoHyphens/>
        <w:ind w:firstLine="720"/>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pPr>
        <w:suppressAutoHyphens/>
        <w:ind w:firstLine="720"/>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pPr>
        <w:suppressAutoHyphens/>
        <w:ind w:firstLine="720"/>
        <w:jc w:val="both"/>
        <w:rPr>
          <w:sz w:val="26"/>
          <w:szCs w:val="26"/>
        </w:rPr>
      </w:pPr>
      <w:r>
        <w:rPr>
          <w:sz w:val="26"/>
          <w:szCs w:val="26"/>
        </w:rPr>
        <w:t>3.2. Арендодатель имеет право:</w:t>
      </w:r>
    </w:p>
    <w:p>
      <w:pPr>
        <w:tabs>
          <w:tab w:val="left" w:pos="0"/>
        </w:tabs>
        <w:suppressAutoHyphens/>
        <w:jc w:val="both"/>
        <w:rPr>
          <w:bCs/>
          <w:sz w:val="26"/>
          <w:szCs w:val="26"/>
        </w:rPr>
      </w:pPr>
      <w:r>
        <w:rPr>
          <w:bCs/>
          <w:sz w:val="26"/>
          <w:szCs w:val="26"/>
        </w:rPr>
        <w:tab/>
      </w:r>
      <w:r>
        <w:rPr>
          <w:bCs/>
          <w:sz w:val="26"/>
          <w:szCs w:val="26"/>
        </w:rPr>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pPr>
        <w:suppressAutoHyphens/>
        <w:ind w:firstLine="720"/>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pPr>
        <w:suppressAutoHyphens/>
        <w:ind w:firstLine="720"/>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pPr>
        <w:suppressAutoHyphens/>
        <w:ind w:firstLine="720"/>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pPr>
        <w:suppressAutoHyphens/>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pPr>
        <w:suppressAutoHyphens/>
        <w:jc w:val="both"/>
        <w:rPr>
          <w:sz w:val="26"/>
          <w:szCs w:val="26"/>
        </w:rPr>
      </w:pPr>
      <w:r>
        <w:rPr>
          <w:sz w:val="26"/>
          <w:szCs w:val="26"/>
        </w:rPr>
        <w:t>- не использование  земельного  участка  в  течение  одного года;</w:t>
      </w:r>
    </w:p>
    <w:p>
      <w:pPr>
        <w:widowControl w:val="0"/>
        <w:autoSpaceDE w:val="0"/>
        <w:autoSpaceDN w:val="0"/>
        <w:adjustRightInd w:val="0"/>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pPr>
        <w:suppressAutoHyphens/>
        <w:jc w:val="both"/>
        <w:rPr>
          <w:sz w:val="26"/>
          <w:szCs w:val="26"/>
        </w:rPr>
      </w:pPr>
      <w:r>
        <w:rPr>
          <w:sz w:val="26"/>
          <w:szCs w:val="26"/>
        </w:rPr>
        <w:t>- невнесение арендной платы в течение одного квартала;</w:t>
      </w:r>
    </w:p>
    <w:p>
      <w:pPr>
        <w:widowControl w:val="0"/>
        <w:autoSpaceDE w:val="0"/>
        <w:autoSpaceDN w:val="0"/>
        <w:adjustRightInd w:val="0"/>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pPr>
        <w:ind w:firstLine="720"/>
        <w:contextualSpacing/>
        <w:jc w:val="both"/>
        <w:rPr>
          <w:sz w:val="26"/>
          <w:szCs w:val="26"/>
        </w:rPr>
      </w:pPr>
      <w:r>
        <w:rPr>
          <w:sz w:val="26"/>
          <w:szCs w:val="26"/>
        </w:rPr>
        <w:t>3.2.5. Пересматривать в одностороннем порядке размер арендной платы в случаях:</w:t>
      </w:r>
    </w:p>
    <w:p>
      <w:pPr>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pPr>
        <w:contextualSpacing/>
        <w:jc w:val="both"/>
        <w:rPr>
          <w:sz w:val="26"/>
          <w:szCs w:val="26"/>
        </w:rPr>
      </w:pPr>
      <w:r>
        <w:rPr>
          <w:sz w:val="26"/>
          <w:szCs w:val="26"/>
        </w:rPr>
        <w:t>- в случаях, предусмотренных условиями договора;</w:t>
      </w:r>
    </w:p>
    <w:p>
      <w:pPr>
        <w:contextualSpacing/>
        <w:jc w:val="both"/>
        <w:rPr>
          <w:sz w:val="26"/>
          <w:szCs w:val="26"/>
        </w:rPr>
      </w:pPr>
      <w:r>
        <w:rPr>
          <w:sz w:val="26"/>
          <w:szCs w:val="26"/>
        </w:rPr>
        <w:t>- в иных случаях, предусмотренных законодательством.</w:t>
      </w:r>
    </w:p>
    <w:p>
      <w:pPr>
        <w:ind w:firstLine="720"/>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pPr>
        <w:pStyle w:val="126"/>
        <w:numPr>
          <w:ilvl w:val="0"/>
          <w:numId w:val="6"/>
        </w:numPr>
        <w:suppressAutoHyphens/>
        <w:jc w:val="center"/>
        <w:rPr>
          <w:b/>
          <w:sz w:val="26"/>
          <w:szCs w:val="26"/>
        </w:rPr>
      </w:pPr>
      <w:r>
        <w:rPr>
          <w:b/>
          <w:sz w:val="26"/>
          <w:szCs w:val="26"/>
        </w:rPr>
        <w:t>ПРАВА И ОБЯЗАННОСТИ АРЕНДАТОРА</w:t>
      </w:r>
    </w:p>
    <w:p>
      <w:pPr>
        <w:suppressAutoHyphens/>
        <w:ind w:firstLine="720"/>
        <w:jc w:val="both"/>
        <w:rPr>
          <w:bCs/>
          <w:iCs/>
          <w:sz w:val="26"/>
          <w:szCs w:val="26"/>
        </w:rPr>
      </w:pPr>
      <w:r>
        <w:rPr>
          <w:bCs/>
          <w:sz w:val="26"/>
          <w:szCs w:val="26"/>
        </w:rPr>
        <w:t xml:space="preserve">4.1. </w:t>
      </w:r>
      <w:r>
        <w:rPr>
          <w:bCs/>
          <w:iCs/>
          <w:sz w:val="26"/>
          <w:szCs w:val="26"/>
        </w:rPr>
        <w:t>Арендатор обязан:</w:t>
      </w:r>
    </w:p>
    <w:p>
      <w:pPr>
        <w:suppressAutoHyphens/>
        <w:ind w:firstLine="720"/>
        <w:jc w:val="both"/>
        <w:rPr>
          <w:sz w:val="26"/>
          <w:szCs w:val="26"/>
        </w:rPr>
      </w:pPr>
      <w:r>
        <w:rPr>
          <w:bCs/>
          <w:sz w:val="26"/>
          <w:szCs w:val="26"/>
        </w:rPr>
        <w:t xml:space="preserve">4.1.1. </w:t>
      </w:r>
      <w:r>
        <w:rPr>
          <w:sz w:val="26"/>
          <w:szCs w:val="26"/>
        </w:rPr>
        <w:t>В полном объеме выполнять все условия Договора.</w:t>
      </w:r>
    </w:p>
    <w:p>
      <w:pPr>
        <w:suppressAutoHyphens/>
        <w:ind w:firstLine="720"/>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pPr>
        <w:suppressAutoHyphens/>
        <w:ind w:firstLine="720"/>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pPr>
        <w:suppressAutoHyphens/>
        <w:ind w:firstLine="720"/>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pPr>
        <w:suppressAutoHyphens/>
        <w:spacing w:line="216" w:lineRule="auto"/>
        <w:ind w:firstLine="720"/>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pPr>
        <w:suppressAutoHyphens/>
        <w:ind w:firstLine="720"/>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pPr>
        <w:tabs>
          <w:tab w:val="left" w:pos="0"/>
        </w:tabs>
        <w:suppressAutoHyphens/>
        <w:jc w:val="both"/>
        <w:rPr>
          <w:sz w:val="26"/>
          <w:szCs w:val="26"/>
        </w:rPr>
      </w:pPr>
      <w:r>
        <w:rPr>
          <w:bCs/>
          <w:sz w:val="26"/>
          <w:szCs w:val="26"/>
        </w:rPr>
        <w:tab/>
      </w:r>
      <w:r>
        <w:rPr>
          <w:bCs/>
          <w:sz w:val="26"/>
          <w:szCs w:val="26"/>
        </w:rPr>
        <w:t>4.1.7</w:t>
      </w:r>
      <w:r>
        <w:rPr>
          <w:sz w:val="26"/>
          <w:szCs w:val="26"/>
        </w:rPr>
        <w:t>. Содержать в должном санитарном порядке и чистоте арендуемый земельный участок и  прилегающую  к  нему территорию.</w:t>
      </w:r>
    </w:p>
    <w:p>
      <w:pPr>
        <w:suppressAutoHyphens/>
        <w:ind w:firstLine="720"/>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pPr>
        <w:suppressAutoHyphens/>
        <w:ind w:firstLine="720"/>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pPr>
        <w:suppressAutoHyphens/>
        <w:ind w:firstLine="720"/>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pPr>
        <w:suppressAutoHyphens/>
        <w:ind w:firstLine="720"/>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pPr>
        <w:suppressAutoHyphens/>
        <w:ind w:firstLine="720"/>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suppressAutoHyphens/>
        <w:ind w:firstLine="720"/>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pPr>
        <w:suppressAutoHyphens/>
        <w:ind w:firstLine="720"/>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pPr>
        <w:suppressAutoHyphens/>
        <w:ind w:firstLine="720"/>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pPr>
        <w:suppressAutoHyphens/>
        <w:ind w:firstLine="720"/>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pPr>
        <w:suppressAutoHyphens/>
        <w:ind w:firstLine="720"/>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pPr>
        <w:suppressAutoHyphens/>
        <w:ind w:firstLine="720"/>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pPr>
        <w:suppressAutoHyphens/>
        <w:ind w:firstLine="720"/>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pPr>
        <w:suppressAutoHyphens/>
        <w:ind w:firstLine="720"/>
        <w:jc w:val="both"/>
        <w:rPr>
          <w:sz w:val="26"/>
          <w:szCs w:val="26"/>
        </w:rPr>
      </w:pPr>
      <w:r>
        <w:rPr>
          <w:sz w:val="26"/>
          <w:szCs w:val="26"/>
        </w:rPr>
        <w:t>4.1.2</w:t>
      </w:r>
      <w:r>
        <w:rPr>
          <w:rFonts w:hint="default"/>
          <w:sz w:val="26"/>
          <w:szCs w:val="26"/>
          <w:lang w:val="ru-RU"/>
        </w:rPr>
        <w:t>0</w:t>
      </w:r>
      <w:r>
        <w:rPr>
          <w:sz w:val="26"/>
          <w:szCs w:val="26"/>
        </w:rPr>
        <w:t>.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pPr>
        <w:suppressAutoHyphens/>
        <w:ind w:firstLine="720"/>
        <w:jc w:val="both"/>
        <w:rPr>
          <w:sz w:val="26"/>
          <w:szCs w:val="26"/>
        </w:rPr>
      </w:pPr>
      <w:r>
        <w:rPr>
          <w:sz w:val="26"/>
          <w:szCs w:val="26"/>
        </w:rPr>
        <w:t>4.1.2</w:t>
      </w:r>
      <w:r>
        <w:rPr>
          <w:rFonts w:hint="default"/>
          <w:sz w:val="26"/>
          <w:szCs w:val="26"/>
          <w:lang w:val="ru-RU"/>
        </w:rPr>
        <w:t>1</w:t>
      </w:r>
      <w:r>
        <w:rPr>
          <w:sz w:val="26"/>
          <w:szCs w:val="26"/>
        </w:rPr>
        <w:t>. Оплатить за свой счет расходы, связанные с заключением, регистрацией Договора и внесением в него изменений и дополнений.</w:t>
      </w:r>
    </w:p>
    <w:p>
      <w:pPr>
        <w:suppressAutoHyphens/>
        <w:ind w:firstLine="720"/>
        <w:jc w:val="both"/>
        <w:rPr>
          <w:sz w:val="26"/>
          <w:szCs w:val="26"/>
        </w:rPr>
      </w:pPr>
      <w:r>
        <w:rPr>
          <w:sz w:val="26"/>
          <w:szCs w:val="26"/>
        </w:rPr>
        <w:t>4.1.2</w:t>
      </w:r>
      <w:r>
        <w:rPr>
          <w:rFonts w:hint="default"/>
          <w:sz w:val="26"/>
          <w:szCs w:val="26"/>
          <w:lang w:val="ru-RU"/>
        </w:rPr>
        <w:t>2</w:t>
      </w:r>
      <w:r>
        <w:rPr>
          <w:sz w:val="26"/>
          <w:szCs w:val="26"/>
        </w:rPr>
        <w:t>. Арендатор несет другие обязательства, установленные  законодательством Российской Федерации.</w:t>
      </w:r>
    </w:p>
    <w:p>
      <w:pPr>
        <w:suppressAutoHyphens/>
        <w:ind w:firstLine="720"/>
        <w:jc w:val="both"/>
        <w:rPr>
          <w:sz w:val="26"/>
          <w:szCs w:val="26"/>
        </w:rPr>
      </w:pPr>
      <w:r>
        <w:rPr>
          <w:sz w:val="26"/>
          <w:szCs w:val="26"/>
        </w:rPr>
        <w:t>4.2. Арендатор имеет право:</w:t>
      </w:r>
    </w:p>
    <w:p>
      <w:pPr>
        <w:suppressAutoHyphens/>
        <w:ind w:firstLine="720"/>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pPr>
        <w:suppressAutoHyphens/>
        <w:ind w:firstLine="720"/>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suppressAutoHyphens/>
        <w:ind w:firstLine="720"/>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pPr>
        <w:suppressAutoHyphens/>
        <w:ind w:firstLine="720"/>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pPr>
        <w:suppressAutoHyphens/>
        <w:ind w:firstLine="720"/>
        <w:jc w:val="both"/>
        <w:rPr>
          <w:sz w:val="26"/>
          <w:szCs w:val="26"/>
        </w:rPr>
      </w:pPr>
      <w:r>
        <w:rPr>
          <w:sz w:val="26"/>
          <w:szCs w:val="26"/>
        </w:rPr>
        <w:t>4.2.5. Требовать досрочного расторжения Договора в случаях, когда:</w:t>
      </w:r>
    </w:p>
    <w:p>
      <w:pPr>
        <w:suppressAutoHyphens/>
        <w:jc w:val="both"/>
        <w:rPr>
          <w:sz w:val="26"/>
          <w:szCs w:val="26"/>
        </w:rPr>
      </w:pPr>
      <w:r>
        <w:rPr>
          <w:sz w:val="26"/>
          <w:szCs w:val="26"/>
        </w:rPr>
        <w:t xml:space="preserve">- Арендодатель создает препятствия в использовании земельного участка; </w:t>
      </w:r>
    </w:p>
    <w:p>
      <w:pPr>
        <w:suppressAutoHyphens/>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pPr>
        <w:suppressAutoHyphens/>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pPr>
        <w:suppressAutoHyphens/>
        <w:ind w:firstLine="720"/>
        <w:jc w:val="both"/>
        <w:rPr>
          <w:sz w:val="26"/>
          <w:szCs w:val="26"/>
        </w:rPr>
      </w:pPr>
      <w:r>
        <w:rPr>
          <w:sz w:val="26"/>
          <w:szCs w:val="26"/>
        </w:rPr>
        <w:t>4.3. Арендатор не вправе:</w:t>
      </w:r>
    </w:p>
    <w:p>
      <w:pPr>
        <w:suppressAutoHyphens/>
        <w:ind w:firstLine="720"/>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pPr>
        <w:ind w:firstLine="720"/>
        <w:jc w:val="both"/>
        <w:rPr>
          <w:sz w:val="26"/>
          <w:szCs w:val="26"/>
        </w:rPr>
      </w:pPr>
      <w:r>
        <w:rPr>
          <w:sz w:val="26"/>
          <w:szCs w:val="26"/>
        </w:rPr>
        <w:t>4.3.2. П</w:t>
      </w:r>
      <w:r>
        <w:rPr>
          <w:rStyle w:val="127"/>
          <w:sz w:val="26"/>
          <w:szCs w:val="26"/>
        </w:rPr>
        <w:t>ередавать права и осуществлять перевод долга по обязательствам, возникшим из настоящего договора (ст. 448 ГК РФ).</w:t>
      </w:r>
    </w:p>
    <w:p>
      <w:pPr>
        <w:suppressAutoHyphens/>
        <w:ind w:firstLine="720"/>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pPr>
        <w:suppressAutoHyphens/>
        <w:ind w:firstLine="720"/>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suppressAutoHyphens/>
        <w:ind w:firstLine="720"/>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pPr>
        <w:suppressAutoHyphens/>
        <w:ind w:firstLine="720"/>
        <w:jc w:val="both"/>
        <w:rPr>
          <w:sz w:val="26"/>
          <w:szCs w:val="26"/>
        </w:rPr>
      </w:pPr>
      <w:r>
        <w:rPr>
          <w:sz w:val="26"/>
          <w:szCs w:val="26"/>
        </w:rPr>
        <w:t>4.3.6. Совершать действия, направленные на изменение вида разрешенного использования Участка.</w:t>
      </w:r>
    </w:p>
    <w:p>
      <w:pPr>
        <w:pStyle w:val="126"/>
        <w:numPr>
          <w:ilvl w:val="0"/>
          <w:numId w:val="6"/>
        </w:numPr>
        <w:suppressAutoHyphens/>
        <w:jc w:val="center"/>
        <w:rPr>
          <w:b/>
          <w:sz w:val="26"/>
          <w:szCs w:val="26"/>
        </w:rPr>
      </w:pPr>
      <w:r>
        <w:rPr>
          <w:b/>
          <w:sz w:val="26"/>
          <w:szCs w:val="26"/>
        </w:rPr>
        <w:t>ОТВЕТСТВЕННОСТЬ СТОРОН</w:t>
      </w:r>
    </w:p>
    <w:p>
      <w:pPr>
        <w:suppressAutoHyphens/>
        <w:ind w:firstLine="720"/>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suppressAutoHyphens/>
        <w:ind w:firstLine="720"/>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pPr>
        <w:suppressAutoHyphens/>
        <w:ind w:firstLine="720"/>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pPr>
        <w:suppressAutoHyphens/>
        <w:ind w:firstLine="720"/>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pPr>
        <w:pStyle w:val="126"/>
        <w:numPr>
          <w:ilvl w:val="0"/>
          <w:numId w:val="6"/>
        </w:numPr>
        <w:suppressAutoHyphens/>
        <w:spacing w:line="216" w:lineRule="auto"/>
        <w:jc w:val="center"/>
        <w:rPr>
          <w:b/>
          <w:sz w:val="26"/>
          <w:szCs w:val="26"/>
        </w:rPr>
      </w:pPr>
      <w:r>
        <w:rPr>
          <w:b/>
          <w:sz w:val="26"/>
          <w:szCs w:val="26"/>
        </w:rPr>
        <w:t>РАССМОТРЕНИЕ И УРЕГУЛИРОВАНИЕ СПОРОВ</w:t>
      </w:r>
    </w:p>
    <w:p>
      <w:pPr>
        <w:suppressAutoHyphens/>
        <w:ind w:firstLine="720"/>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pPr>
        <w:pStyle w:val="126"/>
        <w:numPr>
          <w:ilvl w:val="0"/>
          <w:numId w:val="6"/>
        </w:numPr>
        <w:suppressAutoHyphens/>
        <w:jc w:val="center"/>
        <w:rPr>
          <w:b/>
          <w:sz w:val="26"/>
          <w:szCs w:val="26"/>
        </w:rPr>
      </w:pPr>
      <w:r>
        <w:rPr>
          <w:b/>
          <w:sz w:val="26"/>
          <w:szCs w:val="26"/>
        </w:rPr>
        <w:t>СРОК ДЕЙСТВИЯ ДОГОВОРА</w:t>
      </w:r>
    </w:p>
    <w:p>
      <w:pPr>
        <w:ind w:firstLine="720"/>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pPr>
        <w:ind w:firstLine="720"/>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pPr>
        <w:ind w:firstLine="720"/>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pPr>
        <w:pStyle w:val="126"/>
        <w:numPr>
          <w:ilvl w:val="0"/>
          <w:numId w:val="6"/>
        </w:numPr>
        <w:suppressAutoHyphens/>
        <w:jc w:val="center"/>
        <w:rPr>
          <w:b/>
          <w:sz w:val="26"/>
          <w:szCs w:val="26"/>
        </w:rPr>
      </w:pPr>
      <w:r>
        <w:rPr>
          <w:b/>
          <w:sz w:val="26"/>
          <w:szCs w:val="26"/>
        </w:rPr>
        <w:t>ПРЕКРАЩЕНИЕ ДЕЙСТВИЯ ДОГОВОРА</w:t>
      </w:r>
    </w:p>
    <w:p>
      <w:pPr>
        <w:suppressAutoHyphens/>
        <w:ind w:firstLine="720"/>
        <w:jc w:val="both"/>
        <w:rPr>
          <w:sz w:val="26"/>
          <w:szCs w:val="26"/>
        </w:rPr>
      </w:pPr>
      <w:r>
        <w:rPr>
          <w:sz w:val="26"/>
          <w:szCs w:val="26"/>
        </w:rPr>
        <w:t>8.1. Действие Договора  прекращается  по истечении  срока  аренды  земельного  участка.</w:t>
      </w:r>
    </w:p>
    <w:p>
      <w:pPr>
        <w:suppressAutoHyphens/>
        <w:ind w:firstLine="720"/>
        <w:jc w:val="both"/>
        <w:rPr>
          <w:sz w:val="26"/>
          <w:szCs w:val="26"/>
        </w:rPr>
      </w:pPr>
      <w:r>
        <w:rPr>
          <w:sz w:val="26"/>
          <w:szCs w:val="26"/>
        </w:rPr>
        <w:t xml:space="preserve">8.2. Договор может  быть расторгнут досрочно по обоюдному  согласию Сторон. </w:t>
      </w:r>
    </w:p>
    <w:p>
      <w:pPr>
        <w:suppressAutoHyphens/>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pPr>
        <w:suppressAutoHyphens/>
        <w:ind w:firstLine="720"/>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r>
        <w:fldChar w:fldCharType="begin"/>
      </w:r>
      <w:r>
        <w:instrText xml:space="preserve"> HYPERLINK "garantF1://10064072.1029" </w:instrText>
      </w:r>
      <w:r>
        <w:fldChar w:fldCharType="separate"/>
      </w:r>
      <w:r>
        <w:rPr>
          <w:sz w:val="26"/>
          <w:szCs w:val="26"/>
        </w:rPr>
        <w:t>гражданского законодательства</w:t>
      </w:r>
      <w:r>
        <w:rPr>
          <w:sz w:val="26"/>
          <w:szCs w:val="26"/>
        </w:rPr>
        <w:fldChar w:fldCharType="end"/>
      </w:r>
      <w:r>
        <w:rPr>
          <w:sz w:val="26"/>
          <w:szCs w:val="26"/>
        </w:rPr>
        <w:t xml:space="preserve"> Российской Федерации. </w:t>
      </w:r>
    </w:p>
    <w:p>
      <w:pPr>
        <w:suppressAutoHyphens/>
        <w:ind w:firstLine="720"/>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pPr>
        <w:pStyle w:val="126"/>
        <w:numPr>
          <w:ilvl w:val="0"/>
          <w:numId w:val="6"/>
        </w:numPr>
        <w:suppressAutoHyphens/>
        <w:jc w:val="center"/>
        <w:rPr>
          <w:b/>
          <w:sz w:val="26"/>
          <w:szCs w:val="26"/>
        </w:rPr>
      </w:pPr>
      <w:r>
        <w:rPr>
          <w:b/>
          <w:sz w:val="26"/>
          <w:szCs w:val="26"/>
        </w:rPr>
        <w:t>ИЗМЕНЕНИЕ ДОГОВОРА</w:t>
      </w:r>
    </w:p>
    <w:p>
      <w:pPr>
        <w:suppressAutoHyphens/>
        <w:ind w:firstLine="720"/>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pPr>
        <w:suppressAutoHyphens/>
        <w:ind w:firstLine="720"/>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pPr>
        <w:pStyle w:val="126"/>
        <w:suppressAutoHyphens/>
        <w:ind w:left="0"/>
        <w:jc w:val="center"/>
        <w:rPr>
          <w:b/>
          <w:sz w:val="26"/>
          <w:szCs w:val="26"/>
        </w:rPr>
      </w:pPr>
      <w:r>
        <w:rPr>
          <w:b/>
          <w:sz w:val="26"/>
          <w:szCs w:val="26"/>
        </w:rPr>
        <w:t>10. ОСОБЫЕ УСЛОВИЯ</w:t>
      </w:r>
    </w:p>
    <w:p>
      <w:pPr>
        <w:suppressAutoHyphens/>
        <w:ind w:firstLine="720"/>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pPr>
        <w:suppressAutoHyphens/>
        <w:ind w:firstLine="720"/>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pPr>
        <w:suppressAutoHyphens/>
        <w:ind w:firstLine="720"/>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pPr>
        <w:suppressAutoHyphens/>
        <w:ind w:firstLine="720"/>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pPr>
        <w:suppressAutoHyphens/>
        <w:ind w:firstLine="720"/>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pPr>
        <w:tabs>
          <w:tab w:val="left" w:pos="-180"/>
        </w:tabs>
        <w:suppressAutoHyphens/>
        <w:jc w:val="both"/>
        <w:rPr>
          <w:sz w:val="26"/>
          <w:szCs w:val="26"/>
        </w:rPr>
      </w:pPr>
      <w:r>
        <w:rPr>
          <w:sz w:val="26"/>
          <w:szCs w:val="26"/>
        </w:rPr>
        <w:tab/>
      </w:r>
      <w:r>
        <w:rPr>
          <w:sz w:val="26"/>
          <w:szCs w:val="26"/>
        </w:rPr>
        <w:t>10.6. Срок действия договора субаренды земельного участка не может превышать срока действия Договора.</w:t>
      </w:r>
    </w:p>
    <w:p>
      <w:pPr>
        <w:tabs>
          <w:tab w:val="left" w:pos="-180"/>
        </w:tabs>
        <w:suppressAutoHyphens/>
        <w:jc w:val="both"/>
        <w:rPr>
          <w:sz w:val="26"/>
          <w:szCs w:val="26"/>
        </w:rPr>
      </w:pPr>
      <w:r>
        <w:rPr>
          <w:sz w:val="26"/>
          <w:szCs w:val="26"/>
        </w:rPr>
        <w:tab/>
      </w:r>
      <w:r>
        <w:rPr>
          <w:sz w:val="26"/>
          <w:szCs w:val="26"/>
        </w:rPr>
        <w:t>10.7. При досрочном расторжении Договора, договор субаренды земельного участка прекращает свое действие.</w:t>
      </w:r>
    </w:p>
    <w:p>
      <w:pPr>
        <w:ind w:firstLine="720"/>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pPr>
        <w:tabs>
          <w:tab w:val="left" w:pos="0"/>
        </w:tabs>
        <w:jc w:val="both"/>
        <w:rPr>
          <w:sz w:val="26"/>
          <w:szCs w:val="26"/>
        </w:rPr>
      </w:pPr>
      <w:r>
        <w:rPr>
          <w:bCs/>
          <w:sz w:val="26"/>
          <w:szCs w:val="26"/>
        </w:rPr>
        <w:tab/>
      </w:r>
      <w:r>
        <w:rPr>
          <w:bCs/>
          <w:sz w:val="26"/>
          <w:szCs w:val="26"/>
        </w:rPr>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pPr>
        <w:pStyle w:val="126"/>
        <w:numPr>
          <w:ilvl w:val="0"/>
          <w:numId w:val="7"/>
        </w:numPr>
        <w:suppressAutoHyphens/>
        <w:jc w:val="center"/>
        <w:rPr>
          <w:b/>
          <w:sz w:val="26"/>
          <w:szCs w:val="26"/>
        </w:rPr>
      </w:pPr>
      <w:r>
        <w:rPr>
          <w:b/>
          <w:sz w:val="26"/>
          <w:szCs w:val="26"/>
        </w:rPr>
        <w:t>ЗАКЛЮЧИТЕЛЬНЫЕ ПОЛОЖЕНИЯ</w:t>
      </w:r>
    </w:p>
    <w:p>
      <w:pPr>
        <w:suppressAutoHyphens/>
        <w:ind w:firstLine="720"/>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suppressAutoHyphens/>
        <w:ind w:firstLine="720"/>
        <w:jc w:val="both"/>
        <w:rPr>
          <w:sz w:val="26"/>
          <w:szCs w:val="26"/>
        </w:rPr>
      </w:pPr>
      <w:r>
        <w:rPr>
          <w:sz w:val="26"/>
          <w:szCs w:val="26"/>
        </w:rPr>
        <w:t>11.2. В качестве неотъемлемой части Договора к нему прилагаются:</w:t>
      </w:r>
    </w:p>
    <w:p>
      <w:pPr>
        <w:suppressAutoHyphens/>
        <w:jc w:val="both"/>
        <w:rPr>
          <w:sz w:val="26"/>
          <w:szCs w:val="26"/>
        </w:rPr>
      </w:pPr>
      <w:r>
        <w:rPr>
          <w:sz w:val="26"/>
          <w:szCs w:val="26"/>
        </w:rPr>
        <w:t>1) Приложение № 1 копия кадастрового паспорта земельного участка, предоставляемого в аренду.</w:t>
      </w:r>
    </w:p>
    <w:p>
      <w:pPr>
        <w:suppressAutoHyphens/>
        <w:jc w:val="both"/>
        <w:rPr>
          <w:sz w:val="26"/>
          <w:szCs w:val="26"/>
        </w:rPr>
      </w:pPr>
      <w:r>
        <w:rPr>
          <w:sz w:val="26"/>
          <w:szCs w:val="26"/>
        </w:rPr>
        <w:t>2) Приложение № 2 копия протокола от ___________________________________________.</w:t>
      </w:r>
    </w:p>
    <w:p>
      <w:pPr>
        <w:suppressAutoHyphens/>
        <w:jc w:val="both"/>
        <w:rPr>
          <w:sz w:val="26"/>
          <w:szCs w:val="26"/>
        </w:rPr>
      </w:pPr>
      <w:r>
        <w:rPr>
          <w:sz w:val="26"/>
          <w:szCs w:val="26"/>
        </w:rPr>
        <w:t>Настоящий Договор составлен в 4-х экземплярах и предоставляется:</w:t>
      </w:r>
    </w:p>
    <w:p>
      <w:pPr>
        <w:suppressAutoHyphens/>
        <w:jc w:val="both"/>
        <w:rPr>
          <w:sz w:val="26"/>
          <w:szCs w:val="26"/>
        </w:rPr>
      </w:pPr>
      <w:r>
        <w:rPr>
          <w:sz w:val="26"/>
          <w:szCs w:val="26"/>
        </w:rPr>
        <w:t>два экземпляра – Арендатору;</w:t>
      </w:r>
    </w:p>
    <w:p>
      <w:pPr>
        <w:suppressAutoHyphens/>
        <w:jc w:val="both"/>
        <w:rPr>
          <w:sz w:val="26"/>
          <w:szCs w:val="26"/>
        </w:rPr>
      </w:pPr>
      <w:r>
        <w:rPr>
          <w:sz w:val="26"/>
          <w:szCs w:val="26"/>
        </w:rPr>
        <w:t>один экземпляр – Арендодателю;</w:t>
      </w:r>
    </w:p>
    <w:p>
      <w:pPr>
        <w:suppressAutoHyphens/>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pPr>
        <w:suppressAutoHyphens/>
        <w:jc w:val="both"/>
        <w:rPr>
          <w:sz w:val="26"/>
          <w:szCs w:val="26"/>
        </w:rPr>
      </w:pPr>
      <w:r>
        <w:rPr>
          <w:sz w:val="26"/>
          <w:szCs w:val="26"/>
        </w:rPr>
        <w:t xml:space="preserve">     </w:t>
      </w:r>
    </w:p>
    <w:p>
      <w:pPr>
        <w:suppressAutoHyphens/>
        <w:jc w:val="center"/>
        <w:rPr>
          <w:b/>
          <w:bCs/>
          <w:sz w:val="26"/>
          <w:szCs w:val="26"/>
        </w:rPr>
      </w:pPr>
      <w:r>
        <w:rPr>
          <w:b/>
          <w:bCs/>
          <w:sz w:val="26"/>
          <w:szCs w:val="26"/>
        </w:rPr>
        <w:t>12. ЮРИДИЧЕСКИЕ АДРЕСА И РЕКВИЗИТЫ СТОРОН:</w:t>
      </w:r>
    </w:p>
    <w:p>
      <w:pPr>
        <w:suppressAutoHyphens/>
        <w:ind w:left="360"/>
        <w:jc w:val="center"/>
        <w:rPr>
          <w:b/>
          <w:bCs/>
          <w:sz w:val="26"/>
          <w:szCs w:val="26"/>
        </w:rPr>
      </w:pPr>
    </w:p>
    <w:tbl>
      <w:tblPr>
        <w:tblStyle w:val="25"/>
        <w:tblW w:w="0" w:type="auto"/>
        <w:tblInd w:w="108" w:type="dxa"/>
        <w:tblLayout w:type="autofit"/>
        <w:tblCellMar>
          <w:top w:w="0" w:type="dxa"/>
          <w:left w:w="108" w:type="dxa"/>
          <w:bottom w:w="0" w:type="dxa"/>
          <w:right w:w="108" w:type="dxa"/>
        </w:tblCellMar>
      </w:tblPr>
      <w:tblGrid>
        <w:gridCol w:w="4947"/>
        <w:gridCol w:w="4799"/>
      </w:tblGrid>
      <w:tr>
        <w:tblPrEx>
          <w:tblCellMar>
            <w:top w:w="0" w:type="dxa"/>
            <w:left w:w="108" w:type="dxa"/>
            <w:bottom w:w="0" w:type="dxa"/>
            <w:right w:w="108" w:type="dxa"/>
          </w:tblCellMar>
        </w:tblPrEx>
        <w:tc>
          <w:tcPr>
            <w:tcW w:w="5260" w:type="dxa"/>
            <w:shd w:val="clear" w:color="auto" w:fill="auto"/>
          </w:tcPr>
          <w:p>
            <w:pPr>
              <w:rPr>
                <w:sz w:val="26"/>
                <w:szCs w:val="26"/>
              </w:rPr>
            </w:pPr>
            <w:r>
              <w:rPr>
                <w:b/>
                <w:sz w:val="26"/>
                <w:szCs w:val="26"/>
              </w:rPr>
              <w:t>Юридический адрес:</w:t>
            </w:r>
            <w:r>
              <w:rPr>
                <w:sz w:val="26"/>
                <w:szCs w:val="26"/>
              </w:rPr>
              <w:t xml:space="preserve"> </w:t>
            </w:r>
          </w:p>
          <w:p>
            <w:pPr>
              <w:rPr>
                <w:sz w:val="26"/>
                <w:szCs w:val="26"/>
              </w:rPr>
            </w:pPr>
            <w:r>
              <w:rPr>
                <w:sz w:val="26"/>
                <w:szCs w:val="26"/>
              </w:rPr>
              <w:t>353500, Краснодарский край,</w:t>
            </w:r>
          </w:p>
          <w:p>
            <w:pPr>
              <w:rPr>
                <w:sz w:val="26"/>
                <w:szCs w:val="26"/>
              </w:rPr>
            </w:pPr>
            <w:r>
              <w:rPr>
                <w:sz w:val="26"/>
                <w:szCs w:val="26"/>
              </w:rPr>
              <w:t>г. Темрюк, ул. Ленина, 48</w:t>
            </w:r>
          </w:p>
          <w:p>
            <w:pPr>
              <w:rPr>
                <w:sz w:val="26"/>
                <w:szCs w:val="26"/>
              </w:rPr>
            </w:pPr>
            <w:r>
              <w:rPr>
                <w:sz w:val="26"/>
                <w:szCs w:val="26"/>
              </w:rPr>
              <w:t>тел. 8(86148) 4-17-57</w:t>
            </w:r>
          </w:p>
          <w:p>
            <w:pPr>
              <w:rPr>
                <w:sz w:val="26"/>
                <w:szCs w:val="26"/>
              </w:rPr>
            </w:pPr>
            <w:r>
              <w:rPr>
                <w:sz w:val="26"/>
                <w:szCs w:val="26"/>
              </w:rPr>
              <w:t>ИНН/КПП 2352038000/235201001</w:t>
            </w:r>
          </w:p>
          <w:p>
            <w:pPr>
              <w:jc w:val="both"/>
              <w:rPr>
                <w:b/>
                <w:bCs/>
                <w:sz w:val="26"/>
                <w:szCs w:val="26"/>
              </w:rPr>
            </w:pPr>
            <w:r>
              <w:rPr>
                <w:sz w:val="26"/>
                <w:szCs w:val="26"/>
              </w:rPr>
              <w:t>ОГРН-1052329075721</w:t>
            </w:r>
          </w:p>
        </w:tc>
        <w:tc>
          <w:tcPr>
            <w:tcW w:w="4943" w:type="dxa"/>
            <w:shd w:val="clear" w:color="auto" w:fill="auto"/>
          </w:tcPr>
          <w:p>
            <w:pPr>
              <w:jc w:val="both"/>
              <w:rPr>
                <w:b/>
                <w:bCs/>
                <w:sz w:val="26"/>
                <w:szCs w:val="26"/>
              </w:rPr>
            </w:pPr>
            <w:r>
              <w:rPr>
                <w:b/>
                <w:bCs/>
                <w:sz w:val="26"/>
                <w:szCs w:val="26"/>
              </w:rPr>
              <w:t xml:space="preserve">Адрес регистрации: </w:t>
            </w:r>
          </w:p>
          <w:p>
            <w:pPr>
              <w:jc w:val="both"/>
              <w:rPr>
                <w:bCs/>
                <w:sz w:val="26"/>
                <w:szCs w:val="26"/>
              </w:rPr>
            </w:pPr>
            <w:r>
              <w:rPr>
                <w:bCs/>
                <w:sz w:val="26"/>
                <w:szCs w:val="26"/>
              </w:rPr>
              <w:t xml:space="preserve">___________________________, </w:t>
            </w:r>
          </w:p>
          <w:p>
            <w:pPr>
              <w:jc w:val="both"/>
              <w:rPr>
                <w:bCs/>
                <w:sz w:val="26"/>
                <w:szCs w:val="26"/>
              </w:rPr>
            </w:pPr>
            <w:r>
              <w:rPr>
                <w:bCs/>
                <w:sz w:val="26"/>
                <w:szCs w:val="26"/>
              </w:rPr>
              <w:t>___________________________</w:t>
            </w:r>
          </w:p>
          <w:p>
            <w:pPr>
              <w:jc w:val="both"/>
              <w:rPr>
                <w:bCs/>
                <w:sz w:val="26"/>
                <w:szCs w:val="26"/>
              </w:rPr>
            </w:pPr>
            <w:r>
              <w:rPr>
                <w:bCs/>
                <w:sz w:val="26"/>
                <w:szCs w:val="26"/>
              </w:rPr>
              <w:t>___________________________</w:t>
            </w:r>
          </w:p>
          <w:p>
            <w:pPr>
              <w:jc w:val="both"/>
              <w:rPr>
                <w:b/>
                <w:sz w:val="26"/>
                <w:szCs w:val="26"/>
              </w:rPr>
            </w:pPr>
            <w:r>
              <w:rPr>
                <w:bCs/>
                <w:sz w:val="26"/>
                <w:szCs w:val="26"/>
              </w:rPr>
              <w:t xml:space="preserve">ИНН______________________ </w:t>
            </w:r>
          </w:p>
          <w:p>
            <w:pPr>
              <w:jc w:val="both"/>
              <w:rPr>
                <w:bCs/>
                <w:sz w:val="26"/>
                <w:szCs w:val="26"/>
              </w:rPr>
            </w:pPr>
            <w:r>
              <w:rPr>
                <w:bCs/>
                <w:sz w:val="26"/>
                <w:szCs w:val="26"/>
              </w:rPr>
              <w:t>Тел. _______________________</w:t>
            </w:r>
          </w:p>
          <w:p>
            <w:pPr>
              <w:jc w:val="both"/>
              <w:rPr>
                <w:b/>
                <w:bCs/>
                <w:sz w:val="26"/>
                <w:szCs w:val="26"/>
              </w:rPr>
            </w:pPr>
          </w:p>
        </w:tc>
      </w:tr>
    </w:tbl>
    <w:p>
      <w:pPr>
        <w:jc w:val="both"/>
        <w:rPr>
          <w:b/>
          <w:bCs/>
          <w:sz w:val="26"/>
          <w:szCs w:val="26"/>
        </w:rPr>
      </w:pPr>
    </w:p>
    <w:tbl>
      <w:tblPr>
        <w:tblStyle w:val="25"/>
        <w:tblW w:w="10235" w:type="dxa"/>
        <w:tblInd w:w="360" w:type="dxa"/>
        <w:tblLayout w:type="autofit"/>
        <w:tblCellMar>
          <w:top w:w="0" w:type="dxa"/>
          <w:left w:w="108" w:type="dxa"/>
          <w:bottom w:w="0" w:type="dxa"/>
          <w:right w:w="108" w:type="dxa"/>
        </w:tblCellMar>
      </w:tblPr>
      <w:tblGrid>
        <w:gridCol w:w="5277"/>
        <w:gridCol w:w="4958"/>
      </w:tblGrid>
      <w:tr>
        <w:tblPrEx>
          <w:tblCellMar>
            <w:top w:w="0" w:type="dxa"/>
            <w:left w:w="108" w:type="dxa"/>
            <w:bottom w:w="0" w:type="dxa"/>
            <w:right w:w="108" w:type="dxa"/>
          </w:tblCellMar>
        </w:tblPrEx>
        <w:tc>
          <w:tcPr>
            <w:tcW w:w="5277" w:type="dxa"/>
            <w:shd w:val="clear" w:color="auto" w:fill="auto"/>
          </w:tcPr>
          <w:p>
            <w:pPr>
              <w:jc w:val="both"/>
              <w:rPr>
                <w:b/>
                <w:bCs/>
                <w:sz w:val="26"/>
                <w:szCs w:val="26"/>
              </w:rPr>
            </w:pPr>
            <w:r>
              <w:rPr>
                <w:b/>
                <w:bCs/>
                <w:sz w:val="26"/>
                <w:szCs w:val="26"/>
              </w:rPr>
              <w:t xml:space="preserve">___________________ </w:t>
            </w:r>
          </w:p>
        </w:tc>
        <w:tc>
          <w:tcPr>
            <w:tcW w:w="4958" w:type="dxa"/>
            <w:shd w:val="clear" w:color="auto" w:fill="auto"/>
          </w:tcPr>
          <w:p>
            <w:pPr>
              <w:jc w:val="both"/>
              <w:rPr>
                <w:b/>
                <w:bCs/>
                <w:sz w:val="26"/>
                <w:szCs w:val="26"/>
              </w:rPr>
            </w:pPr>
            <w:r>
              <w:rPr>
                <w:b/>
                <w:bCs/>
                <w:sz w:val="26"/>
                <w:szCs w:val="26"/>
              </w:rPr>
              <w:t>________________ ____________</w:t>
            </w:r>
          </w:p>
        </w:tc>
      </w:tr>
      <w:tr>
        <w:tblPrEx>
          <w:tblCellMar>
            <w:top w:w="0" w:type="dxa"/>
            <w:left w:w="108" w:type="dxa"/>
            <w:bottom w:w="0" w:type="dxa"/>
            <w:right w:w="108" w:type="dxa"/>
          </w:tblCellMar>
        </w:tblPrEx>
        <w:tc>
          <w:tcPr>
            <w:tcW w:w="5277" w:type="dxa"/>
            <w:shd w:val="clear" w:color="auto" w:fill="auto"/>
          </w:tcPr>
          <w:p>
            <w:pPr>
              <w:jc w:val="both"/>
              <w:rPr>
                <w:b/>
                <w:bCs/>
                <w:sz w:val="26"/>
                <w:szCs w:val="26"/>
              </w:rPr>
            </w:pPr>
            <w:r>
              <w:rPr>
                <w:b/>
                <w:bCs/>
                <w:sz w:val="26"/>
                <w:szCs w:val="26"/>
              </w:rPr>
              <w:t xml:space="preserve">м.п.     </w:t>
            </w:r>
            <w:r>
              <w:rPr>
                <w:bCs/>
                <w:sz w:val="26"/>
                <w:szCs w:val="26"/>
              </w:rPr>
              <w:t>подпись</w:t>
            </w:r>
          </w:p>
        </w:tc>
        <w:tc>
          <w:tcPr>
            <w:tcW w:w="4958" w:type="dxa"/>
            <w:shd w:val="clear" w:color="auto" w:fill="auto"/>
          </w:tcPr>
          <w:p>
            <w:pPr>
              <w:jc w:val="both"/>
              <w:rPr>
                <w:b/>
                <w:bCs/>
                <w:sz w:val="26"/>
                <w:szCs w:val="26"/>
              </w:rPr>
            </w:pPr>
            <w:r>
              <w:rPr>
                <w:b/>
                <w:bCs/>
                <w:sz w:val="26"/>
                <w:szCs w:val="26"/>
              </w:rPr>
              <w:t xml:space="preserve">         </w:t>
            </w:r>
            <w:r>
              <w:rPr>
                <w:bCs/>
                <w:sz w:val="26"/>
                <w:szCs w:val="26"/>
              </w:rPr>
              <w:t>подпись</w:t>
            </w:r>
          </w:p>
        </w:tc>
      </w:tr>
    </w:tbl>
    <w:p>
      <w:pPr>
        <w:rPr>
          <w:rFonts w:ascii="Times New Roman CYR" w:hAnsi="Times New Roman CYR" w:cs="Times New Roman CYR"/>
          <w:sz w:val="28"/>
          <w:szCs w:val="28"/>
        </w:rPr>
      </w:pPr>
    </w:p>
    <w:p>
      <w:pPr>
        <w:rPr>
          <w:rFonts w:ascii="Times New Roman CYR" w:hAnsi="Times New Roman CYR" w:cs="Times New Roman CYR"/>
          <w:sz w:val="28"/>
          <w:szCs w:val="28"/>
        </w:rPr>
      </w:pPr>
    </w:p>
    <w:p>
      <w:pPr>
        <w:rPr>
          <w:rFonts w:ascii="Times New Roman CYR" w:hAnsi="Times New Roman CYR" w:cs="Times New Roman CYR"/>
          <w:sz w:val="28"/>
          <w:szCs w:val="28"/>
        </w:rPr>
      </w:pPr>
    </w:p>
    <w:p>
      <w:pPr>
        <w:jc w:val="both"/>
        <w:rPr>
          <w:sz w:val="28"/>
          <w:szCs w:val="28"/>
        </w:rPr>
      </w:pPr>
      <w:r>
        <w:rPr>
          <w:sz w:val="28"/>
          <w:szCs w:val="28"/>
        </w:rPr>
        <w:t>Заместитель  главы</w:t>
      </w:r>
    </w:p>
    <w:p>
      <w:pPr>
        <w:jc w:val="both"/>
        <w:rPr>
          <w:sz w:val="28"/>
          <w:szCs w:val="28"/>
        </w:rPr>
      </w:pPr>
      <w:r>
        <w:rPr>
          <w:sz w:val="28"/>
          <w:szCs w:val="28"/>
        </w:rPr>
        <w:t>Темрюкского городского поселения</w:t>
      </w:r>
    </w:p>
    <w:p>
      <w:pPr>
        <w:pStyle w:val="7"/>
        <w:tabs>
          <w:tab w:val="left" w:pos="9639"/>
        </w:tabs>
        <w:suppressAutoHyphens/>
        <w:rPr>
          <w:rFonts w:ascii="Arial" w:hAnsi="Arial" w:cs="Arial"/>
          <w:sz w:val="28"/>
          <w:szCs w:val="28"/>
        </w:rPr>
      </w:pPr>
      <w:r>
        <w:rPr>
          <w:sz w:val="28"/>
          <w:szCs w:val="28"/>
        </w:rPr>
        <w:t>Темрюкского района                                                                         А.В. Сокиркин</w:t>
      </w:r>
    </w:p>
    <w:sectPr>
      <w:pgSz w:w="11906" w:h="16838"/>
      <w:pgMar w:top="993" w:right="567" w:bottom="1135"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Mangal">
    <w:altName w:val="Courier New"/>
    <w:panose1 w:val="00000400000000000000"/>
    <w:charset w:val="01"/>
    <w:family w:val="roman"/>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D5965"/>
    <w:multiLevelType w:val="singleLevel"/>
    <w:tmpl w:val="A2AD5965"/>
    <w:lvl w:ilvl="0" w:tentative="0">
      <w:start w:val="4"/>
      <w:numFmt w:val="decimal"/>
      <w:suff w:val="space"/>
      <w:lvlText w:val="%1."/>
      <w:lvlJc w:val="left"/>
    </w:lvl>
  </w:abstractNum>
  <w:abstractNum w:abstractNumId="1">
    <w:nsid w:val="01728DAC"/>
    <w:multiLevelType w:val="singleLevel"/>
    <w:tmpl w:val="01728DAC"/>
    <w:lvl w:ilvl="0" w:tentative="0">
      <w:start w:val="3"/>
      <w:numFmt w:val="decimal"/>
      <w:suff w:val="space"/>
      <w:lvlText w:val="%1."/>
      <w:lvlJc w:val="left"/>
    </w:lvl>
  </w:abstractNum>
  <w:abstractNum w:abstractNumId="2">
    <w:nsid w:val="3A1C8D44"/>
    <w:multiLevelType w:val="singleLevel"/>
    <w:tmpl w:val="3A1C8D44"/>
    <w:lvl w:ilvl="0" w:tentative="0">
      <w:start w:val="3"/>
      <w:numFmt w:val="decimal"/>
      <w:suff w:val="space"/>
      <w:lvlText w:val="%1."/>
      <w:lvlJc w:val="left"/>
    </w:lvl>
  </w:abstractNum>
  <w:abstractNum w:abstractNumId="3">
    <w:nsid w:val="3AF50636"/>
    <w:multiLevelType w:val="multilevel"/>
    <w:tmpl w:val="3AF50636"/>
    <w:lvl w:ilvl="0" w:tentative="0">
      <w:start w:val="11"/>
      <w:numFmt w:val="decimal"/>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61D0E3F"/>
    <w:multiLevelType w:val="multilevel"/>
    <w:tmpl w:val="461D0E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84DE93"/>
    <w:multiLevelType w:val="singleLevel"/>
    <w:tmpl w:val="5084DE93"/>
    <w:lvl w:ilvl="0" w:tentative="0">
      <w:start w:val="3"/>
      <w:numFmt w:val="decimal"/>
      <w:suff w:val="space"/>
      <w:lvlText w:val="%1."/>
      <w:lvlJc w:val="left"/>
    </w:lvl>
  </w:abstractNum>
  <w:abstractNum w:abstractNumId="6">
    <w:nsid w:val="791E7549"/>
    <w:multiLevelType w:val="singleLevel"/>
    <w:tmpl w:val="791E7549"/>
    <w:lvl w:ilvl="0" w:tentative="0">
      <w:start w:val="3"/>
      <w:numFmt w:val="decimal"/>
      <w:suff w:val="space"/>
      <w:lvlText w:val="%1."/>
      <w:lvlJc w:val="left"/>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0"/>
  <w:noPunctuationKerning w:val="1"/>
  <w:characterSpacingControl w:val="doNotCompress"/>
  <w:compat>
    <w:compatSetting w:name="compatibilityMode" w:uri="http://schemas.microsoft.com/office/word" w:val="12"/>
  </w:compat>
  <w:rsids>
    <w:rsidRoot w:val="00D42A9C"/>
    <w:rsid w:val="0000401D"/>
    <w:rsid w:val="00004D67"/>
    <w:rsid w:val="00007535"/>
    <w:rsid w:val="00013278"/>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2FD4"/>
    <w:rsid w:val="00227B1F"/>
    <w:rsid w:val="00227E4A"/>
    <w:rsid w:val="00233BFA"/>
    <w:rsid w:val="00240BB1"/>
    <w:rsid w:val="00241616"/>
    <w:rsid w:val="002463FE"/>
    <w:rsid w:val="00247438"/>
    <w:rsid w:val="00250C95"/>
    <w:rsid w:val="0025191F"/>
    <w:rsid w:val="00252963"/>
    <w:rsid w:val="00253842"/>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34AA"/>
    <w:rsid w:val="005053D9"/>
    <w:rsid w:val="00507D91"/>
    <w:rsid w:val="00516C3A"/>
    <w:rsid w:val="0052042D"/>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outlineLvl w:val="0"/>
    </w:pPr>
    <w:rPr>
      <w:b/>
      <w:sz w:val="28"/>
    </w:rPr>
  </w:style>
  <w:style w:type="paragraph" w:styleId="3">
    <w:name w:val="heading 2"/>
    <w:basedOn w:val="1"/>
    <w:next w:val="1"/>
    <w:link w:val="40"/>
    <w:qFormat/>
    <w:uiPriority w:val="0"/>
    <w:pPr>
      <w:keepNext/>
      <w:jc w:val="right"/>
      <w:outlineLvl w:val="1"/>
    </w:pPr>
    <w:rPr>
      <w:sz w:val="28"/>
    </w:rPr>
  </w:style>
  <w:style w:type="paragraph" w:styleId="4">
    <w:name w:val="heading 3"/>
    <w:basedOn w:val="1"/>
    <w:next w:val="1"/>
    <w:link w:val="122"/>
    <w:qFormat/>
    <w:uiPriority w:val="0"/>
    <w:pPr>
      <w:keepNext/>
      <w:jc w:val="both"/>
      <w:outlineLvl w:val="2"/>
    </w:pPr>
    <w:rPr>
      <w:sz w:val="28"/>
    </w:rPr>
  </w:style>
  <w:style w:type="paragraph" w:styleId="5">
    <w:name w:val="heading 4"/>
    <w:basedOn w:val="1"/>
    <w:next w:val="1"/>
    <w:qFormat/>
    <w:uiPriority w:val="0"/>
    <w:pPr>
      <w:keepNext/>
      <w:ind w:firstLine="900"/>
      <w:jc w:val="both"/>
      <w:outlineLvl w:val="3"/>
    </w:pPr>
    <w:rPr>
      <w:sz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41"/>
    <w:qFormat/>
    <w:uiPriority w:val="0"/>
    <w:rPr>
      <w:rFonts w:ascii="Tahoma" w:hAnsi="Tahoma"/>
      <w:sz w:val="16"/>
      <w:szCs w:val="16"/>
    </w:rPr>
  </w:style>
  <w:style w:type="paragraph" w:styleId="7">
    <w:name w:val="Body Text 2"/>
    <w:basedOn w:val="1"/>
    <w:link w:val="34"/>
    <w:qFormat/>
    <w:uiPriority w:val="0"/>
    <w:pPr>
      <w:spacing w:after="120" w:line="480" w:lineRule="auto"/>
    </w:pPr>
  </w:style>
  <w:style w:type="paragraph" w:styleId="8">
    <w:name w:val="Body Text Indent 3"/>
    <w:basedOn w:val="1"/>
    <w:link w:val="125"/>
    <w:uiPriority w:val="0"/>
    <w:pPr>
      <w:widowControl w:val="0"/>
      <w:suppressAutoHyphens/>
      <w:spacing w:after="120"/>
      <w:ind w:left="283"/>
    </w:pPr>
    <w:rPr>
      <w:rFonts w:eastAsia="Arial Unicode MS" w:cs="Mangal"/>
      <w:kern w:val="1"/>
      <w:sz w:val="16"/>
      <w:szCs w:val="14"/>
      <w:lang w:eastAsia="hi-IN" w:bidi="hi-IN"/>
    </w:rPr>
  </w:style>
  <w:style w:type="paragraph" w:styleId="9">
    <w:name w:val="caption"/>
    <w:basedOn w:val="1"/>
    <w:next w:val="1"/>
    <w:qFormat/>
    <w:uiPriority w:val="0"/>
    <w:pPr>
      <w:jc w:val="center"/>
    </w:pPr>
    <w:rPr>
      <w:sz w:val="28"/>
    </w:rPr>
  </w:style>
  <w:style w:type="paragraph" w:styleId="10">
    <w:name w:val="header"/>
    <w:basedOn w:val="1"/>
    <w:link w:val="42"/>
    <w:qFormat/>
    <w:uiPriority w:val="99"/>
    <w:pPr>
      <w:tabs>
        <w:tab w:val="center" w:pos="4677"/>
        <w:tab w:val="right" w:pos="9355"/>
      </w:tabs>
    </w:pPr>
  </w:style>
  <w:style w:type="paragraph" w:styleId="11">
    <w:name w:val="Body Text"/>
    <w:basedOn w:val="1"/>
    <w:link w:val="38"/>
    <w:qFormat/>
    <w:uiPriority w:val="0"/>
    <w:pPr>
      <w:jc w:val="both"/>
    </w:pPr>
    <w:rPr>
      <w:sz w:val="28"/>
    </w:rPr>
  </w:style>
  <w:style w:type="paragraph" w:styleId="12">
    <w:name w:val="Body Text Indent"/>
    <w:basedOn w:val="1"/>
    <w:link w:val="35"/>
    <w:qFormat/>
    <w:uiPriority w:val="0"/>
    <w:pPr>
      <w:suppressAutoHyphens/>
      <w:spacing w:after="120"/>
      <w:ind w:left="283"/>
    </w:pPr>
    <w:rPr>
      <w:sz w:val="24"/>
      <w:szCs w:val="24"/>
      <w:lang w:eastAsia="ar-SA"/>
    </w:rPr>
  </w:style>
  <w:style w:type="paragraph" w:styleId="13">
    <w:name w:val="Title"/>
    <w:basedOn w:val="1"/>
    <w:link w:val="123"/>
    <w:qFormat/>
    <w:uiPriority w:val="0"/>
    <w:pPr>
      <w:jc w:val="center"/>
    </w:pPr>
    <w:rPr>
      <w:sz w:val="24"/>
    </w:rPr>
  </w:style>
  <w:style w:type="paragraph" w:styleId="14">
    <w:name w:val="footer"/>
    <w:basedOn w:val="1"/>
    <w:link w:val="43"/>
    <w:qFormat/>
    <w:uiPriority w:val="0"/>
    <w:pPr>
      <w:tabs>
        <w:tab w:val="center" w:pos="4677"/>
        <w:tab w:val="right" w:pos="9355"/>
      </w:tabs>
    </w:pPr>
  </w:style>
  <w:style w:type="paragraph" w:styleId="15">
    <w:name w:val="List"/>
    <w:basedOn w:val="11"/>
    <w:qFormat/>
    <w:uiPriority w:val="0"/>
    <w:pPr>
      <w:widowControl w:val="0"/>
      <w:suppressAutoHyphens/>
      <w:spacing w:after="120"/>
      <w:jc w:val="left"/>
    </w:pPr>
    <w:rPr>
      <w:rFonts w:eastAsia="Arial Unicode MS" w:cs="Mangal"/>
      <w:kern w:val="1"/>
      <w:sz w:val="24"/>
      <w:szCs w:val="24"/>
      <w:lang w:eastAsia="hi-IN" w:bidi="hi-IN"/>
    </w:rPr>
  </w:style>
  <w:style w:type="paragraph" w:styleId="16">
    <w:name w:val="Normal (Web)"/>
    <w:basedOn w:val="1"/>
    <w:qFormat/>
    <w:uiPriority w:val="99"/>
    <w:pPr>
      <w:suppressAutoHyphens/>
      <w:spacing w:before="30" w:after="30"/>
      <w:ind w:firstLine="300"/>
    </w:pPr>
    <w:rPr>
      <w:color w:val="000000"/>
      <w:sz w:val="24"/>
      <w:szCs w:val="24"/>
      <w:lang w:eastAsia="ar-SA"/>
    </w:rPr>
  </w:style>
  <w:style w:type="paragraph" w:styleId="17">
    <w:name w:val="Body Text Indent 2"/>
    <w:basedOn w:val="1"/>
    <w:qFormat/>
    <w:uiPriority w:val="0"/>
    <w:pPr>
      <w:ind w:firstLine="720"/>
      <w:jc w:val="both"/>
    </w:pPr>
    <w:rPr>
      <w:sz w:val="28"/>
    </w:rPr>
  </w:style>
  <w:style w:type="paragraph" w:styleId="18">
    <w:name w:val="Subtitle"/>
    <w:basedOn w:val="19"/>
    <w:next w:val="11"/>
    <w:link w:val="116"/>
    <w:qFormat/>
    <w:uiPriority w:val="0"/>
    <w:pPr>
      <w:jc w:val="center"/>
    </w:pPr>
    <w:rPr>
      <w:i/>
      <w:iCs/>
    </w:rPr>
  </w:style>
  <w:style w:type="paragraph" w:customStyle="1" w:styleId="19">
    <w:name w:val="Заголовок"/>
    <w:basedOn w:val="1"/>
    <w:next w:val="11"/>
    <w:qFormat/>
    <w:uiPriority w:val="0"/>
    <w:pPr>
      <w:keepNext/>
      <w:widowControl w:val="0"/>
      <w:suppressAutoHyphens/>
      <w:spacing w:before="240" w:after="120"/>
    </w:pPr>
    <w:rPr>
      <w:rFonts w:ascii="Arial" w:hAnsi="Arial" w:eastAsia="Arial Unicode MS" w:cs="Mangal"/>
      <w:kern w:val="1"/>
      <w:sz w:val="28"/>
      <w:szCs w:val="28"/>
      <w:lang w:eastAsia="hi-IN" w:bidi="hi-IN"/>
    </w:rPr>
  </w:style>
  <w:style w:type="character" w:styleId="21">
    <w:name w:val="FollowedHyperlink"/>
    <w:qFormat/>
    <w:uiPriority w:val="0"/>
    <w:rPr>
      <w:color w:val="800080"/>
      <w:u w:val="single"/>
    </w:rPr>
  </w:style>
  <w:style w:type="character" w:styleId="22">
    <w:name w:val="Emphasis"/>
    <w:qFormat/>
    <w:uiPriority w:val="0"/>
    <w:rPr>
      <w:i/>
      <w:iCs/>
    </w:rPr>
  </w:style>
  <w:style w:type="character" w:styleId="23">
    <w:name w:val="Hyperlink"/>
    <w:qFormat/>
    <w:uiPriority w:val="0"/>
    <w:rPr>
      <w:color w:val="0000FF"/>
      <w:u w:val="single"/>
    </w:rPr>
  </w:style>
  <w:style w:type="character" w:styleId="24">
    <w:name w:val="Strong"/>
    <w:qFormat/>
    <w:uiPriority w:val="22"/>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8">
    <w:name w:val="Знак"/>
    <w:basedOn w:val="1"/>
    <w:qFormat/>
    <w:uiPriority w:val="0"/>
    <w:pPr>
      <w:spacing w:before="100" w:beforeAutospacing="1" w:after="100" w:afterAutospacing="1"/>
    </w:pPr>
    <w:rPr>
      <w:rFonts w:ascii="Tahoma" w:hAnsi="Tahoma"/>
      <w:lang w:val="en-US" w:eastAsia="en-US"/>
    </w:rPr>
  </w:style>
  <w:style w:type="paragraph" w:customStyle="1" w:styleId="29">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32"/>
      <w:szCs w:val="32"/>
    </w:rPr>
  </w:style>
  <w:style w:type="paragraph" w:styleId="30">
    <w:name w:val="No Spacing"/>
    <w:qFormat/>
    <w:uiPriority w:val="0"/>
    <w:rPr>
      <w:rFonts w:ascii="Times New Roman" w:hAnsi="Times New Roman" w:eastAsia="Times New Roman" w:cs="Times New Roman"/>
      <w:sz w:val="24"/>
      <w:szCs w:val="24"/>
      <w:lang w:val="ru-RU" w:eastAsia="ru-RU" w:bidi="ar-SA"/>
    </w:rPr>
  </w:style>
  <w:style w:type="character" w:customStyle="1" w:styleId="31">
    <w:name w:val="Цветовое выделение"/>
    <w:qFormat/>
    <w:uiPriority w:val="99"/>
    <w:rPr>
      <w:b/>
      <w:bCs/>
      <w:color w:val="000080"/>
      <w:sz w:val="32"/>
      <w:szCs w:val="32"/>
    </w:rPr>
  </w:style>
  <w:style w:type="paragraph" w:customStyle="1" w:styleId="32">
    <w:name w:val="ConsNormal"/>
    <w:qFormat/>
    <w:uiPriority w:val="0"/>
    <w:pPr>
      <w:widowControl w:val="0"/>
      <w:ind w:firstLine="720"/>
    </w:pPr>
    <w:rPr>
      <w:rFonts w:ascii="Arial" w:hAnsi="Arial" w:eastAsia="Times New Roman" w:cs="Times New Roman"/>
      <w:lang w:val="ru-RU" w:eastAsia="ru-RU" w:bidi="ar-SA"/>
    </w:rPr>
  </w:style>
  <w:style w:type="paragraph" w:customStyle="1" w:styleId="33">
    <w:name w:val="ConsTitle"/>
    <w:qFormat/>
    <w:uiPriority w:val="0"/>
    <w:pPr>
      <w:widowControl w:val="0"/>
      <w:autoSpaceDE w:val="0"/>
      <w:autoSpaceDN w:val="0"/>
      <w:adjustRightInd w:val="0"/>
    </w:pPr>
    <w:rPr>
      <w:rFonts w:ascii="Arial" w:hAnsi="Arial" w:eastAsia="Times New Roman" w:cs="Arial"/>
      <w:b/>
      <w:bCs/>
      <w:sz w:val="16"/>
      <w:szCs w:val="16"/>
      <w:lang w:val="ru-RU" w:eastAsia="ru-RU" w:bidi="ar-SA"/>
    </w:rPr>
  </w:style>
  <w:style w:type="character" w:customStyle="1" w:styleId="34">
    <w:name w:val="Основной текст 2 Знак"/>
    <w:basedOn w:val="20"/>
    <w:link w:val="7"/>
    <w:qFormat/>
    <w:uiPriority w:val="0"/>
  </w:style>
  <w:style w:type="character" w:customStyle="1" w:styleId="35">
    <w:name w:val="Основной текст с отступом Знак"/>
    <w:link w:val="12"/>
    <w:qFormat/>
    <w:uiPriority w:val="0"/>
    <w:rPr>
      <w:sz w:val="24"/>
      <w:szCs w:val="24"/>
      <w:lang w:eastAsia="ar-SA"/>
    </w:rPr>
  </w:style>
  <w:style w:type="paragraph" w:customStyle="1" w:styleId="36">
    <w:name w:val="Основной текст с отступом 21"/>
    <w:basedOn w:val="1"/>
    <w:qFormat/>
    <w:uiPriority w:val="0"/>
    <w:pPr>
      <w:suppressAutoHyphens/>
      <w:ind w:left="-108"/>
    </w:pPr>
    <w:rPr>
      <w:sz w:val="28"/>
      <w:szCs w:val="28"/>
      <w:lang w:eastAsia="ar-SA"/>
    </w:rPr>
  </w:style>
  <w:style w:type="character" w:customStyle="1" w:styleId="37">
    <w:name w:val="Гипертекстовая ссылка"/>
    <w:qFormat/>
    <w:uiPriority w:val="99"/>
    <w:rPr>
      <w:b/>
      <w:color w:val="008000"/>
      <w:sz w:val="20"/>
      <w:szCs w:val="20"/>
      <w:u w:val="single"/>
    </w:rPr>
  </w:style>
  <w:style w:type="character" w:customStyle="1" w:styleId="38">
    <w:name w:val="Основной текст Знак"/>
    <w:link w:val="11"/>
    <w:qFormat/>
    <w:uiPriority w:val="0"/>
    <w:rPr>
      <w:sz w:val="28"/>
    </w:rPr>
  </w:style>
  <w:style w:type="character" w:customStyle="1" w:styleId="39">
    <w:name w:val="Основной текст_"/>
    <w:qFormat/>
    <w:uiPriority w:val="0"/>
    <w:rPr>
      <w:rFonts w:ascii="Times New Roman" w:hAnsi="Times New Roman" w:cs="Times New Roman"/>
      <w:sz w:val="27"/>
      <w:szCs w:val="27"/>
      <w:u w:val="none"/>
    </w:rPr>
  </w:style>
  <w:style w:type="character" w:customStyle="1" w:styleId="40">
    <w:name w:val="Заголовок 2 Знак"/>
    <w:link w:val="3"/>
    <w:qFormat/>
    <w:uiPriority w:val="0"/>
    <w:rPr>
      <w:sz w:val="28"/>
    </w:rPr>
  </w:style>
  <w:style w:type="character" w:customStyle="1" w:styleId="41">
    <w:name w:val="Текст выноски Знак"/>
    <w:link w:val="6"/>
    <w:qFormat/>
    <w:uiPriority w:val="0"/>
    <w:rPr>
      <w:rFonts w:ascii="Tahoma" w:hAnsi="Tahoma" w:cs="Tahoma"/>
      <w:sz w:val="16"/>
      <w:szCs w:val="16"/>
    </w:rPr>
  </w:style>
  <w:style w:type="character" w:customStyle="1" w:styleId="42">
    <w:name w:val="Верхний колонтитул Знак"/>
    <w:basedOn w:val="20"/>
    <w:link w:val="10"/>
    <w:qFormat/>
    <w:uiPriority w:val="99"/>
  </w:style>
  <w:style w:type="character" w:customStyle="1" w:styleId="43">
    <w:name w:val="Нижний колонтитул Знак"/>
    <w:basedOn w:val="20"/>
    <w:link w:val="14"/>
    <w:qFormat/>
    <w:uiPriority w:val="0"/>
  </w:style>
  <w:style w:type="character" w:customStyle="1" w:styleId="44">
    <w:name w:val="WW8Num1z0"/>
    <w:qFormat/>
    <w:uiPriority w:val="0"/>
  </w:style>
  <w:style w:type="character" w:customStyle="1" w:styleId="45">
    <w:name w:val="WW8Num1z1"/>
    <w:qFormat/>
    <w:uiPriority w:val="0"/>
    <w:rPr>
      <w:rFonts w:ascii="OpenSymbol" w:hAnsi="OpenSymbol" w:cs="OpenSymbol"/>
    </w:rPr>
  </w:style>
  <w:style w:type="character" w:customStyle="1" w:styleId="46">
    <w:name w:val="WW8Num2z2"/>
    <w:qFormat/>
    <w:uiPriority w:val="0"/>
  </w:style>
  <w:style w:type="character" w:customStyle="1" w:styleId="47">
    <w:name w:val="WW8Num3z2"/>
    <w:qFormat/>
    <w:uiPriority w:val="0"/>
  </w:style>
  <w:style w:type="character" w:customStyle="1" w:styleId="48">
    <w:name w:val="WW8Num4z2"/>
    <w:qFormat/>
    <w:uiPriority w:val="0"/>
  </w:style>
  <w:style w:type="character" w:customStyle="1" w:styleId="49">
    <w:name w:val="WW8Num5z2"/>
    <w:qFormat/>
    <w:uiPriority w:val="0"/>
  </w:style>
  <w:style w:type="character" w:customStyle="1" w:styleId="50">
    <w:name w:val="WW8Num6z2"/>
    <w:qFormat/>
    <w:uiPriority w:val="0"/>
  </w:style>
  <w:style w:type="character" w:customStyle="1" w:styleId="51">
    <w:name w:val="WW8Num7z0"/>
    <w:qFormat/>
    <w:uiPriority w:val="0"/>
  </w:style>
  <w:style w:type="character" w:customStyle="1" w:styleId="52">
    <w:name w:val="WW8Num8z0"/>
    <w:qFormat/>
    <w:uiPriority w:val="0"/>
  </w:style>
  <w:style w:type="character" w:customStyle="1" w:styleId="53">
    <w:name w:val="WW8Num9z2"/>
    <w:qFormat/>
    <w:uiPriority w:val="0"/>
  </w:style>
  <w:style w:type="character" w:customStyle="1" w:styleId="54">
    <w:name w:val="WW8Num10z2"/>
    <w:qFormat/>
    <w:uiPriority w:val="0"/>
  </w:style>
  <w:style w:type="character" w:customStyle="1" w:styleId="55">
    <w:name w:val="WW8Num11z2"/>
    <w:qFormat/>
    <w:uiPriority w:val="0"/>
  </w:style>
  <w:style w:type="character" w:customStyle="1" w:styleId="56">
    <w:name w:val="WW8Num12z2"/>
    <w:qFormat/>
    <w:uiPriority w:val="0"/>
  </w:style>
  <w:style w:type="character" w:customStyle="1" w:styleId="57">
    <w:name w:val="WW8Num13z2"/>
    <w:qFormat/>
    <w:uiPriority w:val="0"/>
  </w:style>
  <w:style w:type="character" w:customStyle="1" w:styleId="58">
    <w:name w:val="WW8Num14z2"/>
    <w:qFormat/>
    <w:uiPriority w:val="0"/>
  </w:style>
  <w:style w:type="character" w:customStyle="1" w:styleId="59">
    <w:name w:val="WW8Num15z0"/>
    <w:qFormat/>
    <w:uiPriority w:val="0"/>
  </w:style>
  <w:style w:type="character" w:customStyle="1" w:styleId="60">
    <w:name w:val="WW8Num17z0"/>
    <w:qFormat/>
    <w:uiPriority w:val="0"/>
  </w:style>
  <w:style w:type="character" w:customStyle="1" w:styleId="61">
    <w:name w:val="WW8Num18z0"/>
    <w:qFormat/>
    <w:uiPriority w:val="0"/>
  </w:style>
  <w:style w:type="character" w:customStyle="1" w:styleId="62">
    <w:name w:val="WW8Num19z0"/>
    <w:qFormat/>
    <w:uiPriority w:val="0"/>
  </w:style>
  <w:style w:type="character" w:customStyle="1" w:styleId="63">
    <w:name w:val="WW8Num19z1"/>
    <w:qFormat/>
    <w:uiPriority w:val="0"/>
    <w:rPr>
      <w:rFonts w:ascii="OpenSymbol" w:hAnsi="OpenSymbol"/>
    </w:rPr>
  </w:style>
  <w:style w:type="character" w:customStyle="1" w:styleId="64">
    <w:name w:val="WW8Num20z0"/>
    <w:qFormat/>
    <w:uiPriority w:val="0"/>
  </w:style>
  <w:style w:type="character" w:customStyle="1" w:styleId="65">
    <w:name w:val="WW8Num21z1"/>
    <w:qFormat/>
    <w:uiPriority w:val="0"/>
  </w:style>
  <w:style w:type="character" w:customStyle="1" w:styleId="66">
    <w:name w:val="WW8Num22z0"/>
    <w:qFormat/>
    <w:uiPriority w:val="0"/>
  </w:style>
  <w:style w:type="character" w:customStyle="1" w:styleId="67">
    <w:name w:val="WW8Num23z0"/>
    <w:qFormat/>
    <w:uiPriority w:val="0"/>
  </w:style>
  <w:style w:type="character" w:customStyle="1" w:styleId="68">
    <w:name w:val="WW8Num24z0"/>
    <w:qFormat/>
    <w:uiPriority w:val="0"/>
  </w:style>
  <w:style w:type="character" w:customStyle="1" w:styleId="69">
    <w:name w:val="WW8Num25z0"/>
    <w:qFormat/>
    <w:uiPriority w:val="0"/>
  </w:style>
  <w:style w:type="character" w:customStyle="1" w:styleId="70">
    <w:name w:val="Основной шрифт абзаца2"/>
    <w:qFormat/>
    <w:uiPriority w:val="0"/>
  </w:style>
  <w:style w:type="character" w:customStyle="1" w:styleId="71">
    <w:name w:val="Absatz-Standardschriftart"/>
    <w:qFormat/>
    <w:uiPriority w:val="0"/>
  </w:style>
  <w:style w:type="character" w:customStyle="1" w:styleId="72">
    <w:name w:val="WW-Absatz-Standardschriftart"/>
    <w:qFormat/>
    <w:uiPriority w:val="0"/>
  </w:style>
  <w:style w:type="character" w:customStyle="1" w:styleId="73">
    <w:name w:val="WW-Absatz-Standardschriftart1"/>
    <w:qFormat/>
    <w:uiPriority w:val="0"/>
  </w:style>
  <w:style w:type="character" w:customStyle="1" w:styleId="74">
    <w:name w:val="WW8Num7z2"/>
    <w:qFormat/>
    <w:uiPriority w:val="0"/>
  </w:style>
  <w:style w:type="character" w:customStyle="1" w:styleId="75">
    <w:name w:val="WW8Num9z0"/>
    <w:qFormat/>
    <w:uiPriority w:val="0"/>
  </w:style>
  <w:style w:type="character" w:customStyle="1" w:styleId="76">
    <w:name w:val="WW-Absatz-Standardschriftart11"/>
    <w:qFormat/>
    <w:uiPriority w:val="0"/>
  </w:style>
  <w:style w:type="character" w:customStyle="1" w:styleId="77">
    <w:name w:val="Основной шрифт абзаца1"/>
    <w:qFormat/>
    <w:uiPriority w:val="0"/>
  </w:style>
  <w:style w:type="character" w:customStyle="1" w:styleId="78">
    <w:name w:val="WW8Num2z0"/>
    <w:qFormat/>
    <w:uiPriority w:val="0"/>
  </w:style>
  <w:style w:type="character" w:customStyle="1" w:styleId="79">
    <w:name w:val="WW8Num5z0"/>
    <w:qFormat/>
    <w:uiPriority w:val="0"/>
  </w:style>
  <w:style w:type="character" w:customStyle="1" w:styleId="80">
    <w:name w:val="WW-Absatz-Standardschriftart111"/>
    <w:qFormat/>
    <w:uiPriority w:val="0"/>
  </w:style>
  <w:style w:type="character" w:customStyle="1" w:styleId="81">
    <w:name w:val="WW8Num3z0"/>
    <w:qFormat/>
    <w:uiPriority w:val="0"/>
  </w:style>
  <w:style w:type="character" w:customStyle="1" w:styleId="82">
    <w:name w:val="WW8Num4z0"/>
    <w:qFormat/>
    <w:uiPriority w:val="0"/>
  </w:style>
  <w:style w:type="character" w:customStyle="1" w:styleId="83">
    <w:name w:val="WW8Num6z0"/>
    <w:qFormat/>
    <w:uiPriority w:val="0"/>
  </w:style>
  <w:style w:type="character" w:customStyle="1" w:styleId="84">
    <w:name w:val="WW8Num10z0"/>
    <w:qFormat/>
    <w:uiPriority w:val="0"/>
  </w:style>
  <w:style w:type="character" w:customStyle="1" w:styleId="85">
    <w:name w:val="WW-Absatz-Standardschriftart1111"/>
    <w:qFormat/>
    <w:uiPriority w:val="0"/>
  </w:style>
  <w:style w:type="character" w:customStyle="1" w:styleId="86">
    <w:name w:val="WW-Absatz-Standardschriftart11111"/>
    <w:qFormat/>
    <w:uiPriority w:val="0"/>
  </w:style>
  <w:style w:type="character" w:customStyle="1" w:styleId="87">
    <w:name w:val="WW-Absatz-Standardschriftart111111"/>
    <w:qFormat/>
    <w:uiPriority w:val="0"/>
  </w:style>
  <w:style w:type="character" w:customStyle="1" w:styleId="88">
    <w:name w:val="WW-Absatz-Standardschriftart1111111"/>
    <w:qFormat/>
    <w:uiPriority w:val="0"/>
  </w:style>
  <w:style w:type="character" w:customStyle="1" w:styleId="89">
    <w:name w:val="WW8Num11z0"/>
    <w:qFormat/>
    <w:uiPriority w:val="0"/>
  </w:style>
  <w:style w:type="character" w:customStyle="1" w:styleId="90">
    <w:name w:val="WW8Num12z0"/>
    <w:qFormat/>
    <w:uiPriority w:val="0"/>
  </w:style>
  <w:style w:type="character" w:customStyle="1" w:styleId="91">
    <w:name w:val="WW8Num13z0"/>
    <w:qFormat/>
    <w:uiPriority w:val="0"/>
  </w:style>
  <w:style w:type="character" w:customStyle="1" w:styleId="92">
    <w:name w:val="WW8Num14z0"/>
    <w:qFormat/>
    <w:uiPriority w:val="0"/>
  </w:style>
  <w:style w:type="character" w:customStyle="1" w:styleId="93">
    <w:name w:val="WW8Num16z0"/>
    <w:qFormat/>
    <w:uiPriority w:val="0"/>
  </w:style>
  <w:style w:type="character" w:customStyle="1" w:styleId="94">
    <w:name w:val="WW8Num21z0"/>
    <w:qFormat/>
    <w:uiPriority w:val="0"/>
  </w:style>
  <w:style w:type="character" w:customStyle="1" w:styleId="95">
    <w:name w:val="WW8Num26z0"/>
    <w:qFormat/>
    <w:uiPriority w:val="0"/>
  </w:style>
  <w:style w:type="character" w:customStyle="1" w:styleId="96">
    <w:name w:val="WW8Num27z0"/>
    <w:qFormat/>
    <w:uiPriority w:val="0"/>
  </w:style>
  <w:style w:type="character" w:customStyle="1" w:styleId="97">
    <w:name w:val="WW8Num28z0"/>
    <w:qFormat/>
    <w:uiPriority w:val="0"/>
  </w:style>
  <w:style w:type="character" w:customStyle="1" w:styleId="98">
    <w:name w:val="WW8Num29z0"/>
    <w:qFormat/>
    <w:uiPriority w:val="0"/>
  </w:style>
  <w:style w:type="character" w:customStyle="1" w:styleId="99">
    <w:name w:val="WW8Num30z0"/>
    <w:qFormat/>
    <w:uiPriority w:val="0"/>
  </w:style>
  <w:style w:type="character" w:customStyle="1" w:styleId="100">
    <w:name w:val="WW8Num31z0"/>
    <w:qFormat/>
    <w:uiPriority w:val="0"/>
  </w:style>
  <w:style w:type="character" w:customStyle="1" w:styleId="101">
    <w:name w:val="WW8Num32z0"/>
    <w:qFormat/>
    <w:uiPriority w:val="0"/>
  </w:style>
  <w:style w:type="character" w:customStyle="1" w:styleId="102">
    <w:name w:val="WW8Num33z0"/>
    <w:qFormat/>
    <w:uiPriority w:val="0"/>
  </w:style>
  <w:style w:type="character" w:customStyle="1" w:styleId="103">
    <w:name w:val="WW8Num34z0"/>
    <w:qFormat/>
    <w:uiPriority w:val="0"/>
    <w:rPr>
      <w:rFonts w:ascii="Symbol" w:hAnsi="Symbol" w:cs="OpenSymbol"/>
    </w:rPr>
  </w:style>
  <w:style w:type="character" w:customStyle="1" w:styleId="104">
    <w:name w:val="WW8Num34z1"/>
    <w:qFormat/>
    <w:uiPriority w:val="0"/>
    <w:rPr>
      <w:rFonts w:ascii="OpenSymbol" w:hAnsi="OpenSymbol" w:cs="OpenSymbol"/>
    </w:rPr>
  </w:style>
  <w:style w:type="character" w:customStyle="1" w:styleId="105">
    <w:name w:val="WW8Num35z0"/>
    <w:qFormat/>
    <w:uiPriority w:val="0"/>
  </w:style>
  <w:style w:type="character" w:customStyle="1" w:styleId="106">
    <w:name w:val="WW8Num36z0"/>
    <w:qFormat/>
    <w:uiPriority w:val="0"/>
  </w:style>
  <w:style w:type="character" w:customStyle="1" w:styleId="107">
    <w:name w:val="WW-Absatz-Standardschriftart11111111"/>
    <w:qFormat/>
    <w:uiPriority w:val="0"/>
  </w:style>
  <w:style w:type="character" w:customStyle="1" w:styleId="108">
    <w:name w:val="Символ нумерации"/>
    <w:qFormat/>
    <w:uiPriority w:val="0"/>
  </w:style>
  <w:style w:type="character" w:customStyle="1" w:styleId="109">
    <w:name w:val="Маркеры списка"/>
    <w:qFormat/>
    <w:uiPriority w:val="0"/>
    <w:rPr>
      <w:rFonts w:ascii="OpenSymbol" w:hAnsi="OpenSymbol" w:eastAsia="OpenSymbol" w:cs="OpenSymbol"/>
    </w:rPr>
  </w:style>
  <w:style w:type="paragraph" w:customStyle="1" w:styleId="110">
    <w:name w:val="Название3"/>
    <w:basedOn w:val="1"/>
    <w:qFormat/>
    <w:uiPriority w:val="0"/>
    <w:pPr>
      <w:widowControl w:val="0"/>
      <w:suppressLineNumbers/>
      <w:suppressAutoHyphens/>
      <w:spacing w:before="120" w:after="120"/>
    </w:pPr>
    <w:rPr>
      <w:rFonts w:ascii="Arial" w:hAnsi="Arial" w:eastAsia="Arial Unicode MS" w:cs="Mangal"/>
      <w:i/>
      <w:iCs/>
      <w:kern w:val="1"/>
      <w:szCs w:val="24"/>
      <w:lang w:eastAsia="hi-IN" w:bidi="hi-IN"/>
    </w:rPr>
  </w:style>
  <w:style w:type="paragraph" w:customStyle="1" w:styleId="111">
    <w:name w:val="Указатель3"/>
    <w:basedOn w:val="1"/>
    <w:qFormat/>
    <w:uiPriority w:val="0"/>
    <w:pPr>
      <w:widowControl w:val="0"/>
      <w:suppressLineNumbers/>
      <w:suppressAutoHyphens/>
    </w:pPr>
    <w:rPr>
      <w:rFonts w:ascii="Arial" w:hAnsi="Arial" w:eastAsia="Arial Unicode MS" w:cs="Mangal"/>
      <w:kern w:val="1"/>
      <w:sz w:val="24"/>
      <w:szCs w:val="24"/>
      <w:lang w:eastAsia="hi-IN" w:bidi="hi-IN"/>
    </w:rPr>
  </w:style>
  <w:style w:type="paragraph" w:customStyle="1" w:styleId="112">
    <w:name w:val="Название2"/>
    <w:basedOn w:val="1"/>
    <w:qFormat/>
    <w:uiPriority w:val="0"/>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13">
    <w:name w:val="Указатель2"/>
    <w:basedOn w:val="1"/>
    <w:qFormat/>
    <w:uiPriority w:val="0"/>
    <w:pPr>
      <w:widowControl w:val="0"/>
      <w:suppressLineNumbers/>
      <w:suppressAutoHyphens/>
    </w:pPr>
    <w:rPr>
      <w:rFonts w:eastAsia="Arial Unicode MS" w:cs="Mangal"/>
      <w:kern w:val="1"/>
      <w:sz w:val="24"/>
      <w:szCs w:val="24"/>
      <w:lang w:eastAsia="hi-IN" w:bidi="hi-IN"/>
    </w:rPr>
  </w:style>
  <w:style w:type="paragraph" w:customStyle="1" w:styleId="114">
    <w:name w:val="Название1"/>
    <w:basedOn w:val="1"/>
    <w:qFormat/>
    <w:uiPriority w:val="0"/>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15">
    <w:name w:val="Указатель1"/>
    <w:basedOn w:val="1"/>
    <w:qFormat/>
    <w:uiPriority w:val="0"/>
    <w:pPr>
      <w:widowControl w:val="0"/>
      <w:suppressLineNumbers/>
      <w:suppressAutoHyphens/>
    </w:pPr>
    <w:rPr>
      <w:rFonts w:eastAsia="Arial Unicode MS" w:cs="Mangal"/>
      <w:kern w:val="1"/>
      <w:sz w:val="24"/>
      <w:szCs w:val="24"/>
      <w:lang w:eastAsia="hi-IN" w:bidi="hi-IN"/>
    </w:rPr>
  </w:style>
  <w:style w:type="character" w:customStyle="1" w:styleId="116">
    <w:name w:val="Подзаголовок Знак"/>
    <w:link w:val="18"/>
    <w:qFormat/>
    <w:uiPriority w:val="0"/>
    <w:rPr>
      <w:rFonts w:ascii="Arial" w:hAnsi="Arial" w:eastAsia="Arial Unicode MS" w:cs="Mangal"/>
      <w:i/>
      <w:iCs/>
      <w:kern w:val="1"/>
      <w:sz w:val="28"/>
      <w:szCs w:val="28"/>
      <w:lang w:eastAsia="hi-IN" w:bidi="hi-IN"/>
    </w:rPr>
  </w:style>
  <w:style w:type="paragraph" w:customStyle="1" w:styleId="117">
    <w:name w:val="ConsPlusTitle"/>
    <w:basedOn w:val="1"/>
    <w:next w:val="27"/>
    <w:qFormat/>
    <w:uiPriority w:val="0"/>
    <w:pPr>
      <w:widowControl w:val="0"/>
      <w:suppressAutoHyphens/>
      <w:autoSpaceDE w:val="0"/>
    </w:pPr>
    <w:rPr>
      <w:rFonts w:ascii="Arial" w:hAnsi="Arial" w:eastAsia="Arial" w:cs="Arial"/>
      <w:b/>
      <w:bCs/>
      <w:kern w:val="1"/>
      <w:lang w:eastAsia="hi-IN" w:bidi="hi-IN"/>
    </w:rPr>
  </w:style>
  <w:style w:type="paragraph" w:customStyle="1" w:styleId="118">
    <w:name w:val="Основной текст 21"/>
    <w:basedOn w:val="1"/>
    <w:qFormat/>
    <w:uiPriority w:val="0"/>
    <w:pPr>
      <w:widowControl w:val="0"/>
      <w:suppressAutoHyphens/>
      <w:jc w:val="both"/>
    </w:pPr>
    <w:rPr>
      <w:rFonts w:eastAsia="Arial Unicode MS" w:cs="Mangal"/>
      <w:b/>
      <w:kern w:val="1"/>
      <w:sz w:val="28"/>
      <w:szCs w:val="24"/>
      <w:lang w:eastAsia="hi-IN" w:bidi="hi-IN"/>
    </w:rPr>
  </w:style>
  <w:style w:type="paragraph" w:customStyle="1" w:styleId="119">
    <w:name w:val="Основной текст 31"/>
    <w:basedOn w:val="1"/>
    <w:qFormat/>
    <w:uiPriority w:val="0"/>
    <w:pPr>
      <w:widowControl w:val="0"/>
      <w:suppressAutoHyphens/>
      <w:spacing w:after="120"/>
    </w:pPr>
    <w:rPr>
      <w:rFonts w:eastAsia="Arial Unicode MS" w:cs="Mangal"/>
      <w:kern w:val="1"/>
      <w:sz w:val="16"/>
      <w:szCs w:val="16"/>
      <w:lang w:eastAsia="hi-IN" w:bidi="hi-IN"/>
    </w:rPr>
  </w:style>
  <w:style w:type="paragraph" w:customStyle="1" w:styleId="120">
    <w:name w:val="Содержимое таблицы"/>
    <w:basedOn w:val="1"/>
    <w:qFormat/>
    <w:uiPriority w:val="0"/>
    <w:pPr>
      <w:widowControl w:val="0"/>
      <w:suppressLineNumbers/>
      <w:suppressAutoHyphens/>
    </w:pPr>
    <w:rPr>
      <w:rFonts w:eastAsia="Arial Unicode MS" w:cs="Mangal"/>
      <w:kern w:val="1"/>
      <w:sz w:val="24"/>
      <w:szCs w:val="24"/>
      <w:lang w:eastAsia="hi-IN" w:bidi="hi-IN"/>
    </w:rPr>
  </w:style>
  <w:style w:type="paragraph" w:customStyle="1" w:styleId="121">
    <w:name w:val="Заголовок таблицы"/>
    <w:basedOn w:val="120"/>
    <w:qFormat/>
    <w:uiPriority w:val="0"/>
    <w:pPr>
      <w:jc w:val="center"/>
    </w:pPr>
    <w:rPr>
      <w:b/>
      <w:bCs/>
    </w:rPr>
  </w:style>
  <w:style w:type="character" w:customStyle="1" w:styleId="122">
    <w:name w:val="Заголовок 3 Знак"/>
    <w:link w:val="4"/>
    <w:qFormat/>
    <w:uiPriority w:val="0"/>
    <w:rPr>
      <w:sz w:val="28"/>
    </w:rPr>
  </w:style>
  <w:style w:type="character" w:customStyle="1" w:styleId="123">
    <w:name w:val="Название Знак"/>
    <w:link w:val="13"/>
    <w:qFormat/>
    <w:uiPriority w:val="0"/>
    <w:rPr>
      <w:sz w:val="24"/>
    </w:rPr>
  </w:style>
  <w:style w:type="paragraph" w:customStyle="1" w:styleId="124">
    <w:name w:val="Char Char Знак Знак1 Char Char1 Знак Знак Char Char"/>
    <w:basedOn w:val="1"/>
    <w:qFormat/>
    <w:uiPriority w:val="0"/>
    <w:pPr>
      <w:spacing w:before="100" w:beforeAutospacing="1" w:after="100" w:afterAutospacing="1"/>
    </w:pPr>
    <w:rPr>
      <w:rFonts w:ascii="Tahoma" w:hAnsi="Tahoma"/>
      <w:lang w:val="en-US" w:eastAsia="en-US"/>
    </w:rPr>
  </w:style>
  <w:style w:type="character" w:customStyle="1" w:styleId="125">
    <w:name w:val="Основной текст с отступом 3 Знак"/>
    <w:link w:val="8"/>
    <w:qFormat/>
    <w:uiPriority w:val="0"/>
    <w:rPr>
      <w:rFonts w:eastAsia="Arial Unicode MS" w:cs="Mangal"/>
      <w:kern w:val="1"/>
      <w:sz w:val="16"/>
      <w:szCs w:val="14"/>
      <w:lang w:eastAsia="hi-IN" w:bidi="hi-IN"/>
    </w:rPr>
  </w:style>
  <w:style w:type="paragraph" w:styleId="126">
    <w:name w:val="List Paragraph"/>
    <w:basedOn w:val="1"/>
    <w:qFormat/>
    <w:uiPriority w:val="34"/>
    <w:pPr>
      <w:ind w:left="720"/>
      <w:contextualSpacing/>
    </w:pPr>
  </w:style>
  <w:style w:type="character" w:customStyle="1" w:styleId="127">
    <w:name w:val="blk"/>
    <w:basedOn w:val="20"/>
    <w:qFormat/>
    <w:uiPriority w:val="0"/>
  </w:style>
  <w:style w:type="paragraph" w:customStyle="1" w:styleId="128">
    <w:name w:val="Nonformat"/>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6E919-4CED-4E7C-BA67-EBFCEB55EA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10070</Words>
  <Characters>57404</Characters>
  <Lines>478</Lines>
  <Paragraphs>134</Paragraphs>
  <TotalTime>2</TotalTime>
  <ScaleCrop>false</ScaleCrop>
  <LinksUpToDate>false</LinksUpToDate>
  <CharactersWithSpaces>67340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2018-09-18T08:42:00Z</dcterms:created>
  <dc:creator>Roman</dc:creator>
  <cp:lastModifiedBy>kabinet8</cp:lastModifiedBy>
  <cp:lastPrinted>2019-10-25T13:16:00Z</cp:lastPrinted>
  <dcterms:modified xsi:type="dcterms:W3CDTF">2020-03-17T10:28:20Z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