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256" w:rsidRDefault="003B68F7" w:rsidP="009C2256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8F7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85800" cy="752475"/>
            <wp:effectExtent l="19050" t="0" r="0" b="0"/>
            <wp:docPr id="3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256" w:rsidRDefault="009C2256" w:rsidP="009C2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ТЕМРЮКСКОГО ГОРОДСКОГО ПОСЕЛЕНИЯ</w:t>
      </w:r>
    </w:p>
    <w:p w:rsidR="009C2256" w:rsidRDefault="009C2256" w:rsidP="009C22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ТЕМРЮКСКОГО РАЙОНА</w:t>
      </w:r>
    </w:p>
    <w:p w:rsidR="009C2256" w:rsidRDefault="009C2256" w:rsidP="009C2256">
      <w:pPr>
        <w:jc w:val="center"/>
        <w:rPr>
          <w:b/>
          <w:sz w:val="28"/>
          <w:szCs w:val="28"/>
        </w:rPr>
      </w:pPr>
    </w:p>
    <w:p w:rsidR="009C2256" w:rsidRDefault="009C2256" w:rsidP="009C22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ПОСТАНОВЛЕНИЕ </w:t>
      </w:r>
    </w:p>
    <w:p w:rsidR="009C2256" w:rsidRDefault="009C2256" w:rsidP="009C2256">
      <w:pPr>
        <w:jc w:val="center"/>
        <w:rPr>
          <w:b/>
          <w:sz w:val="28"/>
          <w:szCs w:val="28"/>
        </w:rPr>
      </w:pPr>
    </w:p>
    <w:p w:rsidR="009C2256" w:rsidRDefault="00733B1C" w:rsidP="009C22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30 декабря 2016 года</w:t>
      </w:r>
      <w:r w:rsidR="009C225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</w:t>
      </w:r>
      <w:r w:rsidR="009C2256">
        <w:rPr>
          <w:sz w:val="28"/>
          <w:szCs w:val="28"/>
        </w:rPr>
        <w:t xml:space="preserve">                    </w:t>
      </w:r>
      <w:r w:rsidR="00C8452E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№ 1778</w:t>
      </w:r>
    </w:p>
    <w:p w:rsidR="0078727B" w:rsidRPr="003B68F7" w:rsidRDefault="009C2256" w:rsidP="009C2256">
      <w:pPr>
        <w:pStyle w:val="ConsPlusTitle"/>
        <w:widowControl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B68F7">
        <w:rPr>
          <w:rFonts w:ascii="Times New Roman" w:hAnsi="Times New Roman" w:cs="Times New Roman"/>
          <w:b w:val="0"/>
          <w:sz w:val="24"/>
          <w:szCs w:val="24"/>
        </w:rPr>
        <w:t>город Темрюк</w:t>
      </w:r>
    </w:p>
    <w:p w:rsidR="0078727B" w:rsidRDefault="0078727B" w:rsidP="00DA223F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8727B" w:rsidRDefault="0078727B" w:rsidP="00DA223F">
      <w:pPr>
        <w:pStyle w:val="ConsPlusTitle"/>
        <w:widowControl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00AEB" w:rsidRDefault="00800AEB" w:rsidP="00DA2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00AEB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 от 14</w:t>
      </w:r>
      <w:r w:rsidR="00932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ноября </w:t>
      </w:r>
      <w:r w:rsidRPr="00800AE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2014 </w:t>
      </w:r>
      <w:r w:rsidR="00744E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800AEB">
        <w:rPr>
          <w:rFonts w:ascii="Times New Roman" w:hAnsi="Times New Roman" w:cs="Times New Roman"/>
          <w:color w:val="000000" w:themeColor="text1"/>
          <w:sz w:val="28"/>
          <w:szCs w:val="28"/>
        </w:rPr>
        <w:t>№ 1093</w:t>
      </w:r>
    </w:p>
    <w:p w:rsidR="00DA223F" w:rsidRPr="00DA223F" w:rsidRDefault="00800AEB" w:rsidP="00DA2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A223F" w:rsidRPr="00DA223F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программы «Развитие, </w:t>
      </w:r>
    </w:p>
    <w:p w:rsidR="00DA223F" w:rsidRPr="00DA223F" w:rsidRDefault="00DA223F" w:rsidP="00DA2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A223F">
        <w:rPr>
          <w:rFonts w:ascii="Times New Roman" w:hAnsi="Times New Roman" w:cs="Times New Roman"/>
          <w:sz w:val="28"/>
          <w:szCs w:val="28"/>
        </w:rPr>
        <w:t xml:space="preserve">эксплуатация и обслуживание информационно - </w:t>
      </w:r>
      <w:proofErr w:type="gramStart"/>
      <w:r w:rsidRPr="00DA223F">
        <w:rPr>
          <w:rFonts w:ascii="Times New Roman" w:hAnsi="Times New Roman" w:cs="Times New Roman"/>
          <w:sz w:val="28"/>
          <w:szCs w:val="28"/>
        </w:rPr>
        <w:t>коммуникационных</w:t>
      </w:r>
      <w:proofErr w:type="gramEnd"/>
    </w:p>
    <w:p w:rsidR="00DA223F" w:rsidRPr="00DA223F" w:rsidRDefault="00DA223F" w:rsidP="00DA2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A223F">
        <w:rPr>
          <w:rFonts w:ascii="Times New Roman" w:hAnsi="Times New Roman" w:cs="Times New Roman"/>
          <w:sz w:val="28"/>
          <w:szCs w:val="28"/>
        </w:rPr>
        <w:t xml:space="preserve">технологий администрации Темрюкского городского поселения </w:t>
      </w:r>
    </w:p>
    <w:p w:rsidR="00DA223F" w:rsidRPr="00DA223F" w:rsidRDefault="00DA223F" w:rsidP="00DA223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A223F">
        <w:rPr>
          <w:rFonts w:ascii="Times New Roman" w:hAnsi="Times New Roman" w:cs="Times New Roman"/>
          <w:sz w:val="28"/>
          <w:szCs w:val="28"/>
        </w:rPr>
        <w:t>Темрюкского района на 2015-201</w:t>
      </w:r>
      <w:r w:rsidR="00C8452E">
        <w:rPr>
          <w:rFonts w:ascii="Times New Roman" w:hAnsi="Times New Roman" w:cs="Times New Roman"/>
          <w:sz w:val="28"/>
          <w:szCs w:val="28"/>
        </w:rPr>
        <w:t>8</w:t>
      </w:r>
      <w:r w:rsidRPr="00DA223F"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760AB3" w:rsidRPr="00760AB3" w:rsidRDefault="00760AB3" w:rsidP="00760A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760AB3" w:rsidRDefault="00760AB3" w:rsidP="00760AB3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0D338F" w:rsidRPr="00760AB3" w:rsidRDefault="000D338F" w:rsidP="00D56316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800AEB" w:rsidRPr="003D44EA" w:rsidRDefault="00800AEB" w:rsidP="00800A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уточнения мероприятий программы, руководствуясь Уставом Темрюкского городского поселения Темрюкского района </w:t>
      </w:r>
      <w:proofErr w:type="gramStart"/>
      <w:r w:rsidRPr="003D44EA">
        <w:rPr>
          <w:sz w:val="28"/>
          <w:szCs w:val="28"/>
        </w:rPr>
        <w:t>п</w:t>
      </w:r>
      <w:proofErr w:type="gramEnd"/>
      <w:r w:rsidRPr="003D44EA">
        <w:rPr>
          <w:sz w:val="28"/>
          <w:szCs w:val="28"/>
        </w:rPr>
        <w:t xml:space="preserve"> о с т а н о в л я ю:</w:t>
      </w:r>
    </w:p>
    <w:p w:rsidR="00DA223F" w:rsidRDefault="00DA223F" w:rsidP="00247B08">
      <w:pPr>
        <w:ind w:right="-1" w:firstLine="851"/>
        <w:jc w:val="both"/>
        <w:rPr>
          <w:sz w:val="28"/>
          <w:szCs w:val="28"/>
        </w:rPr>
      </w:pPr>
      <w:r w:rsidRPr="00DB024B">
        <w:rPr>
          <w:sz w:val="28"/>
          <w:szCs w:val="28"/>
        </w:rPr>
        <w:t xml:space="preserve">1. </w:t>
      </w:r>
      <w:r w:rsidR="00DB024B" w:rsidRPr="00DB024B">
        <w:rPr>
          <w:sz w:val="28"/>
          <w:szCs w:val="28"/>
        </w:rPr>
        <w:t>Внести</w:t>
      </w:r>
      <w:r w:rsidR="003B68F7">
        <w:rPr>
          <w:sz w:val="28"/>
          <w:szCs w:val="28"/>
        </w:rPr>
        <w:t xml:space="preserve"> изменения</w:t>
      </w:r>
      <w:r w:rsidR="00DB024B" w:rsidRPr="00DB024B">
        <w:rPr>
          <w:sz w:val="28"/>
          <w:szCs w:val="28"/>
        </w:rPr>
        <w:t xml:space="preserve"> в постановление администрации Темрюкского городского поселения Темрюкского района</w:t>
      </w:r>
      <w:r w:rsidR="003A6578">
        <w:rPr>
          <w:sz w:val="28"/>
          <w:szCs w:val="28"/>
        </w:rPr>
        <w:t xml:space="preserve"> </w:t>
      </w:r>
      <w:r w:rsidR="00932742">
        <w:rPr>
          <w:color w:val="000000" w:themeColor="text1"/>
          <w:sz w:val="28"/>
          <w:szCs w:val="28"/>
        </w:rPr>
        <w:t xml:space="preserve">от 14 ноября </w:t>
      </w:r>
      <w:r w:rsidR="00DB024B" w:rsidRPr="00DB024B">
        <w:rPr>
          <w:color w:val="000000" w:themeColor="text1"/>
          <w:sz w:val="28"/>
          <w:szCs w:val="28"/>
        </w:rPr>
        <w:t xml:space="preserve">2014 </w:t>
      </w:r>
      <w:r w:rsidR="00744E91">
        <w:rPr>
          <w:color w:val="000000" w:themeColor="text1"/>
          <w:sz w:val="28"/>
          <w:szCs w:val="28"/>
        </w:rPr>
        <w:t xml:space="preserve">года </w:t>
      </w:r>
      <w:r w:rsidR="00DB024B" w:rsidRPr="00DB024B">
        <w:rPr>
          <w:color w:val="000000" w:themeColor="text1"/>
          <w:sz w:val="28"/>
          <w:szCs w:val="28"/>
        </w:rPr>
        <w:t>№ 1093</w:t>
      </w:r>
      <w:r w:rsidR="003A6578">
        <w:rPr>
          <w:color w:val="000000" w:themeColor="text1"/>
          <w:sz w:val="28"/>
          <w:szCs w:val="28"/>
        </w:rPr>
        <w:t xml:space="preserve"> </w:t>
      </w:r>
      <w:r w:rsidR="00F7278C">
        <w:rPr>
          <w:sz w:val="28"/>
          <w:szCs w:val="28"/>
        </w:rPr>
        <w:t>«О</w:t>
      </w:r>
      <w:r w:rsidR="00932742">
        <w:rPr>
          <w:sz w:val="28"/>
          <w:szCs w:val="28"/>
        </w:rPr>
        <w:t xml:space="preserve">б утверждении муниципальной программы </w:t>
      </w:r>
      <w:r w:rsidRPr="00DA223F">
        <w:rPr>
          <w:sz w:val="28"/>
          <w:szCs w:val="28"/>
        </w:rPr>
        <w:t>«Развитие, эксплуатация и обслуживание информационно-коммуникационных технологий администрации Темрюкского городского поселения Темрюкского района на 201</w:t>
      </w:r>
      <w:r w:rsidR="00C92AE5">
        <w:rPr>
          <w:sz w:val="28"/>
          <w:szCs w:val="28"/>
        </w:rPr>
        <w:t>5-</w:t>
      </w:r>
      <w:r w:rsidRPr="00DA223F">
        <w:rPr>
          <w:sz w:val="28"/>
          <w:szCs w:val="28"/>
        </w:rPr>
        <w:t>201</w:t>
      </w:r>
      <w:r w:rsidR="00C8452E">
        <w:rPr>
          <w:sz w:val="28"/>
          <w:szCs w:val="28"/>
        </w:rPr>
        <w:t>8</w:t>
      </w:r>
      <w:r w:rsidRPr="00DA223F">
        <w:rPr>
          <w:sz w:val="28"/>
          <w:szCs w:val="28"/>
        </w:rPr>
        <w:t xml:space="preserve"> годы»</w:t>
      </w:r>
      <w:r w:rsidR="00502CFD">
        <w:rPr>
          <w:sz w:val="28"/>
          <w:szCs w:val="28"/>
        </w:rPr>
        <w:t>,</w:t>
      </w:r>
      <w:r w:rsidR="00C8452E">
        <w:rPr>
          <w:sz w:val="28"/>
          <w:szCs w:val="28"/>
        </w:rPr>
        <w:t xml:space="preserve"> изложив приложение к </w:t>
      </w:r>
      <w:r w:rsidR="003B68F7">
        <w:rPr>
          <w:sz w:val="28"/>
          <w:szCs w:val="28"/>
        </w:rPr>
        <w:t>нему</w:t>
      </w:r>
      <w:r w:rsidR="00C8452E">
        <w:rPr>
          <w:sz w:val="28"/>
          <w:szCs w:val="28"/>
        </w:rPr>
        <w:t xml:space="preserve"> в новой редакции.</w:t>
      </w:r>
    </w:p>
    <w:p w:rsidR="00C8452E" w:rsidRDefault="00C8452E" w:rsidP="00247B08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Пункт 1 постановления администрации Темрюкского городского поселения Темрюкского района от 22 ноября 2016 года №1512 «</w:t>
      </w:r>
      <w:r w:rsidRPr="00C8452E">
        <w:rPr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ноября 2014 года № 1093 «Об утверждении муниципальной программы «Развитие, эксплуатация и обслуживание  информационно-коммуникационных технологий администрации Темрюкского городского поселения Темрюкского района на 2015-2018 годы»</w:t>
      </w:r>
      <w:r>
        <w:rPr>
          <w:sz w:val="28"/>
          <w:szCs w:val="28"/>
        </w:rPr>
        <w:t>», считать утратившим силу.</w:t>
      </w:r>
      <w:proofErr w:type="gramEnd"/>
    </w:p>
    <w:p w:rsidR="005729B5" w:rsidRPr="005729B5" w:rsidRDefault="008D4F99" w:rsidP="00C8452E">
      <w:pPr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729B5" w:rsidRPr="005729B5">
        <w:rPr>
          <w:sz w:val="28"/>
          <w:szCs w:val="28"/>
        </w:rPr>
        <w:t xml:space="preserve">. 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</w:t>
      </w:r>
      <w:r w:rsidR="00C8452E">
        <w:rPr>
          <w:sz w:val="28"/>
          <w:szCs w:val="28"/>
        </w:rPr>
        <w:t>(</w:t>
      </w:r>
      <w:proofErr w:type="spellStart"/>
      <w:r w:rsidR="00E21C6B">
        <w:rPr>
          <w:sz w:val="28"/>
          <w:szCs w:val="28"/>
        </w:rPr>
        <w:t>Е.С.Игнатенко</w:t>
      </w:r>
      <w:proofErr w:type="spellEnd"/>
      <w:r w:rsidR="00C8452E">
        <w:rPr>
          <w:sz w:val="28"/>
          <w:szCs w:val="28"/>
        </w:rPr>
        <w:t>)</w:t>
      </w:r>
      <w:r w:rsidR="00AE54CF">
        <w:rPr>
          <w:sz w:val="28"/>
          <w:szCs w:val="28"/>
        </w:rPr>
        <w:t xml:space="preserve"> </w:t>
      </w:r>
      <w:proofErr w:type="gramStart"/>
      <w:r w:rsidR="005729B5" w:rsidRPr="005729B5">
        <w:rPr>
          <w:sz w:val="28"/>
          <w:szCs w:val="28"/>
        </w:rPr>
        <w:t>разместить</w:t>
      </w:r>
      <w:proofErr w:type="gramEnd"/>
      <w:r w:rsidR="00AE54CF">
        <w:rPr>
          <w:sz w:val="28"/>
          <w:szCs w:val="28"/>
        </w:rPr>
        <w:t xml:space="preserve"> </w:t>
      </w:r>
      <w:r w:rsidR="00502CFD">
        <w:rPr>
          <w:sz w:val="28"/>
          <w:szCs w:val="28"/>
        </w:rPr>
        <w:t xml:space="preserve">настоящее постановление </w:t>
      </w:r>
      <w:r w:rsidR="003B68F7" w:rsidRPr="005729B5">
        <w:rPr>
          <w:sz w:val="28"/>
          <w:szCs w:val="28"/>
        </w:rPr>
        <w:t xml:space="preserve">на официальном сайте администрации Темрюкского городского поселения Темрюкского района </w:t>
      </w:r>
      <w:r w:rsidR="005729B5" w:rsidRPr="005729B5">
        <w:rPr>
          <w:sz w:val="28"/>
          <w:szCs w:val="28"/>
        </w:rPr>
        <w:t>в информационно-</w:t>
      </w:r>
      <w:r w:rsidR="00FF5BE1">
        <w:rPr>
          <w:sz w:val="28"/>
          <w:szCs w:val="28"/>
        </w:rPr>
        <w:t xml:space="preserve">телекоммуникационной </w:t>
      </w:r>
      <w:r w:rsidR="005729B5" w:rsidRPr="005729B5">
        <w:rPr>
          <w:sz w:val="28"/>
          <w:szCs w:val="28"/>
        </w:rPr>
        <w:t>сети «Интернет».</w:t>
      </w:r>
    </w:p>
    <w:p w:rsidR="005729B5" w:rsidRPr="00287644" w:rsidRDefault="008D4F99" w:rsidP="00287644">
      <w:pPr>
        <w:pStyle w:val="aa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29B5" w:rsidRPr="0028764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729B5" w:rsidRPr="0028764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729B5" w:rsidRPr="00287644">
        <w:rPr>
          <w:rFonts w:ascii="Times New Roman" w:hAnsi="Times New Roman" w:cs="Times New Roman"/>
          <w:sz w:val="28"/>
          <w:szCs w:val="28"/>
        </w:rPr>
        <w:t xml:space="preserve"> выполнением постановления </w:t>
      </w:r>
      <w:r w:rsidR="00287644" w:rsidRPr="00287644">
        <w:rPr>
          <w:rFonts w:ascii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</w:t>
      </w:r>
      <w:r w:rsidR="005729B5" w:rsidRPr="00287644">
        <w:rPr>
          <w:rFonts w:ascii="Times New Roman" w:hAnsi="Times New Roman" w:cs="Times New Roman"/>
          <w:sz w:val="28"/>
          <w:szCs w:val="28"/>
        </w:rPr>
        <w:t xml:space="preserve">возложить на заместителей главы Темрюкского городского поселения Темрюкского района </w:t>
      </w:r>
      <w:proofErr w:type="spellStart"/>
      <w:r w:rsidR="005729B5" w:rsidRPr="00287644">
        <w:rPr>
          <w:rFonts w:ascii="Times New Roman" w:hAnsi="Times New Roman" w:cs="Times New Roman"/>
          <w:sz w:val="28"/>
          <w:szCs w:val="28"/>
        </w:rPr>
        <w:t>А.В.Румянцеву</w:t>
      </w:r>
      <w:proofErr w:type="spellEnd"/>
      <w:r w:rsidR="00502CFD" w:rsidRPr="0028764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02CFD" w:rsidRPr="00287644">
        <w:rPr>
          <w:rFonts w:ascii="Times New Roman" w:hAnsi="Times New Roman" w:cs="Times New Roman"/>
          <w:sz w:val="28"/>
          <w:szCs w:val="28"/>
        </w:rPr>
        <w:t>С.В.Сайгашкина</w:t>
      </w:r>
      <w:proofErr w:type="spellEnd"/>
      <w:r w:rsidR="005729B5" w:rsidRPr="00287644">
        <w:rPr>
          <w:rFonts w:ascii="Times New Roman" w:hAnsi="Times New Roman" w:cs="Times New Roman"/>
          <w:sz w:val="28"/>
          <w:szCs w:val="28"/>
        </w:rPr>
        <w:t>.</w:t>
      </w:r>
    </w:p>
    <w:p w:rsidR="00247B08" w:rsidRPr="00287644" w:rsidRDefault="008D4F99" w:rsidP="00247B0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729B5" w:rsidRPr="00287644">
        <w:rPr>
          <w:sz w:val="28"/>
          <w:szCs w:val="28"/>
        </w:rPr>
        <w:t xml:space="preserve">. </w:t>
      </w:r>
      <w:r w:rsidR="002F4027">
        <w:rPr>
          <w:sz w:val="28"/>
          <w:szCs w:val="28"/>
        </w:rPr>
        <w:t>Постановление администрации Темрюкского городского поселения Темрюкского района  «О внесении изменений в постановление  администрации Темрюкского городского поселения Темрюкского района от 14 ноября № 1093 «Об Утверждении муниципальной программы «Развитие, эксплуатация и обслуживание информационно - коммуникационных технологий администрации Темрюкского городского поселения Темрюкс</w:t>
      </w:r>
      <w:r w:rsidR="003B68F7">
        <w:rPr>
          <w:sz w:val="28"/>
          <w:szCs w:val="28"/>
        </w:rPr>
        <w:t>кого района на 2015- 2018 годы»</w:t>
      </w:r>
      <w:r w:rsidR="002F4027">
        <w:rPr>
          <w:sz w:val="28"/>
          <w:szCs w:val="28"/>
        </w:rPr>
        <w:t xml:space="preserve"> вступает в силу со дня его подписания</w:t>
      </w:r>
    </w:p>
    <w:p w:rsidR="005729B5" w:rsidRPr="00247B08" w:rsidRDefault="005729B5" w:rsidP="00247B08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B19B0" w:rsidRPr="00247B08" w:rsidRDefault="00EB19B0" w:rsidP="00EB19B0">
      <w:pPr>
        <w:jc w:val="both"/>
        <w:rPr>
          <w:sz w:val="28"/>
          <w:szCs w:val="28"/>
        </w:rPr>
      </w:pPr>
    </w:p>
    <w:p w:rsidR="0071341E" w:rsidRDefault="0071341E" w:rsidP="00EB19B0">
      <w:pPr>
        <w:jc w:val="both"/>
        <w:rPr>
          <w:sz w:val="28"/>
          <w:szCs w:val="28"/>
        </w:rPr>
      </w:pPr>
    </w:p>
    <w:p w:rsidR="00EB19B0" w:rsidRDefault="00CE73A3" w:rsidP="00EB19B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6540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B19B0">
        <w:rPr>
          <w:sz w:val="28"/>
          <w:szCs w:val="28"/>
        </w:rPr>
        <w:t xml:space="preserve"> Темрюкского городского поселения </w:t>
      </w:r>
    </w:p>
    <w:p w:rsidR="00EB19B0" w:rsidRDefault="00EB19B0" w:rsidP="00EB19B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</w:t>
      </w:r>
      <w:r w:rsidR="00CE73A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proofErr w:type="spellStart"/>
      <w:r w:rsidR="00CE73A3">
        <w:rPr>
          <w:sz w:val="28"/>
          <w:szCs w:val="28"/>
        </w:rPr>
        <w:t>А.Д.Войтов</w:t>
      </w:r>
      <w:proofErr w:type="spellEnd"/>
    </w:p>
    <w:p w:rsidR="00733B1C" w:rsidRDefault="00733B1C" w:rsidP="00EB19B0">
      <w:pPr>
        <w:jc w:val="both"/>
        <w:rPr>
          <w:sz w:val="28"/>
          <w:szCs w:val="28"/>
        </w:rPr>
      </w:pPr>
    </w:p>
    <w:p w:rsidR="00733B1C" w:rsidRDefault="00733B1C" w:rsidP="00EB19B0">
      <w:pPr>
        <w:jc w:val="both"/>
        <w:rPr>
          <w:sz w:val="28"/>
          <w:szCs w:val="28"/>
        </w:rPr>
      </w:pPr>
    </w:p>
    <w:p w:rsidR="00733B1C" w:rsidRPr="00733B1C" w:rsidRDefault="00733B1C" w:rsidP="00733B1C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733B1C">
        <w:rPr>
          <w:sz w:val="28"/>
          <w:szCs w:val="28"/>
        </w:rPr>
        <w:t>ПРИЛОЖЕНИЕ</w:t>
      </w:r>
    </w:p>
    <w:p w:rsidR="00733B1C" w:rsidRPr="00733B1C" w:rsidRDefault="00733B1C" w:rsidP="00733B1C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733B1C">
        <w:rPr>
          <w:sz w:val="28"/>
          <w:szCs w:val="28"/>
        </w:rPr>
        <w:t xml:space="preserve">к постановлению администрации </w:t>
      </w:r>
    </w:p>
    <w:p w:rsidR="00733B1C" w:rsidRPr="00733B1C" w:rsidRDefault="00733B1C" w:rsidP="00733B1C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733B1C">
        <w:rPr>
          <w:sz w:val="28"/>
          <w:szCs w:val="28"/>
        </w:rPr>
        <w:t>Темрюкского городского поселения</w:t>
      </w:r>
    </w:p>
    <w:p w:rsidR="00733B1C" w:rsidRPr="00733B1C" w:rsidRDefault="00733B1C" w:rsidP="00733B1C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733B1C">
        <w:rPr>
          <w:sz w:val="28"/>
          <w:szCs w:val="28"/>
        </w:rPr>
        <w:t xml:space="preserve">Темрюкского района </w:t>
      </w:r>
    </w:p>
    <w:p w:rsidR="00733B1C" w:rsidRPr="00733B1C" w:rsidRDefault="00733B1C" w:rsidP="00733B1C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>
        <w:rPr>
          <w:sz w:val="28"/>
          <w:szCs w:val="28"/>
        </w:rPr>
        <w:t>от 30.12.2016 № 1778</w:t>
      </w:r>
    </w:p>
    <w:p w:rsidR="00733B1C" w:rsidRPr="00733B1C" w:rsidRDefault="00733B1C" w:rsidP="00733B1C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:rsidR="00733B1C" w:rsidRPr="00733B1C" w:rsidRDefault="00733B1C" w:rsidP="00733B1C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733B1C">
        <w:rPr>
          <w:sz w:val="28"/>
          <w:szCs w:val="28"/>
        </w:rPr>
        <w:t>«ПРИЛОЖЕНИЕ</w:t>
      </w:r>
    </w:p>
    <w:p w:rsidR="00733B1C" w:rsidRPr="00733B1C" w:rsidRDefault="00733B1C" w:rsidP="00733B1C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</w:p>
    <w:p w:rsidR="00733B1C" w:rsidRPr="00733B1C" w:rsidRDefault="00733B1C" w:rsidP="00733B1C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733B1C">
        <w:rPr>
          <w:sz w:val="28"/>
          <w:szCs w:val="28"/>
        </w:rPr>
        <w:t>УТВЕРЖДЕН</w:t>
      </w:r>
    </w:p>
    <w:p w:rsidR="00733B1C" w:rsidRPr="00733B1C" w:rsidRDefault="00733B1C" w:rsidP="00733B1C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733B1C">
        <w:rPr>
          <w:sz w:val="28"/>
          <w:szCs w:val="28"/>
        </w:rPr>
        <w:t xml:space="preserve">постановлением администрации </w:t>
      </w:r>
    </w:p>
    <w:p w:rsidR="00733B1C" w:rsidRPr="00733B1C" w:rsidRDefault="00733B1C" w:rsidP="00733B1C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733B1C">
        <w:rPr>
          <w:sz w:val="28"/>
          <w:szCs w:val="28"/>
        </w:rPr>
        <w:t>Темрюкского городского поселения</w:t>
      </w:r>
    </w:p>
    <w:p w:rsidR="00733B1C" w:rsidRPr="00733B1C" w:rsidRDefault="00733B1C" w:rsidP="00733B1C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733B1C">
        <w:rPr>
          <w:sz w:val="28"/>
          <w:szCs w:val="28"/>
        </w:rPr>
        <w:t>Темрюкского района</w:t>
      </w:r>
    </w:p>
    <w:p w:rsidR="00733B1C" w:rsidRPr="00733B1C" w:rsidRDefault="00733B1C" w:rsidP="00733B1C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733B1C">
        <w:rPr>
          <w:sz w:val="28"/>
          <w:szCs w:val="28"/>
        </w:rPr>
        <w:t>от 14.11.2014 № 1048</w:t>
      </w:r>
    </w:p>
    <w:p w:rsidR="00733B1C" w:rsidRPr="00733B1C" w:rsidRDefault="00733B1C" w:rsidP="00733B1C">
      <w:pPr>
        <w:widowControl w:val="0"/>
        <w:autoSpaceDE w:val="0"/>
        <w:autoSpaceDN w:val="0"/>
        <w:adjustRightInd w:val="0"/>
        <w:ind w:left="4678"/>
        <w:jc w:val="center"/>
        <w:rPr>
          <w:sz w:val="28"/>
          <w:szCs w:val="28"/>
        </w:rPr>
      </w:pPr>
      <w:proofErr w:type="gramStart"/>
      <w:r w:rsidRPr="00733B1C">
        <w:rPr>
          <w:sz w:val="28"/>
          <w:szCs w:val="28"/>
        </w:rPr>
        <w:t>(в редакции постановления администрации Темрюкского городского поселения Темрюкского района</w:t>
      </w:r>
      <w:proofErr w:type="gramEnd"/>
    </w:p>
    <w:p w:rsidR="00733B1C" w:rsidRPr="00733B1C" w:rsidRDefault="00733B1C" w:rsidP="00733B1C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733B1C">
        <w:rPr>
          <w:sz w:val="28"/>
          <w:szCs w:val="28"/>
        </w:rPr>
        <w:t xml:space="preserve">от </w:t>
      </w:r>
      <w:r>
        <w:rPr>
          <w:sz w:val="28"/>
          <w:szCs w:val="28"/>
        </w:rPr>
        <w:t>30.12.2016</w:t>
      </w:r>
      <w:r w:rsidRPr="00733B1C">
        <w:rPr>
          <w:sz w:val="28"/>
          <w:szCs w:val="28"/>
        </w:rPr>
        <w:t xml:space="preserve"> г. № </w:t>
      </w:r>
      <w:r>
        <w:rPr>
          <w:sz w:val="28"/>
          <w:szCs w:val="28"/>
        </w:rPr>
        <w:t>1778</w:t>
      </w:r>
      <w:r w:rsidRPr="00733B1C">
        <w:rPr>
          <w:sz w:val="28"/>
          <w:szCs w:val="28"/>
        </w:rPr>
        <w:t>)</w:t>
      </w:r>
    </w:p>
    <w:p w:rsidR="00733B1C" w:rsidRPr="00733B1C" w:rsidRDefault="00733B1C" w:rsidP="00733B1C">
      <w:pPr>
        <w:widowControl w:val="0"/>
        <w:autoSpaceDE w:val="0"/>
        <w:autoSpaceDN w:val="0"/>
        <w:adjustRightInd w:val="0"/>
        <w:ind w:left="4820"/>
        <w:jc w:val="center"/>
        <w:rPr>
          <w:sz w:val="28"/>
          <w:szCs w:val="28"/>
        </w:rPr>
      </w:pPr>
      <w:r w:rsidRPr="00733B1C">
        <w:rPr>
          <w:sz w:val="28"/>
          <w:szCs w:val="28"/>
        </w:rPr>
        <w:t xml:space="preserve"> </w:t>
      </w:r>
    </w:p>
    <w:p w:rsidR="00733B1C" w:rsidRPr="00733B1C" w:rsidRDefault="00733B1C" w:rsidP="00733B1C">
      <w:pPr>
        <w:widowControl w:val="0"/>
        <w:autoSpaceDE w:val="0"/>
        <w:autoSpaceDN w:val="0"/>
        <w:adjustRightInd w:val="0"/>
        <w:ind w:left="4536"/>
        <w:jc w:val="center"/>
        <w:rPr>
          <w:sz w:val="28"/>
          <w:szCs w:val="28"/>
        </w:rPr>
      </w:pPr>
    </w:p>
    <w:p w:rsidR="00733B1C" w:rsidRPr="00733B1C" w:rsidRDefault="00733B1C" w:rsidP="00733B1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33B1C">
        <w:rPr>
          <w:bCs/>
          <w:sz w:val="28"/>
          <w:szCs w:val="28"/>
        </w:rPr>
        <w:t>ПАСПОРТ</w:t>
      </w:r>
    </w:p>
    <w:p w:rsidR="00733B1C" w:rsidRPr="00733B1C" w:rsidRDefault="00733B1C" w:rsidP="00733B1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33B1C">
        <w:rPr>
          <w:bCs/>
          <w:sz w:val="28"/>
          <w:szCs w:val="28"/>
        </w:rPr>
        <w:t xml:space="preserve">муниципальной программы «Развитие, </w:t>
      </w:r>
    </w:p>
    <w:p w:rsidR="00733B1C" w:rsidRPr="00733B1C" w:rsidRDefault="00733B1C" w:rsidP="00733B1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33B1C">
        <w:rPr>
          <w:bCs/>
          <w:sz w:val="28"/>
          <w:szCs w:val="28"/>
        </w:rPr>
        <w:t xml:space="preserve">эксплуатация и обслуживание информационно - </w:t>
      </w:r>
      <w:proofErr w:type="gramStart"/>
      <w:r w:rsidRPr="00733B1C">
        <w:rPr>
          <w:bCs/>
          <w:sz w:val="28"/>
          <w:szCs w:val="28"/>
        </w:rPr>
        <w:t>коммуникационных</w:t>
      </w:r>
      <w:proofErr w:type="gramEnd"/>
      <w:r w:rsidRPr="00733B1C">
        <w:rPr>
          <w:bCs/>
          <w:sz w:val="28"/>
          <w:szCs w:val="28"/>
        </w:rPr>
        <w:t xml:space="preserve"> </w:t>
      </w:r>
    </w:p>
    <w:p w:rsidR="00733B1C" w:rsidRPr="00733B1C" w:rsidRDefault="00733B1C" w:rsidP="00733B1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33B1C">
        <w:rPr>
          <w:bCs/>
          <w:sz w:val="28"/>
          <w:szCs w:val="28"/>
        </w:rPr>
        <w:t xml:space="preserve">технологий администрации Темрюкского городского поселения </w:t>
      </w:r>
    </w:p>
    <w:p w:rsidR="00733B1C" w:rsidRPr="00733B1C" w:rsidRDefault="00733B1C" w:rsidP="00733B1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733B1C">
        <w:rPr>
          <w:bCs/>
          <w:sz w:val="28"/>
          <w:szCs w:val="28"/>
        </w:rPr>
        <w:t>Темрюкского района на 2015-2018 годы»</w:t>
      </w:r>
    </w:p>
    <w:p w:rsidR="00733B1C" w:rsidRPr="00733B1C" w:rsidRDefault="00733B1C" w:rsidP="00733B1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10"/>
        <w:gridCol w:w="15"/>
        <w:gridCol w:w="6081"/>
      </w:tblGrid>
      <w:tr w:rsidR="00733B1C" w:rsidRPr="00733B1C" w:rsidTr="004D513E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3525" w:type="dxa"/>
            <w:gridSpan w:val="2"/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1</w:t>
            </w:r>
          </w:p>
        </w:tc>
        <w:tc>
          <w:tcPr>
            <w:tcW w:w="6081" w:type="dxa"/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2</w:t>
            </w:r>
          </w:p>
        </w:tc>
      </w:tr>
      <w:tr w:rsidR="00733B1C" w:rsidRPr="00733B1C" w:rsidTr="004D5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val="en-US"/>
              </w:rPr>
            </w:pPr>
            <w:r w:rsidRPr="00733B1C">
              <w:rPr>
                <w:sz w:val="28"/>
                <w:szCs w:val="28"/>
              </w:rPr>
              <w:t xml:space="preserve">Наименование Программы     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 xml:space="preserve">«Развитие, эксплуатация и обслуживание информационно-коммуникационных технологий администрации Темрюкского городского поселения Темрюкского района на 2015-2018 годы» (далее - Программа) </w:t>
            </w:r>
          </w:p>
        </w:tc>
      </w:tr>
      <w:tr w:rsidR="00733B1C" w:rsidRPr="00733B1C" w:rsidTr="004D5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44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lastRenderedPageBreak/>
              <w:t>Основание для разработки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Основания для разработки Программы - Федеральный закон от 06.10.2003 №131-ФЗ «Об общих принципах организации местного самоуправления в Российской Федерации», Гражданский кодекс Российской Федерации, Постановление главы администрации (губернатора) Краснодарского края от 06.09.2011 № 948/1 «Об утверждении долгосрочной краевой целевой программы «Информационное общество Кубани (2012-2015 годы)».</w:t>
            </w:r>
          </w:p>
        </w:tc>
      </w:tr>
      <w:tr w:rsidR="00733B1C" w:rsidRPr="00733B1C" w:rsidTr="004D5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60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Заказчик Программы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Администрация Темрюкского городского поселения Темрюкского района</w:t>
            </w:r>
          </w:p>
        </w:tc>
      </w:tr>
      <w:tr w:rsidR="00733B1C" w:rsidRPr="00733B1C" w:rsidTr="004D5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14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Разработчик Программы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Администрация Темрюкского городского поселения Темрюкского района</w:t>
            </w:r>
          </w:p>
        </w:tc>
      </w:tr>
      <w:tr w:rsidR="00733B1C" w:rsidRPr="00733B1C" w:rsidTr="004D5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56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Исполнитель Программы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Администрация Темрюкского городского поселения Темрюкского района</w:t>
            </w:r>
          </w:p>
        </w:tc>
      </w:tr>
      <w:tr w:rsidR="00733B1C" w:rsidRPr="00733B1C" w:rsidTr="004D5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Цели и задачи Программы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Повышение эффективности использования информационно-коммуникационных технологий (далее - ИКТ), эксплуатации и обслуживанию</w:t>
            </w:r>
          </w:p>
          <w:p w:rsidR="00733B1C" w:rsidRPr="00733B1C" w:rsidRDefault="00733B1C" w:rsidP="00733B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 xml:space="preserve">информационно-телекоммуникационной </w:t>
            </w:r>
          </w:p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инфраструктуры, в том числе:</w:t>
            </w:r>
          </w:p>
        </w:tc>
      </w:tr>
      <w:tr w:rsidR="00733B1C" w:rsidRPr="00733B1C" w:rsidTr="004D5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rPr>
          <w:trHeight w:val="483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 xml:space="preserve">- развитие и эксплуатация вычислительных сетей и каналов передачи данных на основе </w:t>
            </w:r>
          </w:p>
          <w:p w:rsidR="00733B1C" w:rsidRPr="00733B1C" w:rsidRDefault="00733B1C" w:rsidP="00733B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новейших телекоммуникационных технологий;</w:t>
            </w:r>
          </w:p>
          <w:p w:rsidR="00733B1C" w:rsidRPr="00733B1C" w:rsidRDefault="00733B1C" w:rsidP="00733B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- повышение компьютерной грамотности работников администрации;</w:t>
            </w:r>
          </w:p>
          <w:p w:rsidR="00733B1C" w:rsidRPr="00733B1C" w:rsidRDefault="00733B1C" w:rsidP="00733B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- совершенствование системы электронного документооборота, включая внедрение электронной цифровой подписи (далее - ЭЦП) в систему межведомственного информационного обмена;</w:t>
            </w:r>
          </w:p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- выполнение мероприятий по выполнению требований действующего законодательства о правах на результаты интеллектуальной деятельности и средства индивидуализации.</w:t>
            </w:r>
          </w:p>
        </w:tc>
      </w:tr>
      <w:tr w:rsidR="00733B1C" w:rsidRPr="00733B1C" w:rsidTr="004D5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Объем и источники финансирования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 xml:space="preserve">Объем финансирования Программы из бюджета Темрюкского городского поселения Темрюкского района составляет 1 909,3 </w:t>
            </w:r>
            <w:proofErr w:type="spellStart"/>
            <w:r w:rsidRPr="00733B1C">
              <w:rPr>
                <w:sz w:val="28"/>
                <w:szCs w:val="28"/>
              </w:rPr>
              <w:t>тыс</w:t>
            </w:r>
            <w:proofErr w:type="gramStart"/>
            <w:r w:rsidRPr="00733B1C">
              <w:rPr>
                <w:sz w:val="28"/>
                <w:szCs w:val="28"/>
              </w:rPr>
              <w:t>.р</w:t>
            </w:r>
            <w:proofErr w:type="gramEnd"/>
            <w:r w:rsidRPr="00733B1C">
              <w:rPr>
                <w:sz w:val="28"/>
                <w:szCs w:val="28"/>
              </w:rPr>
              <w:t>уб</w:t>
            </w:r>
            <w:proofErr w:type="spellEnd"/>
            <w:r w:rsidRPr="00733B1C">
              <w:rPr>
                <w:sz w:val="28"/>
                <w:szCs w:val="28"/>
              </w:rPr>
              <w:t>.</w:t>
            </w:r>
          </w:p>
        </w:tc>
      </w:tr>
      <w:tr w:rsidR="00733B1C" w:rsidRPr="00733B1C" w:rsidTr="004D5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2015-2018 годы</w:t>
            </w:r>
          </w:p>
        </w:tc>
      </w:tr>
      <w:tr w:rsidR="00733B1C" w:rsidRPr="00733B1C" w:rsidTr="004D5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Ожидаемые конечные результаты Программы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- повышение качества муниципальных услуг за счет широкого использования И</w:t>
            </w:r>
            <w:proofErr w:type="gramStart"/>
            <w:r w:rsidRPr="00733B1C">
              <w:rPr>
                <w:sz w:val="28"/>
                <w:szCs w:val="28"/>
              </w:rPr>
              <w:t>КТ в пр</w:t>
            </w:r>
            <w:proofErr w:type="gramEnd"/>
            <w:r w:rsidRPr="00733B1C">
              <w:rPr>
                <w:sz w:val="28"/>
                <w:szCs w:val="28"/>
              </w:rPr>
              <w:t>оцессе их предоставления;</w:t>
            </w:r>
          </w:p>
          <w:p w:rsidR="00733B1C" w:rsidRPr="00733B1C" w:rsidRDefault="00733B1C" w:rsidP="00733B1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lastRenderedPageBreak/>
              <w:t>- повышение оперативности информационного обмена;</w:t>
            </w:r>
          </w:p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 xml:space="preserve"> - оптимизация административно-управленческих процессов в администрации  Темрюкского городского поселения Темрюкского района за счет использования систем автоматизации в объеме, необходимом для эффективного выполнения работниками администрации своих функций.</w:t>
            </w:r>
          </w:p>
        </w:tc>
      </w:tr>
      <w:tr w:rsidR="00733B1C" w:rsidRPr="00733B1C" w:rsidTr="004D51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1E0" w:firstRow="1" w:lastRow="1" w:firstColumn="1" w:lastColumn="1" w:noHBand="0" w:noVBand="0"/>
        </w:tblPrEx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lastRenderedPageBreak/>
              <w:t xml:space="preserve">Система организации </w:t>
            </w:r>
            <w:proofErr w:type="gramStart"/>
            <w:r w:rsidRPr="00733B1C">
              <w:rPr>
                <w:sz w:val="28"/>
                <w:szCs w:val="28"/>
              </w:rPr>
              <w:t>контроля за</w:t>
            </w:r>
            <w:proofErr w:type="gramEnd"/>
            <w:r w:rsidRPr="00733B1C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B1C" w:rsidRPr="00733B1C" w:rsidRDefault="00733B1C" w:rsidP="00733B1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Совет Темрюкского городского поселения Темрюкского района, органы муниципального финансового контроля</w:t>
            </w:r>
          </w:p>
        </w:tc>
      </w:tr>
    </w:tbl>
    <w:p w:rsidR="00733B1C" w:rsidRPr="00733B1C" w:rsidRDefault="00733B1C" w:rsidP="00733B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33B1C" w:rsidRPr="00733B1C" w:rsidRDefault="00733B1C" w:rsidP="00733B1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33B1C">
        <w:rPr>
          <w:b/>
          <w:sz w:val="28"/>
          <w:szCs w:val="28"/>
        </w:rPr>
        <w:t>Характеристика текущего состояния информационн</w:t>
      </w:r>
      <w:proofErr w:type="gramStart"/>
      <w:r w:rsidRPr="00733B1C">
        <w:rPr>
          <w:b/>
          <w:sz w:val="28"/>
          <w:szCs w:val="28"/>
        </w:rPr>
        <w:t>о-</w:t>
      </w:r>
      <w:proofErr w:type="gramEnd"/>
      <w:r w:rsidRPr="00733B1C">
        <w:rPr>
          <w:b/>
          <w:sz w:val="28"/>
          <w:szCs w:val="28"/>
        </w:rPr>
        <w:t xml:space="preserve"> коммуникационных технологий в администрации Темрюкского городского поселения Темрюкского района.</w:t>
      </w:r>
    </w:p>
    <w:p w:rsidR="00733B1C" w:rsidRPr="00733B1C" w:rsidRDefault="00733B1C" w:rsidP="00733B1C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1. Решение проблемы повышения эффективности использования ИКТ для обеспечения информационного взаимодействия администрации Темрюкского городского поселения Темрюкского района (далее – администрация) с организациями должно включать в себя: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внедрение сервис - ориентированного подхода к информатизации, при котором ИКТ рассматриваются как инструмент предоставления муниципальных услуг и удовлетворения информационных потребностей  организаций;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разработку недостающих муниципальных правовых актов, регламентов, стандартов, повышающих эффективность взаимодействия органов местного самоуправления с организациями;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 xml:space="preserve">- повышение </w:t>
      </w:r>
      <w:proofErr w:type="gramStart"/>
      <w:r w:rsidRPr="00733B1C">
        <w:rPr>
          <w:sz w:val="28"/>
          <w:szCs w:val="28"/>
        </w:rPr>
        <w:t>уровня координации действий органов местного самоуправления</w:t>
      </w:r>
      <w:proofErr w:type="gramEnd"/>
      <w:r w:rsidRPr="00733B1C">
        <w:rPr>
          <w:sz w:val="28"/>
          <w:szCs w:val="28"/>
        </w:rPr>
        <w:t xml:space="preserve"> в сфере информатизации в целом и взаимодействия с организациями на базе ИКТ в частности.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2. Оценка текущего уровня развития ИКТ в администрации позволяет рассчитывать на возможность решения поставленных задач на следующих основаниях: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накоплен существенный опыт разработки, внедрения и ведения профильных информационных систем;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накоплен значительный объем информации о деятельности администрации;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организовано, сопровождается и поддерживается в актуальном состоянии представительство администрации в сети Интернет, содержащее большой объем информации о деятельности;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организован, сопровождается и поддерживается в актуальном состоянии Информационный портал администрации, предназначенный для совместной работы работников администрации, удовлетворения их информационных потребностей, связанных с выполнением должностных обязанностей;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lastRenderedPageBreak/>
        <w:t>- проводятся мероприятия, направленные на интеграцию, унификацию информационных ресурсов администрации;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проводятся мероприятия, направленные на повышение эффективности применения ИКТ;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Использование программно-целевого подхода для решения проблемы позволит учесть все основные факторы развития ИКТ, а именно: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обеспечить наибольшую эффективность планирования, наиболее высокий уровень координации усилий, регламентирования процедур разработки, использования, сопровождения ИКТ;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обеспечить максимально возможный уровень финансовой обеспеченности при исключении или сокращении до минимально возможного уровня дублирования финансовых затрат;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обеспечить в полной мере исполнение действующего законодательства Российской Федерации, в том числе по защите информации, о правах на результаты интеллектуальной деятельности и средства индивидуализации, об управлении муниципальными закупками.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3. Внедрение ИКТ неотъемлемо от решения вопросов, связанных с обеспечением информационной безопасности, с одной стороны, и исполнением требований действующего законодательства, с другой стороны.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Отсутствие неисключительных прав на используемые программные продукты может привести к перебоям в работе администрации и значительному экономическому ущербу в целом.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Для наиболее эффективного решения данного вопроса целесообразно использовать программно-целевой метод, так как участие в специальной программе лицензирования путем заключения Соглашения между администрацией и правообладателем программного обеспечения: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позволяет объединить потребности в программном обеспечении в единую заявку для получения возможности воспользоваться лучшими ценовыми категориями, скидками и специальными условиями;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позволяет эксплуатировать уже установленное в администрации программное обеспечение, что существенно снижает затраты трудовых и временных ресурсов;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позволяет использовать в период действия Соглашения без дополнительной оплаты программные продукты, не включенные в список приобретенных неисключительных прав, а также версии программного обеспечения, вышедшие в период действия Соглашения.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4. Только программно-целевой метод позволяет использовать средства бюджета Темрюкского городского поселения Темрюкского района для развития и эксплуатации муниципальной информационной системы в соответствии с требованиями Бюджетного кодекса Российской Федерации.</w:t>
      </w:r>
    </w:p>
    <w:p w:rsidR="00733B1C" w:rsidRPr="00733B1C" w:rsidRDefault="00733B1C" w:rsidP="00733B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3B1C" w:rsidRPr="00733B1C" w:rsidRDefault="00733B1C" w:rsidP="00733B1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33B1C">
        <w:rPr>
          <w:b/>
          <w:sz w:val="28"/>
          <w:szCs w:val="28"/>
        </w:rPr>
        <w:t>Цели, задачи, сроки и этапы реализации Программы</w:t>
      </w:r>
    </w:p>
    <w:p w:rsidR="00733B1C" w:rsidRPr="00733B1C" w:rsidRDefault="00733B1C" w:rsidP="00733B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 xml:space="preserve">1. Целью настоящей Программы является повышение эффективности использования ИКТ для обеспечения информационного взаимодействия органов местного самоуправления с организациями муниципального </w:t>
      </w:r>
      <w:r w:rsidRPr="00733B1C">
        <w:rPr>
          <w:sz w:val="28"/>
          <w:szCs w:val="28"/>
        </w:rPr>
        <w:lastRenderedPageBreak/>
        <w:t>образования Темрюкский район путем выполнения мероприятий по дальнейшему совершенствованию муниципальной информационной системы и обеспечение качественного и бесперебойного ее функционирования, что предполагает решение следующих задач: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сопровождение СУФД, Орбита, Контур Экстерн, АС Бюджет, Хозяйство, АРМ муниципал и др.;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внедрение ЭЦП в систему межведомственного информационного обмена, в том числе создание удостоверяющего центра;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выполнение мероприятий по защите информации, в том числе по защите персональных данных;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выполнение мероприятий по выполнению требований действующего законодательства о правах на результаты интеллектуальной деятельности и средства индивидуализации;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повышение уровня квалификации и профессиональной подготовки муниципальных служащих администрации в области использования ИКТ;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повышение эффективности работы администрации за счет использования современного программного обеспечения;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2. Выполнение отдельных этапов мероприятий Программы осуществляется посредством заключения договоров с исполнителями (подрядчиками) в соответствии с действующим федеральным законом.</w:t>
      </w:r>
    </w:p>
    <w:p w:rsidR="00733B1C" w:rsidRPr="00733B1C" w:rsidRDefault="00733B1C" w:rsidP="00733B1C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733B1C">
        <w:rPr>
          <w:sz w:val="28"/>
          <w:szCs w:val="28"/>
        </w:rPr>
        <w:t xml:space="preserve"> </w:t>
      </w:r>
    </w:p>
    <w:p w:rsidR="00733B1C" w:rsidRPr="00733B1C" w:rsidRDefault="00733B1C" w:rsidP="00733B1C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33B1C">
        <w:rPr>
          <w:b/>
          <w:sz w:val="28"/>
          <w:szCs w:val="28"/>
        </w:rPr>
        <w:t>Перечень мероприятий Программы</w:t>
      </w:r>
    </w:p>
    <w:p w:rsidR="00733B1C" w:rsidRPr="00733B1C" w:rsidRDefault="00733B1C" w:rsidP="00733B1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 xml:space="preserve"> В Программе предусматривается реализация комплекса взаимосвязанных программных мероприятий, направленных на решение конкретных задач.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Разработка программных мероприятий основывалась на следующих принципах: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системность: мероприятия Программы должны дополнять друг друга и обеспечивать достижение максимального эффекта от их взаимодействия и совместного использования их результатов;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приоритет конечных целей: мероприятия Программы должны рассматриваться как инструмент, обеспечивающий деятельность администрации, а не как конечный результат;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организационная обеспеченность мероприятий: система мероприятий должна предусматривать выполнение организационных мероприятий, подготовку правовой, методической и регламентной базы и др.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Перечень мероприятий Программы с указанием объемов финансирования представлены в приложении к настоящей Программе.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733B1C">
        <w:rPr>
          <w:b/>
          <w:sz w:val="28"/>
          <w:szCs w:val="28"/>
          <w:lang w:val="en-US"/>
        </w:rPr>
        <w:t>IV</w:t>
      </w:r>
      <w:r w:rsidRPr="00733B1C">
        <w:rPr>
          <w:b/>
          <w:sz w:val="28"/>
          <w:szCs w:val="28"/>
        </w:rPr>
        <w:t>. Обоснование ресурсного обеспечения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Учитывая возможности и потребности администрации Темрюкского городского поселения Темрюкского района, для реализации настоящей Программы предлагаются следующие объемы финансирования.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lastRenderedPageBreak/>
        <w:t>Общая потребность в денежных средствах на реализацию программных мероприятий в 2015-2018 годах составляет 1 909,3 тыс. (один миллион девятьсот девять тысяч триста) рублей.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Источником финансирования Программы является бюджет Темрюкского городского поселения Темрюкского района.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733B1C">
        <w:rPr>
          <w:b/>
          <w:sz w:val="28"/>
          <w:szCs w:val="28"/>
          <w:lang w:val="en-US"/>
        </w:rPr>
        <w:t>V</w:t>
      </w:r>
      <w:r w:rsidRPr="00733B1C">
        <w:rPr>
          <w:b/>
          <w:sz w:val="28"/>
          <w:szCs w:val="28"/>
        </w:rPr>
        <w:t>. Оценка социально-экономической эффективности Программы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1. Программа рассчитана на четыре года и будет выполняться в соответствии со стандартами программы «Информационное общество Кубани».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2. Ожидаемая эффективность Программы: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повышение оперативности информационного обмена и обеспечение доступа к муниципальным информационным ресурсам администрации за счет бесперебойного функционирования муниципальной информационной системы на территории поселения, в том числе повышение процента доступности сети Интернет с рабочих мест работников администрации;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оптимизация административно-управленческих процессов в администрации за счет использования систем автоматизации в объеме, необходимом для эффективного выполнения работниками своих функций;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- обеспечение соблюдения требований действующего законодательства в сфере интеллектуальной деятельности и средств индивидуализации, в том числе поддержка на уровне 100% обеспеченности рабочих мест администрации лицензионным общесистемным и офисным программным обеспечением.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733B1C">
        <w:rPr>
          <w:b/>
          <w:sz w:val="28"/>
          <w:szCs w:val="28"/>
          <w:lang w:val="en-US"/>
        </w:rPr>
        <w:t>VI</w:t>
      </w:r>
      <w:r w:rsidRPr="00733B1C">
        <w:rPr>
          <w:b/>
          <w:sz w:val="28"/>
          <w:szCs w:val="28"/>
        </w:rPr>
        <w:t>. Перечень целевых показателей Программы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2721"/>
        <w:gridCol w:w="1471"/>
        <w:gridCol w:w="1081"/>
        <w:gridCol w:w="1134"/>
        <w:gridCol w:w="992"/>
        <w:gridCol w:w="992"/>
      </w:tblGrid>
      <w:tr w:rsidR="00733B1C" w:rsidRPr="00733B1C" w:rsidTr="004D513E">
        <w:tc>
          <w:tcPr>
            <w:tcW w:w="931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№,</w:t>
            </w:r>
            <w:proofErr w:type="gramStart"/>
            <w:r w:rsidRPr="00733B1C">
              <w:rPr>
                <w:sz w:val="28"/>
                <w:szCs w:val="28"/>
              </w:rPr>
              <w:t>п</w:t>
            </w:r>
            <w:proofErr w:type="gramEnd"/>
            <w:r w:rsidRPr="00733B1C">
              <w:rPr>
                <w:sz w:val="28"/>
                <w:szCs w:val="28"/>
              </w:rPr>
              <w:t>/п</w:t>
            </w:r>
          </w:p>
        </w:tc>
        <w:tc>
          <w:tcPr>
            <w:tcW w:w="2721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71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081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2015 год</w:t>
            </w:r>
          </w:p>
        </w:tc>
        <w:tc>
          <w:tcPr>
            <w:tcW w:w="1134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2016 год</w:t>
            </w:r>
          </w:p>
        </w:tc>
        <w:tc>
          <w:tcPr>
            <w:tcW w:w="992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2017 год</w:t>
            </w:r>
          </w:p>
        </w:tc>
        <w:tc>
          <w:tcPr>
            <w:tcW w:w="992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2018</w:t>
            </w:r>
          </w:p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год</w:t>
            </w:r>
          </w:p>
        </w:tc>
      </w:tr>
      <w:tr w:rsidR="00733B1C" w:rsidRPr="00733B1C" w:rsidTr="004D513E">
        <w:tc>
          <w:tcPr>
            <w:tcW w:w="931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1.</w:t>
            </w:r>
          </w:p>
        </w:tc>
        <w:tc>
          <w:tcPr>
            <w:tcW w:w="2721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Обеспечение бесперебойной работы программного обеспечения</w:t>
            </w:r>
          </w:p>
        </w:tc>
        <w:tc>
          <w:tcPr>
            <w:tcW w:w="1471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%</w:t>
            </w:r>
          </w:p>
        </w:tc>
        <w:tc>
          <w:tcPr>
            <w:tcW w:w="1081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100</w:t>
            </w:r>
          </w:p>
        </w:tc>
        <w:tc>
          <w:tcPr>
            <w:tcW w:w="992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100</w:t>
            </w:r>
          </w:p>
        </w:tc>
      </w:tr>
      <w:tr w:rsidR="00733B1C" w:rsidRPr="00733B1C" w:rsidTr="004D513E">
        <w:tc>
          <w:tcPr>
            <w:tcW w:w="931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2.</w:t>
            </w:r>
          </w:p>
        </w:tc>
        <w:tc>
          <w:tcPr>
            <w:tcW w:w="2721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Приобретение программного обеспечения</w:t>
            </w:r>
          </w:p>
        </w:tc>
        <w:tc>
          <w:tcPr>
            <w:tcW w:w="1471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ед.</w:t>
            </w:r>
          </w:p>
        </w:tc>
        <w:tc>
          <w:tcPr>
            <w:tcW w:w="1081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6</w:t>
            </w:r>
          </w:p>
        </w:tc>
        <w:tc>
          <w:tcPr>
            <w:tcW w:w="992" w:type="dxa"/>
          </w:tcPr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</w:p>
          <w:p w:rsidR="00733B1C" w:rsidRPr="00733B1C" w:rsidRDefault="00733B1C" w:rsidP="00733B1C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733B1C">
              <w:rPr>
                <w:sz w:val="28"/>
                <w:szCs w:val="28"/>
              </w:rPr>
              <w:t>6</w:t>
            </w:r>
          </w:p>
        </w:tc>
      </w:tr>
    </w:tbl>
    <w:p w:rsidR="00733B1C" w:rsidRPr="00733B1C" w:rsidRDefault="00733B1C" w:rsidP="00733B1C">
      <w:pPr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8"/>
          <w:szCs w:val="28"/>
        </w:rPr>
      </w:pPr>
      <w:r w:rsidRPr="00733B1C">
        <w:rPr>
          <w:b/>
          <w:sz w:val="28"/>
          <w:szCs w:val="28"/>
          <w:lang w:val="en-US"/>
        </w:rPr>
        <w:t>VII</w:t>
      </w:r>
      <w:r w:rsidRPr="00733B1C">
        <w:rPr>
          <w:b/>
          <w:sz w:val="28"/>
          <w:szCs w:val="28"/>
        </w:rPr>
        <w:t>. Механизм реализации Программы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Механизм реализации Программы состоит в участии администрации в корпоративных программах лицензирования для муниципальных органов управления и в привлечении для выполнения мероприятий Программы сторонних организаций, в том числе разработчиков программного обеспечения.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 xml:space="preserve">С целью обеспечения совместимости, стандартизации и унификации </w:t>
      </w:r>
      <w:proofErr w:type="gramStart"/>
      <w:r w:rsidRPr="00733B1C">
        <w:rPr>
          <w:sz w:val="28"/>
          <w:szCs w:val="28"/>
        </w:rPr>
        <w:t xml:space="preserve">решений, принимаемых при реализации мероприятий Программы </w:t>
      </w:r>
      <w:r w:rsidRPr="00733B1C">
        <w:rPr>
          <w:sz w:val="28"/>
          <w:szCs w:val="28"/>
        </w:rPr>
        <w:lastRenderedPageBreak/>
        <w:t>администрацией осуществляются</w:t>
      </w:r>
      <w:proofErr w:type="gramEnd"/>
      <w:r w:rsidRPr="00733B1C">
        <w:rPr>
          <w:sz w:val="28"/>
          <w:szCs w:val="28"/>
        </w:rPr>
        <w:t xml:space="preserve"> технические координация и контроль в рамках реализации Программы.</w:t>
      </w: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33B1C" w:rsidRPr="00733B1C" w:rsidRDefault="00733B1C" w:rsidP="00733B1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33B1C">
        <w:rPr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</w:t>
      </w:r>
      <w:proofErr w:type="gramStart"/>
      <w:r w:rsidRPr="00733B1C">
        <w:rPr>
          <w:sz w:val="28"/>
          <w:szCs w:val="28"/>
        </w:rPr>
        <w:t>.»</w:t>
      </w:r>
      <w:proofErr w:type="gramEnd"/>
    </w:p>
    <w:p w:rsidR="00733B1C" w:rsidRPr="00733B1C" w:rsidRDefault="00733B1C" w:rsidP="00733B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33B1C" w:rsidRPr="00733B1C" w:rsidRDefault="00733B1C" w:rsidP="00733B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33B1C" w:rsidRPr="00733B1C" w:rsidRDefault="00733B1C" w:rsidP="00733B1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33B1C">
        <w:rPr>
          <w:sz w:val="28"/>
          <w:szCs w:val="28"/>
        </w:rPr>
        <w:t xml:space="preserve">Заместитель главы </w:t>
      </w:r>
    </w:p>
    <w:p w:rsidR="00733B1C" w:rsidRPr="00733B1C" w:rsidRDefault="00733B1C" w:rsidP="00733B1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33B1C">
        <w:rPr>
          <w:sz w:val="28"/>
          <w:szCs w:val="28"/>
        </w:rPr>
        <w:t xml:space="preserve">Темрюкского городского поселения </w:t>
      </w:r>
    </w:p>
    <w:p w:rsidR="00733B1C" w:rsidRDefault="00733B1C" w:rsidP="00733B1C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733B1C">
        <w:rPr>
          <w:sz w:val="28"/>
          <w:szCs w:val="28"/>
        </w:rPr>
        <w:t xml:space="preserve">Темрюкского района                                                                           </w:t>
      </w:r>
      <w:proofErr w:type="spellStart"/>
      <w:r w:rsidRPr="00733B1C">
        <w:rPr>
          <w:sz w:val="28"/>
          <w:szCs w:val="28"/>
        </w:rPr>
        <w:t>С.В.Сайгашкин</w:t>
      </w:r>
      <w:proofErr w:type="spellEnd"/>
    </w:p>
    <w:p w:rsidR="00733B1C" w:rsidRDefault="00733B1C" w:rsidP="00733B1C">
      <w:pPr>
        <w:widowControl w:val="0"/>
        <w:autoSpaceDE w:val="0"/>
        <w:autoSpaceDN w:val="0"/>
        <w:adjustRightInd w:val="0"/>
        <w:rPr>
          <w:sz w:val="28"/>
          <w:szCs w:val="28"/>
        </w:rPr>
      </w:pPr>
      <w:bookmarkStart w:id="0" w:name="_GoBack"/>
      <w:bookmarkEnd w:id="0"/>
    </w:p>
    <w:p w:rsidR="00733B1C" w:rsidRDefault="00733B1C" w:rsidP="00733B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33B1C" w:rsidRPr="00733B1C" w:rsidRDefault="00733B1C" w:rsidP="00733B1C">
      <w:pPr>
        <w:ind w:left="4111" w:firstLine="425"/>
        <w:jc w:val="center"/>
        <w:rPr>
          <w:rFonts w:eastAsiaTheme="minorEastAsia"/>
          <w:sz w:val="28"/>
          <w:szCs w:val="28"/>
        </w:rPr>
      </w:pPr>
      <w:r w:rsidRPr="00733B1C">
        <w:rPr>
          <w:rFonts w:eastAsiaTheme="minorEastAsia"/>
          <w:sz w:val="28"/>
          <w:szCs w:val="28"/>
        </w:rPr>
        <w:t xml:space="preserve">«Приложение </w:t>
      </w:r>
    </w:p>
    <w:p w:rsidR="00733B1C" w:rsidRPr="00733B1C" w:rsidRDefault="00733B1C" w:rsidP="00733B1C">
      <w:pPr>
        <w:ind w:left="4111" w:firstLine="425"/>
        <w:jc w:val="center"/>
        <w:rPr>
          <w:rFonts w:eastAsiaTheme="minorEastAsia"/>
          <w:sz w:val="28"/>
          <w:szCs w:val="28"/>
        </w:rPr>
      </w:pPr>
      <w:r w:rsidRPr="00733B1C">
        <w:rPr>
          <w:rFonts w:eastAsiaTheme="minorEastAsia"/>
          <w:sz w:val="28"/>
          <w:szCs w:val="28"/>
        </w:rPr>
        <w:t xml:space="preserve">к муниципальной программе </w:t>
      </w:r>
    </w:p>
    <w:p w:rsidR="00733B1C" w:rsidRPr="00733B1C" w:rsidRDefault="00733B1C" w:rsidP="00733B1C">
      <w:pPr>
        <w:ind w:left="4111" w:firstLine="425"/>
        <w:jc w:val="center"/>
        <w:rPr>
          <w:rFonts w:eastAsiaTheme="minorEastAsia"/>
          <w:sz w:val="28"/>
          <w:szCs w:val="28"/>
        </w:rPr>
      </w:pPr>
      <w:r w:rsidRPr="00733B1C">
        <w:rPr>
          <w:rFonts w:eastAsiaTheme="minorEastAsia"/>
          <w:sz w:val="28"/>
          <w:szCs w:val="28"/>
        </w:rPr>
        <w:t>«Развитие, эксплуатация и</w:t>
      </w:r>
    </w:p>
    <w:p w:rsidR="00733B1C" w:rsidRPr="00733B1C" w:rsidRDefault="00733B1C" w:rsidP="00733B1C">
      <w:pPr>
        <w:ind w:left="4111" w:firstLine="425"/>
        <w:jc w:val="center"/>
        <w:rPr>
          <w:rFonts w:eastAsiaTheme="minorEastAsia"/>
          <w:sz w:val="28"/>
          <w:szCs w:val="28"/>
        </w:rPr>
      </w:pPr>
      <w:r w:rsidRPr="00733B1C">
        <w:rPr>
          <w:rFonts w:eastAsiaTheme="minorEastAsia"/>
          <w:sz w:val="28"/>
          <w:szCs w:val="28"/>
        </w:rPr>
        <w:t>обслуживание информационно-</w:t>
      </w:r>
    </w:p>
    <w:p w:rsidR="00733B1C" w:rsidRPr="00733B1C" w:rsidRDefault="00733B1C" w:rsidP="00733B1C">
      <w:pPr>
        <w:ind w:left="4111" w:firstLine="425"/>
        <w:jc w:val="center"/>
        <w:rPr>
          <w:rFonts w:eastAsiaTheme="minorEastAsia"/>
          <w:sz w:val="28"/>
          <w:szCs w:val="28"/>
        </w:rPr>
      </w:pPr>
      <w:r w:rsidRPr="00733B1C">
        <w:rPr>
          <w:rFonts w:eastAsiaTheme="minorEastAsia"/>
          <w:sz w:val="28"/>
          <w:szCs w:val="28"/>
        </w:rPr>
        <w:t>коммуникационных технологий администрации</w:t>
      </w:r>
    </w:p>
    <w:p w:rsidR="00733B1C" w:rsidRPr="00733B1C" w:rsidRDefault="00733B1C" w:rsidP="00733B1C">
      <w:pPr>
        <w:ind w:left="4111" w:firstLine="425"/>
        <w:jc w:val="center"/>
        <w:rPr>
          <w:rFonts w:eastAsiaTheme="minorEastAsia"/>
          <w:sz w:val="28"/>
          <w:szCs w:val="28"/>
        </w:rPr>
      </w:pPr>
      <w:r w:rsidRPr="00733B1C">
        <w:rPr>
          <w:rFonts w:eastAsiaTheme="minorEastAsia"/>
          <w:sz w:val="28"/>
          <w:szCs w:val="28"/>
        </w:rPr>
        <w:t>Темрюкского городского поселения</w:t>
      </w:r>
    </w:p>
    <w:p w:rsidR="00733B1C" w:rsidRPr="00733B1C" w:rsidRDefault="00733B1C" w:rsidP="00733B1C">
      <w:pPr>
        <w:ind w:left="4111" w:firstLine="425"/>
        <w:jc w:val="center"/>
        <w:rPr>
          <w:rFonts w:eastAsiaTheme="minorEastAsia"/>
          <w:sz w:val="28"/>
          <w:szCs w:val="28"/>
        </w:rPr>
      </w:pPr>
      <w:r w:rsidRPr="00733B1C">
        <w:rPr>
          <w:rFonts w:eastAsiaTheme="minorEastAsia"/>
          <w:sz w:val="28"/>
          <w:szCs w:val="28"/>
        </w:rPr>
        <w:t>Темрюкского района на 2015-2018 годы»</w:t>
      </w:r>
    </w:p>
    <w:p w:rsidR="00733B1C" w:rsidRPr="00733B1C" w:rsidRDefault="00733B1C" w:rsidP="00733B1C">
      <w:pPr>
        <w:ind w:left="5954" w:hanging="284"/>
        <w:jc w:val="center"/>
        <w:rPr>
          <w:rFonts w:eastAsiaTheme="minorEastAsia"/>
          <w:sz w:val="28"/>
          <w:szCs w:val="28"/>
        </w:rPr>
      </w:pPr>
    </w:p>
    <w:p w:rsidR="00733B1C" w:rsidRPr="00733B1C" w:rsidRDefault="00733B1C" w:rsidP="00733B1C">
      <w:pPr>
        <w:ind w:left="5954" w:hanging="5954"/>
        <w:jc w:val="center"/>
        <w:rPr>
          <w:rFonts w:eastAsiaTheme="minorEastAsia"/>
          <w:sz w:val="28"/>
          <w:szCs w:val="28"/>
        </w:rPr>
      </w:pPr>
      <w:r w:rsidRPr="00733B1C">
        <w:rPr>
          <w:rFonts w:eastAsiaTheme="minorEastAsia"/>
          <w:sz w:val="28"/>
          <w:szCs w:val="28"/>
        </w:rPr>
        <w:t>Основные мероприятия программы</w:t>
      </w:r>
    </w:p>
    <w:p w:rsidR="00733B1C" w:rsidRPr="00733B1C" w:rsidRDefault="00733B1C" w:rsidP="00733B1C">
      <w:pPr>
        <w:ind w:left="5954" w:hanging="5954"/>
        <w:jc w:val="center"/>
        <w:rPr>
          <w:rFonts w:eastAsiaTheme="minorEastAsia"/>
        </w:rPr>
      </w:pPr>
      <w:r w:rsidRPr="00733B1C">
        <w:rPr>
          <w:rFonts w:eastAsiaTheme="minorEastAsia"/>
        </w:rPr>
        <w:t xml:space="preserve">                                                                                                                                          </w:t>
      </w:r>
      <w:proofErr w:type="spellStart"/>
      <w:r w:rsidRPr="00733B1C">
        <w:rPr>
          <w:rFonts w:eastAsiaTheme="minorEastAsia"/>
        </w:rPr>
        <w:t>тыс</w:t>
      </w:r>
      <w:proofErr w:type="gramStart"/>
      <w:r w:rsidRPr="00733B1C">
        <w:rPr>
          <w:rFonts w:eastAsiaTheme="minorEastAsia"/>
        </w:rPr>
        <w:t>.р</w:t>
      </w:r>
      <w:proofErr w:type="gramEnd"/>
      <w:r w:rsidRPr="00733B1C">
        <w:rPr>
          <w:rFonts w:eastAsiaTheme="minorEastAsia"/>
        </w:rPr>
        <w:t>уб</w:t>
      </w:r>
      <w:proofErr w:type="spellEnd"/>
      <w:r w:rsidRPr="00733B1C">
        <w:rPr>
          <w:rFonts w:eastAsiaTheme="minorEastAsia"/>
        </w:rPr>
        <w:t>.</w:t>
      </w:r>
    </w:p>
    <w:tbl>
      <w:tblPr>
        <w:tblW w:w="1679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1"/>
        <w:gridCol w:w="992"/>
        <w:gridCol w:w="992"/>
        <w:gridCol w:w="993"/>
        <w:gridCol w:w="992"/>
        <w:gridCol w:w="992"/>
        <w:gridCol w:w="992"/>
        <w:gridCol w:w="709"/>
        <w:gridCol w:w="6302"/>
      </w:tblGrid>
      <w:tr w:rsidR="00733B1C" w:rsidRPr="00733B1C" w:rsidTr="004D513E">
        <w:trPr>
          <w:gridAfter w:val="1"/>
          <w:wAfter w:w="6302" w:type="dxa"/>
          <w:trHeight w:val="968"/>
        </w:trPr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  <w:r w:rsidRPr="00733B1C">
              <w:rPr>
                <w:color w:val="000000"/>
              </w:rPr>
              <w:t xml:space="preserve">№ </w:t>
            </w:r>
            <w:proofErr w:type="gramStart"/>
            <w:r w:rsidRPr="00733B1C">
              <w:rPr>
                <w:color w:val="000000"/>
              </w:rPr>
              <w:t>п</w:t>
            </w:r>
            <w:proofErr w:type="gramEnd"/>
            <w:r w:rsidRPr="00733B1C">
              <w:rPr>
                <w:color w:val="000000"/>
              </w:rPr>
              <w:t>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  <w:shd w:val="clear" w:color="auto" w:fill="auto"/>
            <w:hideMark/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</w:p>
          <w:p w:rsidR="00733B1C" w:rsidRPr="00733B1C" w:rsidRDefault="00733B1C" w:rsidP="00733B1C">
            <w:pPr>
              <w:jc w:val="center"/>
              <w:rPr>
                <w:color w:val="000000"/>
              </w:rPr>
            </w:pPr>
            <w:r w:rsidRPr="00733B1C">
              <w:rPr>
                <w:color w:val="000000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  <w:hideMark/>
          </w:tcPr>
          <w:p w:rsidR="00733B1C" w:rsidRPr="00733B1C" w:rsidRDefault="00733B1C" w:rsidP="00733B1C">
            <w:pPr>
              <w:rPr>
                <w:rFonts w:eastAsiaTheme="minorEastAsia"/>
              </w:rPr>
            </w:pPr>
            <w:r w:rsidRPr="00733B1C">
              <w:rPr>
                <w:rFonts w:eastAsiaTheme="minorEastAsia"/>
              </w:rPr>
              <w:t>Источник</w:t>
            </w:r>
          </w:p>
          <w:p w:rsidR="00733B1C" w:rsidRPr="00733B1C" w:rsidRDefault="00733B1C" w:rsidP="00733B1C">
            <w:pPr>
              <w:rPr>
                <w:rFonts w:eastAsiaTheme="minorEastAsia"/>
              </w:rPr>
            </w:pPr>
            <w:proofErr w:type="spellStart"/>
            <w:r w:rsidRPr="00733B1C">
              <w:rPr>
                <w:rFonts w:eastAsiaTheme="minorEastAsia"/>
              </w:rPr>
              <w:t>Финан</w:t>
            </w:r>
            <w:proofErr w:type="spellEnd"/>
            <w:r w:rsidRPr="00733B1C">
              <w:rPr>
                <w:rFonts w:eastAsiaTheme="minorEastAsia"/>
              </w:rPr>
              <w:t>-</w:t>
            </w:r>
          </w:p>
          <w:p w:rsidR="00733B1C" w:rsidRPr="00733B1C" w:rsidRDefault="00733B1C" w:rsidP="00733B1C">
            <w:pPr>
              <w:rPr>
                <w:rFonts w:asciiTheme="minorHAnsi" w:hAnsiTheme="minorHAnsi" w:cstheme="minorBidi"/>
                <w:color w:val="000000"/>
              </w:rPr>
            </w:pPr>
            <w:proofErr w:type="spellStart"/>
            <w:r w:rsidRPr="00733B1C">
              <w:rPr>
                <w:rFonts w:eastAsiaTheme="minorEastAsia"/>
              </w:rPr>
              <w:t>сирования</w:t>
            </w:r>
            <w:proofErr w:type="spellEnd"/>
            <w:r w:rsidRPr="00733B1C">
              <w:rPr>
                <w:rFonts w:eastAsiaTheme="minorEastAsia"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  <w:vAlign w:val="center"/>
          </w:tcPr>
          <w:p w:rsidR="00733B1C" w:rsidRPr="00733B1C" w:rsidRDefault="00733B1C" w:rsidP="00733B1C">
            <w:pPr>
              <w:jc w:val="center"/>
              <w:rPr>
                <w:rFonts w:eastAsiaTheme="minorEastAsia"/>
              </w:rPr>
            </w:pPr>
            <w:r w:rsidRPr="00733B1C">
              <w:rPr>
                <w:color w:val="000000"/>
              </w:rPr>
              <w:t xml:space="preserve">Объемы финансирования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extDirection w:val="btLr"/>
          </w:tcPr>
          <w:p w:rsidR="00733B1C" w:rsidRPr="00733B1C" w:rsidRDefault="00733B1C" w:rsidP="00733B1C">
            <w:pPr>
              <w:rPr>
                <w:color w:val="000000"/>
              </w:rPr>
            </w:pPr>
            <w:proofErr w:type="spellStart"/>
            <w:proofErr w:type="gramStart"/>
            <w:r w:rsidRPr="00733B1C">
              <w:rPr>
                <w:rFonts w:eastAsiaTheme="minorEastAsia"/>
              </w:rPr>
              <w:t>Ответс-твенные</w:t>
            </w:r>
            <w:proofErr w:type="spellEnd"/>
            <w:proofErr w:type="gramEnd"/>
            <w:r w:rsidRPr="00733B1C">
              <w:rPr>
                <w:rFonts w:eastAsiaTheme="minorEastAsia"/>
              </w:rPr>
              <w:t xml:space="preserve">      </w:t>
            </w:r>
            <w:r w:rsidRPr="00733B1C">
              <w:rPr>
                <w:rFonts w:eastAsiaTheme="minorEastAsia"/>
              </w:rPr>
              <w:br/>
              <w:t>исполнители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textDirection w:val="btLr"/>
          </w:tcPr>
          <w:p w:rsidR="00733B1C" w:rsidRPr="00733B1C" w:rsidRDefault="00733B1C" w:rsidP="00733B1C">
            <w:pPr>
              <w:rPr>
                <w:color w:val="000000"/>
              </w:rPr>
            </w:pPr>
            <w:r w:rsidRPr="00733B1C">
              <w:rPr>
                <w:rFonts w:eastAsiaTheme="minorEastAsia"/>
              </w:rPr>
              <w:t xml:space="preserve">Сроки   </w:t>
            </w:r>
            <w:r w:rsidRPr="00733B1C">
              <w:rPr>
                <w:rFonts w:eastAsiaTheme="minorEastAsia"/>
              </w:rPr>
              <w:br/>
              <w:t>реализации</w:t>
            </w:r>
          </w:p>
        </w:tc>
      </w:tr>
      <w:tr w:rsidR="00733B1C" w:rsidRPr="00733B1C" w:rsidTr="004D513E">
        <w:trPr>
          <w:gridAfter w:val="1"/>
          <w:wAfter w:w="6302" w:type="dxa"/>
          <w:trHeight w:val="548"/>
        </w:trPr>
        <w:tc>
          <w:tcPr>
            <w:tcW w:w="567" w:type="dxa"/>
            <w:vMerge/>
            <w:shd w:val="clear" w:color="auto" w:fill="auto"/>
            <w:hideMark/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vMerge/>
            <w:shd w:val="clear" w:color="auto" w:fill="auto"/>
            <w:hideMark/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hideMark/>
          </w:tcPr>
          <w:p w:rsidR="00733B1C" w:rsidRPr="00733B1C" w:rsidRDefault="00733B1C" w:rsidP="00733B1C">
            <w:pPr>
              <w:rPr>
                <w:rFonts w:eastAsiaTheme="min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  <w:r w:rsidRPr="00733B1C">
              <w:rPr>
                <w:color w:val="000000"/>
              </w:rPr>
              <w:t>2015 год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  <w:r w:rsidRPr="00733B1C">
              <w:rPr>
                <w:color w:val="000000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  <w:r w:rsidRPr="00733B1C">
              <w:rPr>
                <w:color w:val="000000"/>
              </w:rPr>
              <w:t>2017 год</w:t>
            </w:r>
          </w:p>
        </w:tc>
        <w:tc>
          <w:tcPr>
            <w:tcW w:w="992" w:type="dxa"/>
          </w:tcPr>
          <w:p w:rsidR="00733B1C" w:rsidRPr="00733B1C" w:rsidRDefault="00733B1C" w:rsidP="00733B1C">
            <w:pPr>
              <w:jc w:val="center"/>
              <w:rPr>
                <w:rFonts w:eastAsiaTheme="minorEastAsia"/>
              </w:rPr>
            </w:pPr>
            <w:r w:rsidRPr="00733B1C">
              <w:rPr>
                <w:rFonts w:eastAsiaTheme="minorEastAsia"/>
              </w:rPr>
              <w:t>2018 год</w:t>
            </w: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vMerge/>
          </w:tcPr>
          <w:p w:rsidR="00733B1C" w:rsidRPr="00733B1C" w:rsidRDefault="00733B1C" w:rsidP="00733B1C">
            <w:pPr>
              <w:jc w:val="center"/>
              <w:rPr>
                <w:rFonts w:eastAsiaTheme="minorEastAsia"/>
              </w:rPr>
            </w:pPr>
          </w:p>
        </w:tc>
      </w:tr>
      <w:tr w:rsidR="00733B1C" w:rsidRPr="00733B1C" w:rsidTr="004D513E">
        <w:trPr>
          <w:gridAfter w:val="1"/>
          <w:wAfter w:w="6302" w:type="dxa"/>
          <w:trHeight w:val="275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  <w:r w:rsidRPr="00733B1C">
              <w:rPr>
                <w:color w:val="000000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  <w:r w:rsidRPr="00733B1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  <w:r w:rsidRPr="00733B1C">
              <w:rPr>
                <w:color w:val="000000"/>
              </w:rPr>
              <w:t>3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  <w:r w:rsidRPr="00733B1C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  <w:r w:rsidRPr="00733B1C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  <w:r w:rsidRPr="00733B1C">
              <w:rPr>
                <w:color w:val="000000"/>
              </w:rPr>
              <w:t>6</w:t>
            </w:r>
          </w:p>
        </w:tc>
      </w:tr>
      <w:tr w:rsidR="00733B1C" w:rsidRPr="00733B1C" w:rsidTr="004D513E">
        <w:trPr>
          <w:gridAfter w:val="1"/>
          <w:wAfter w:w="6302" w:type="dxa"/>
          <w:trHeight w:val="544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  <w:r w:rsidRPr="00733B1C">
              <w:rPr>
                <w:color w:val="000000"/>
              </w:rPr>
              <w:t>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733B1C" w:rsidRPr="00733B1C" w:rsidRDefault="00733B1C" w:rsidP="00733B1C">
            <w:r w:rsidRPr="00733B1C">
              <w:t xml:space="preserve">Обслуживание программы «АС Бюджет»                                       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  <w:vAlign w:val="center"/>
            <w:hideMark/>
          </w:tcPr>
          <w:p w:rsidR="00733B1C" w:rsidRPr="00733B1C" w:rsidRDefault="00733B1C" w:rsidP="00733B1C">
            <w:pPr>
              <w:ind w:left="113" w:right="113"/>
              <w:jc w:val="both"/>
            </w:pPr>
            <w:r w:rsidRPr="00733B1C">
              <w:t>Бюджет Темрюкского городского поселения Темрюкского района</w:t>
            </w:r>
          </w:p>
        </w:tc>
        <w:tc>
          <w:tcPr>
            <w:tcW w:w="992" w:type="dxa"/>
          </w:tcPr>
          <w:p w:rsidR="00733B1C" w:rsidRPr="00733B1C" w:rsidRDefault="00733B1C" w:rsidP="00733B1C">
            <w:pPr>
              <w:jc w:val="right"/>
            </w:pPr>
            <w:r w:rsidRPr="00733B1C">
              <w:t>30,25</w:t>
            </w:r>
          </w:p>
        </w:tc>
        <w:tc>
          <w:tcPr>
            <w:tcW w:w="993" w:type="dxa"/>
            <w:vMerge w:val="restart"/>
            <w:vAlign w:val="center"/>
          </w:tcPr>
          <w:p w:rsidR="00733B1C" w:rsidRPr="00733B1C" w:rsidRDefault="00733B1C" w:rsidP="00733B1C">
            <w:pPr>
              <w:jc w:val="center"/>
            </w:pPr>
            <w:r w:rsidRPr="00733B1C">
              <w:t>419,3</w:t>
            </w:r>
          </w:p>
        </w:tc>
        <w:tc>
          <w:tcPr>
            <w:tcW w:w="992" w:type="dxa"/>
            <w:vMerge w:val="restart"/>
            <w:vAlign w:val="center"/>
          </w:tcPr>
          <w:p w:rsidR="00733B1C" w:rsidRPr="00733B1C" w:rsidRDefault="00733B1C" w:rsidP="00733B1C">
            <w:pPr>
              <w:jc w:val="center"/>
            </w:pPr>
            <w:r w:rsidRPr="00733B1C">
              <w:t>470,0</w:t>
            </w:r>
          </w:p>
        </w:tc>
        <w:tc>
          <w:tcPr>
            <w:tcW w:w="992" w:type="dxa"/>
            <w:vMerge w:val="restart"/>
            <w:vAlign w:val="center"/>
          </w:tcPr>
          <w:p w:rsidR="00733B1C" w:rsidRPr="00733B1C" w:rsidRDefault="00733B1C" w:rsidP="00733B1C">
            <w:pPr>
              <w:jc w:val="center"/>
            </w:pPr>
            <w:r w:rsidRPr="00733B1C">
              <w:t>470,0</w:t>
            </w:r>
          </w:p>
        </w:tc>
        <w:tc>
          <w:tcPr>
            <w:tcW w:w="992" w:type="dxa"/>
            <w:vMerge w:val="restart"/>
            <w:textDirection w:val="btLr"/>
          </w:tcPr>
          <w:p w:rsidR="00733B1C" w:rsidRPr="00733B1C" w:rsidRDefault="00733B1C" w:rsidP="00733B1C">
            <w:pPr>
              <w:ind w:left="113" w:right="113"/>
              <w:jc w:val="both"/>
            </w:pPr>
            <w:r w:rsidRPr="00733B1C">
              <w:t>Администрация Темрюкского городского поселения Темрюкского района</w:t>
            </w:r>
          </w:p>
        </w:tc>
        <w:tc>
          <w:tcPr>
            <w:tcW w:w="709" w:type="dxa"/>
            <w:vMerge w:val="restart"/>
          </w:tcPr>
          <w:p w:rsidR="00733B1C" w:rsidRPr="00733B1C" w:rsidRDefault="00733B1C" w:rsidP="00733B1C">
            <w:pPr>
              <w:jc w:val="right"/>
            </w:pPr>
          </w:p>
          <w:p w:rsidR="00733B1C" w:rsidRPr="00733B1C" w:rsidRDefault="00733B1C" w:rsidP="00733B1C">
            <w:pPr>
              <w:spacing w:after="200" w:line="276" w:lineRule="auto"/>
            </w:pPr>
          </w:p>
          <w:p w:rsidR="00733B1C" w:rsidRPr="00733B1C" w:rsidRDefault="00733B1C" w:rsidP="00733B1C">
            <w:pPr>
              <w:spacing w:after="200" w:line="276" w:lineRule="auto"/>
            </w:pPr>
          </w:p>
          <w:p w:rsidR="00733B1C" w:rsidRPr="00733B1C" w:rsidRDefault="00733B1C" w:rsidP="00733B1C">
            <w:r w:rsidRPr="00733B1C">
              <w:t>2015-2018 гг.</w:t>
            </w:r>
          </w:p>
        </w:tc>
      </w:tr>
      <w:tr w:rsidR="00733B1C" w:rsidRPr="00733B1C" w:rsidTr="004D513E">
        <w:trPr>
          <w:gridAfter w:val="1"/>
          <w:wAfter w:w="6302" w:type="dxa"/>
          <w:trHeight w:val="56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  <w:r w:rsidRPr="00733B1C">
              <w:rPr>
                <w:color w:val="000000"/>
              </w:rPr>
              <w:t>2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733B1C" w:rsidRPr="00733B1C" w:rsidRDefault="00733B1C" w:rsidP="00733B1C">
            <w:r w:rsidRPr="00733B1C">
              <w:t>Обслуживание программы «Консультант +»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</w:tcPr>
          <w:p w:rsidR="00733B1C" w:rsidRPr="00733B1C" w:rsidRDefault="00733B1C" w:rsidP="00733B1C">
            <w:pPr>
              <w:jc w:val="right"/>
            </w:pPr>
            <w:r w:rsidRPr="00733B1C">
              <w:t>288,70</w:t>
            </w:r>
          </w:p>
        </w:tc>
        <w:tc>
          <w:tcPr>
            <w:tcW w:w="993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709" w:type="dxa"/>
            <w:vMerge/>
          </w:tcPr>
          <w:p w:rsidR="00733B1C" w:rsidRPr="00733B1C" w:rsidRDefault="00733B1C" w:rsidP="00733B1C">
            <w:pPr>
              <w:jc w:val="right"/>
            </w:pPr>
          </w:p>
        </w:tc>
      </w:tr>
      <w:tr w:rsidR="00733B1C" w:rsidRPr="00733B1C" w:rsidTr="004D513E">
        <w:trPr>
          <w:gridAfter w:val="1"/>
          <w:wAfter w:w="6302" w:type="dxa"/>
          <w:trHeight w:val="557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  <w:r w:rsidRPr="00733B1C">
              <w:rPr>
                <w:color w:val="000000"/>
              </w:rPr>
              <w:t>4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733B1C" w:rsidRPr="00733B1C" w:rsidRDefault="00733B1C" w:rsidP="00733B1C">
            <w:r w:rsidRPr="00733B1C">
              <w:t>Обслуживание программы «Хозяйство»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</w:tcPr>
          <w:p w:rsidR="00733B1C" w:rsidRPr="00733B1C" w:rsidRDefault="00733B1C" w:rsidP="00733B1C">
            <w:pPr>
              <w:jc w:val="right"/>
            </w:pPr>
            <w:r w:rsidRPr="00733B1C">
              <w:t>46,00</w:t>
            </w:r>
          </w:p>
        </w:tc>
        <w:tc>
          <w:tcPr>
            <w:tcW w:w="993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709" w:type="dxa"/>
            <w:vMerge/>
          </w:tcPr>
          <w:p w:rsidR="00733B1C" w:rsidRPr="00733B1C" w:rsidRDefault="00733B1C" w:rsidP="00733B1C">
            <w:pPr>
              <w:jc w:val="right"/>
            </w:pPr>
          </w:p>
        </w:tc>
      </w:tr>
      <w:tr w:rsidR="00733B1C" w:rsidRPr="00733B1C" w:rsidTr="004D513E">
        <w:trPr>
          <w:gridAfter w:val="1"/>
          <w:wAfter w:w="6302" w:type="dxa"/>
          <w:trHeight w:val="75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  <w:r w:rsidRPr="00733B1C">
              <w:rPr>
                <w:color w:val="000000"/>
              </w:rPr>
              <w:t>5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733B1C" w:rsidRPr="00733B1C" w:rsidRDefault="00733B1C" w:rsidP="00733B1C">
            <w:r w:rsidRPr="00733B1C">
              <w:t>Ежегодное обновление лицензионного «Антивирус Касперского»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</w:tcPr>
          <w:p w:rsidR="00733B1C" w:rsidRPr="00733B1C" w:rsidRDefault="00733B1C" w:rsidP="00733B1C">
            <w:pPr>
              <w:jc w:val="right"/>
            </w:pPr>
          </w:p>
          <w:p w:rsidR="00733B1C" w:rsidRPr="00733B1C" w:rsidRDefault="00733B1C" w:rsidP="00733B1C">
            <w:pPr>
              <w:jc w:val="right"/>
            </w:pPr>
            <w:r w:rsidRPr="00733B1C">
              <w:t>30,00</w:t>
            </w:r>
          </w:p>
        </w:tc>
        <w:tc>
          <w:tcPr>
            <w:tcW w:w="993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709" w:type="dxa"/>
            <w:vMerge/>
          </w:tcPr>
          <w:p w:rsidR="00733B1C" w:rsidRPr="00733B1C" w:rsidRDefault="00733B1C" w:rsidP="00733B1C">
            <w:pPr>
              <w:jc w:val="right"/>
            </w:pPr>
          </w:p>
        </w:tc>
      </w:tr>
      <w:tr w:rsidR="00733B1C" w:rsidRPr="00733B1C" w:rsidTr="004D513E">
        <w:trPr>
          <w:gridAfter w:val="1"/>
          <w:wAfter w:w="6302" w:type="dxa"/>
          <w:trHeight w:val="50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  <w:r w:rsidRPr="00733B1C">
              <w:rPr>
                <w:color w:val="000000"/>
              </w:rPr>
              <w:t>6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733B1C" w:rsidRPr="00733B1C" w:rsidRDefault="00733B1C" w:rsidP="00733B1C">
            <w:r w:rsidRPr="00733B1C">
              <w:t xml:space="preserve">Обслуживание программы «АРМ  муниципал» 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</w:tcPr>
          <w:p w:rsidR="00733B1C" w:rsidRPr="00733B1C" w:rsidRDefault="00733B1C" w:rsidP="00733B1C">
            <w:pPr>
              <w:jc w:val="right"/>
            </w:pPr>
            <w:r w:rsidRPr="00733B1C">
              <w:t>12,00</w:t>
            </w:r>
          </w:p>
        </w:tc>
        <w:tc>
          <w:tcPr>
            <w:tcW w:w="993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709" w:type="dxa"/>
            <w:vMerge/>
          </w:tcPr>
          <w:p w:rsidR="00733B1C" w:rsidRPr="00733B1C" w:rsidRDefault="00733B1C" w:rsidP="00733B1C">
            <w:pPr>
              <w:jc w:val="right"/>
            </w:pPr>
          </w:p>
        </w:tc>
      </w:tr>
      <w:tr w:rsidR="00733B1C" w:rsidRPr="00733B1C" w:rsidTr="004D513E">
        <w:trPr>
          <w:gridAfter w:val="1"/>
          <w:wAfter w:w="6302" w:type="dxa"/>
          <w:trHeight w:val="78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  <w:r w:rsidRPr="00733B1C">
              <w:rPr>
                <w:color w:val="000000"/>
              </w:rPr>
              <w:t>8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733B1C" w:rsidRPr="00733B1C" w:rsidRDefault="00733B1C" w:rsidP="00733B1C">
            <w:r w:rsidRPr="00733B1C">
              <w:t>Приобретение, продление и обслуживание программного обеспечения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</w:tcPr>
          <w:p w:rsidR="00733B1C" w:rsidRPr="00733B1C" w:rsidRDefault="00733B1C" w:rsidP="00733B1C">
            <w:pPr>
              <w:jc w:val="right"/>
            </w:pPr>
            <w:r w:rsidRPr="00733B1C">
              <w:t>92,05</w:t>
            </w:r>
          </w:p>
        </w:tc>
        <w:tc>
          <w:tcPr>
            <w:tcW w:w="993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709" w:type="dxa"/>
            <w:vMerge/>
          </w:tcPr>
          <w:p w:rsidR="00733B1C" w:rsidRPr="00733B1C" w:rsidRDefault="00733B1C" w:rsidP="00733B1C">
            <w:pPr>
              <w:jc w:val="right"/>
            </w:pPr>
          </w:p>
        </w:tc>
      </w:tr>
      <w:tr w:rsidR="00733B1C" w:rsidRPr="00733B1C" w:rsidTr="004D513E">
        <w:trPr>
          <w:gridAfter w:val="1"/>
          <w:wAfter w:w="6302" w:type="dxa"/>
          <w:trHeight w:val="3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  <w:r w:rsidRPr="00733B1C">
              <w:rPr>
                <w:color w:val="000000"/>
              </w:rPr>
              <w:t>9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733B1C" w:rsidRPr="00733B1C" w:rsidRDefault="00733B1C" w:rsidP="00733B1C">
            <w:pPr>
              <w:rPr>
                <w:color w:val="000000"/>
              </w:rPr>
            </w:pPr>
            <w:r w:rsidRPr="00733B1C">
              <w:rPr>
                <w:color w:val="000000"/>
              </w:rPr>
              <w:t xml:space="preserve">Приобретение лицензии </w:t>
            </w:r>
            <w:proofErr w:type="spellStart"/>
            <w:r w:rsidRPr="00733B1C">
              <w:rPr>
                <w:color w:val="000000"/>
              </w:rPr>
              <w:t>КриптоАрм</w:t>
            </w:r>
            <w:proofErr w:type="spellEnd"/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</w:tcPr>
          <w:p w:rsidR="00733B1C" w:rsidRPr="00733B1C" w:rsidRDefault="00733B1C" w:rsidP="00733B1C">
            <w:pPr>
              <w:jc w:val="right"/>
            </w:pPr>
            <w:r w:rsidRPr="00733B1C">
              <w:t>5,00</w:t>
            </w:r>
          </w:p>
        </w:tc>
        <w:tc>
          <w:tcPr>
            <w:tcW w:w="993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709" w:type="dxa"/>
            <w:vMerge/>
          </w:tcPr>
          <w:p w:rsidR="00733B1C" w:rsidRPr="00733B1C" w:rsidRDefault="00733B1C" w:rsidP="00733B1C">
            <w:pPr>
              <w:jc w:val="right"/>
            </w:pPr>
          </w:p>
        </w:tc>
      </w:tr>
      <w:tr w:rsidR="00733B1C" w:rsidRPr="00733B1C" w:rsidTr="004D513E">
        <w:trPr>
          <w:gridAfter w:val="1"/>
          <w:wAfter w:w="6302" w:type="dxa"/>
          <w:trHeight w:val="3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  <w:r w:rsidRPr="00733B1C">
              <w:rPr>
                <w:color w:val="000000"/>
              </w:rPr>
              <w:t>10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733B1C" w:rsidRPr="00733B1C" w:rsidRDefault="00733B1C" w:rsidP="00733B1C">
            <w:r w:rsidRPr="00733B1C">
              <w:t>Приобретение операционной системы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</w:tcPr>
          <w:p w:rsidR="00733B1C" w:rsidRPr="00733B1C" w:rsidRDefault="00733B1C" w:rsidP="00733B1C">
            <w:pPr>
              <w:jc w:val="right"/>
            </w:pPr>
            <w:r w:rsidRPr="00733B1C">
              <w:t>46,00</w:t>
            </w:r>
          </w:p>
        </w:tc>
        <w:tc>
          <w:tcPr>
            <w:tcW w:w="993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709" w:type="dxa"/>
            <w:vMerge/>
          </w:tcPr>
          <w:p w:rsidR="00733B1C" w:rsidRPr="00733B1C" w:rsidRDefault="00733B1C" w:rsidP="00733B1C">
            <w:pPr>
              <w:jc w:val="right"/>
            </w:pPr>
          </w:p>
        </w:tc>
      </w:tr>
      <w:tr w:rsidR="00733B1C" w:rsidRPr="00733B1C" w:rsidTr="004D513E">
        <w:trPr>
          <w:gridAfter w:val="1"/>
          <w:wAfter w:w="6302" w:type="dxa"/>
          <w:trHeight w:val="375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33B1C" w:rsidRPr="00733B1C" w:rsidRDefault="00733B1C" w:rsidP="00733B1C">
            <w:pPr>
              <w:jc w:val="center"/>
              <w:rPr>
                <w:color w:val="000000"/>
              </w:rPr>
            </w:pPr>
            <w:r w:rsidRPr="00733B1C">
              <w:rPr>
                <w:color w:val="000000"/>
              </w:rPr>
              <w:lastRenderedPageBreak/>
              <w:t>11</w:t>
            </w:r>
          </w:p>
        </w:tc>
        <w:tc>
          <w:tcPr>
            <w:tcW w:w="3261" w:type="dxa"/>
            <w:shd w:val="clear" w:color="auto" w:fill="auto"/>
            <w:vAlign w:val="center"/>
            <w:hideMark/>
          </w:tcPr>
          <w:p w:rsidR="00733B1C" w:rsidRPr="00733B1C" w:rsidRDefault="00733B1C" w:rsidP="00733B1C">
            <w:r w:rsidRPr="00733B1C">
              <w:t>Приобретение, продление и обслуживание программного обеспечения и лицензии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Align w:val="center"/>
          </w:tcPr>
          <w:p w:rsidR="00733B1C" w:rsidRPr="00733B1C" w:rsidRDefault="00733B1C" w:rsidP="00733B1C">
            <w:pPr>
              <w:jc w:val="center"/>
            </w:pPr>
            <w:r w:rsidRPr="00733B1C">
              <w:t>0,0</w:t>
            </w:r>
          </w:p>
        </w:tc>
        <w:tc>
          <w:tcPr>
            <w:tcW w:w="993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992" w:type="dxa"/>
            <w:vMerge/>
          </w:tcPr>
          <w:p w:rsidR="00733B1C" w:rsidRPr="00733B1C" w:rsidRDefault="00733B1C" w:rsidP="00733B1C">
            <w:pPr>
              <w:jc w:val="right"/>
            </w:pPr>
          </w:p>
        </w:tc>
        <w:tc>
          <w:tcPr>
            <w:tcW w:w="709" w:type="dxa"/>
            <w:vMerge/>
          </w:tcPr>
          <w:p w:rsidR="00733B1C" w:rsidRPr="00733B1C" w:rsidRDefault="00733B1C" w:rsidP="00733B1C">
            <w:pPr>
              <w:jc w:val="right"/>
            </w:pPr>
          </w:p>
        </w:tc>
      </w:tr>
      <w:tr w:rsidR="00733B1C" w:rsidRPr="00733B1C" w:rsidTr="004D513E">
        <w:trPr>
          <w:trHeight w:val="30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733B1C" w:rsidRPr="00733B1C" w:rsidRDefault="00733B1C" w:rsidP="00733B1C">
            <w:pPr>
              <w:rPr>
                <w:color w:val="000000"/>
              </w:rPr>
            </w:pPr>
          </w:p>
        </w:tc>
        <w:tc>
          <w:tcPr>
            <w:tcW w:w="3261" w:type="dxa"/>
            <w:shd w:val="clear" w:color="auto" w:fill="auto"/>
            <w:noWrap/>
            <w:vAlign w:val="center"/>
            <w:hideMark/>
          </w:tcPr>
          <w:p w:rsidR="00733B1C" w:rsidRPr="00733B1C" w:rsidRDefault="00733B1C" w:rsidP="00733B1C">
            <w:pPr>
              <w:rPr>
                <w:color w:val="000000"/>
              </w:rPr>
            </w:pPr>
            <w:r w:rsidRPr="00733B1C">
              <w:rPr>
                <w:color w:val="000000"/>
              </w:rPr>
              <w:t>ИТОГО:</w:t>
            </w: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733B1C" w:rsidRPr="00733B1C" w:rsidRDefault="00733B1C" w:rsidP="00733B1C">
            <w:pPr>
              <w:rPr>
                <w:color w:val="000000"/>
              </w:rPr>
            </w:pPr>
          </w:p>
        </w:tc>
        <w:tc>
          <w:tcPr>
            <w:tcW w:w="992" w:type="dxa"/>
          </w:tcPr>
          <w:p w:rsidR="00733B1C" w:rsidRPr="00733B1C" w:rsidRDefault="00733B1C" w:rsidP="00733B1C">
            <w:pPr>
              <w:spacing w:after="200"/>
              <w:rPr>
                <w:rFonts w:eastAsiaTheme="minorEastAsia"/>
              </w:rPr>
            </w:pPr>
            <w:r w:rsidRPr="00733B1C">
              <w:rPr>
                <w:color w:val="000000"/>
              </w:rPr>
              <w:t>550,0</w:t>
            </w:r>
          </w:p>
        </w:tc>
        <w:tc>
          <w:tcPr>
            <w:tcW w:w="993" w:type="dxa"/>
          </w:tcPr>
          <w:p w:rsidR="00733B1C" w:rsidRPr="00733B1C" w:rsidRDefault="00733B1C" w:rsidP="00733B1C">
            <w:pPr>
              <w:spacing w:after="200"/>
              <w:rPr>
                <w:rFonts w:eastAsiaTheme="minorEastAsia"/>
              </w:rPr>
            </w:pPr>
            <w:r w:rsidRPr="00733B1C">
              <w:rPr>
                <w:rFonts w:eastAsiaTheme="minorEastAsia"/>
              </w:rPr>
              <w:t>419,3</w:t>
            </w:r>
          </w:p>
        </w:tc>
        <w:tc>
          <w:tcPr>
            <w:tcW w:w="992" w:type="dxa"/>
          </w:tcPr>
          <w:p w:rsidR="00733B1C" w:rsidRPr="00733B1C" w:rsidRDefault="00733B1C" w:rsidP="00733B1C">
            <w:pPr>
              <w:spacing w:after="200"/>
              <w:rPr>
                <w:rFonts w:eastAsiaTheme="minorEastAsia"/>
              </w:rPr>
            </w:pPr>
            <w:r w:rsidRPr="00733B1C">
              <w:rPr>
                <w:rFonts w:eastAsiaTheme="minorEastAsia"/>
              </w:rPr>
              <w:t>470,0</w:t>
            </w:r>
          </w:p>
        </w:tc>
        <w:tc>
          <w:tcPr>
            <w:tcW w:w="992" w:type="dxa"/>
          </w:tcPr>
          <w:p w:rsidR="00733B1C" w:rsidRPr="00733B1C" w:rsidRDefault="00733B1C" w:rsidP="00733B1C">
            <w:pPr>
              <w:spacing w:after="200"/>
              <w:rPr>
                <w:rFonts w:eastAsiaTheme="minorEastAsia"/>
              </w:rPr>
            </w:pPr>
            <w:r w:rsidRPr="00733B1C">
              <w:rPr>
                <w:rFonts w:eastAsiaTheme="minorEastAsia"/>
              </w:rPr>
              <w:t>470,0</w:t>
            </w:r>
          </w:p>
        </w:tc>
        <w:tc>
          <w:tcPr>
            <w:tcW w:w="992" w:type="dxa"/>
          </w:tcPr>
          <w:p w:rsidR="00733B1C" w:rsidRPr="00733B1C" w:rsidRDefault="00733B1C" w:rsidP="00733B1C">
            <w:pPr>
              <w:spacing w:after="200"/>
              <w:rPr>
                <w:rFonts w:eastAsiaTheme="minorEastAsia"/>
              </w:rPr>
            </w:pPr>
          </w:p>
        </w:tc>
        <w:tc>
          <w:tcPr>
            <w:tcW w:w="709" w:type="dxa"/>
          </w:tcPr>
          <w:p w:rsidR="00733B1C" w:rsidRPr="00733B1C" w:rsidRDefault="00733B1C" w:rsidP="00733B1C">
            <w:pPr>
              <w:spacing w:after="200"/>
              <w:rPr>
                <w:rFonts w:eastAsiaTheme="minorEastAsia"/>
              </w:rPr>
            </w:pPr>
          </w:p>
        </w:tc>
        <w:tc>
          <w:tcPr>
            <w:tcW w:w="630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33B1C" w:rsidRPr="00733B1C" w:rsidRDefault="00733B1C" w:rsidP="00733B1C">
            <w:pPr>
              <w:spacing w:after="200"/>
              <w:rPr>
                <w:rFonts w:eastAsiaTheme="minorEastAsia"/>
              </w:rPr>
            </w:pPr>
          </w:p>
        </w:tc>
      </w:tr>
    </w:tbl>
    <w:p w:rsidR="00733B1C" w:rsidRPr="00733B1C" w:rsidRDefault="00733B1C" w:rsidP="00733B1C">
      <w:pPr>
        <w:tabs>
          <w:tab w:val="left" w:pos="7035"/>
        </w:tabs>
        <w:rPr>
          <w:rFonts w:eastAsiaTheme="minorEastAsia"/>
          <w:sz w:val="28"/>
          <w:szCs w:val="28"/>
        </w:rPr>
      </w:pPr>
    </w:p>
    <w:p w:rsidR="00733B1C" w:rsidRPr="00733B1C" w:rsidRDefault="00733B1C" w:rsidP="00733B1C">
      <w:pPr>
        <w:tabs>
          <w:tab w:val="left" w:pos="7035"/>
        </w:tabs>
        <w:rPr>
          <w:rFonts w:eastAsiaTheme="minorEastAsia"/>
          <w:sz w:val="28"/>
          <w:szCs w:val="28"/>
        </w:rPr>
      </w:pPr>
    </w:p>
    <w:p w:rsidR="00733B1C" w:rsidRPr="00733B1C" w:rsidRDefault="00733B1C" w:rsidP="00733B1C">
      <w:pPr>
        <w:tabs>
          <w:tab w:val="left" w:pos="7035"/>
        </w:tabs>
        <w:rPr>
          <w:rFonts w:eastAsiaTheme="minorEastAsia"/>
          <w:sz w:val="28"/>
          <w:szCs w:val="28"/>
        </w:rPr>
      </w:pPr>
    </w:p>
    <w:p w:rsidR="00733B1C" w:rsidRPr="00733B1C" w:rsidRDefault="00733B1C" w:rsidP="00733B1C">
      <w:pPr>
        <w:tabs>
          <w:tab w:val="left" w:pos="7035"/>
        </w:tabs>
        <w:rPr>
          <w:rFonts w:eastAsiaTheme="minorEastAsia"/>
          <w:sz w:val="28"/>
          <w:szCs w:val="28"/>
        </w:rPr>
      </w:pPr>
      <w:r w:rsidRPr="00733B1C">
        <w:rPr>
          <w:rFonts w:eastAsiaTheme="minorEastAsia"/>
          <w:sz w:val="28"/>
          <w:szCs w:val="28"/>
        </w:rPr>
        <w:t xml:space="preserve">Заместитель главы Темрюкского городского поселения </w:t>
      </w:r>
    </w:p>
    <w:p w:rsidR="00733B1C" w:rsidRPr="00733B1C" w:rsidRDefault="00733B1C" w:rsidP="00733B1C">
      <w:pPr>
        <w:rPr>
          <w:rFonts w:eastAsiaTheme="minorEastAsia"/>
          <w:sz w:val="28"/>
          <w:szCs w:val="28"/>
        </w:rPr>
      </w:pPr>
      <w:r w:rsidRPr="00733B1C">
        <w:rPr>
          <w:rFonts w:eastAsiaTheme="minorEastAsia"/>
          <w:sz w:val="28"/>
          <w:szCs w:val="28"/>
        </w:rPr>
        <w:t xml:space="preserve">Темрюкского района                                                                          С.В. </w:t>
      </w:r>
      <w:proofErr w:type="spellStart"/>
      <w:r w:rsidRPr="00733B1C">
        <w:rPr>
          <w:rFonts w:eastAsiaTheme="minorEastAsia"/>
          <w:sz w:val="28"/>
          <w:szCs w:val="28"/>
        </w:rPr>
        <w:t>Сайгашкин</w:t>
      </w:r>
      <w:proofErr w:type="spellEnd"/>
    </w:p>
    <w:p w:rsidR="00733B1C" w:rsidRPr="00733B1C" w:rsidRDefault="00733B1C" w:rsidP="00733B1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33B1C" w:rsidRPr="00733B1C" w:rsidRDefault="00733B1C" w:rsidP="00733B1C">
      <w:pPr>
        <w:autoSpaceDE w:val="0"/>
        <w:autoSpaceDN w:val="0"/>
        <w:adjustRightInd w:val="0"/>
        <w:ind w:firstLine="540"/>
        <w:jc w:val="both"/>
        <w:rPr>
          <w:sz w:val="28"/>
          <w:szCs w:val="28"/>
          <w:highlight w:val="yellow"/>
        </w:rPr>
      </w:pPr>
    </w:p>
    <w:p w:rsidR="00733B1C" w:rsidRPr="00733B1C" w:rsidRDefault="00733B1C" w:rsidP="00733B1C">
      <w:pPr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733B1C" w:rsidRPr="00142E4B" w:rsidRDefault="00733B1C" w:rsidP="00EB19B0">
      <w:pPr>
        <w:jc w:val="both"/>
        <w:rPr>
          <w:sz w:val="28"/>
          <w:szCs w:val="28"/>
        </w:rPr>
      </w:pPr>
    </w:p>
    <w:p w:rsidR="00EB19B0" w:rsidRPr="00142E4B" w:rsidRDefault="00EB19B0">
      <w:pPr>
        <w:jc w:val="both"/>
        <w:rPr>
          <w:sz w:val="28"/>
          <w:szCs w:val="28"/>
        </w:rPr>
      </w:pPr>
    </w:p>
    <w:sectPr w:rsidR="00EB19B0" w:rsidRPr="00142E4B" w:rsidSect="009C2256">
      <w:headerReference w:type="even" r:id="rId9"/>
      <w:headerReference w:type="default" r:id="rId10"/>
      <w:footerReference w:type="first" r:id="rId11"/>
      <w:pgSz w:w="11906" w:h="16838"/>
      <w:pgMar w:top="426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CD4" w:rsidRDefault="000C1CD4">
      <w:r>
        <w:separator/>
      </w:r>
    </w:p>
  </w:endnote>
  <w:endnote w:type="continuationSeparator" w:id="0">
    <w:p w:rsidR="000C1CD4" w:rsidRDefault="000C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AD" w:rsidRDefault="003221AD" w:rsidP="00325C4B">
    <w:pPr>
      <w:pStyle w:val="a9"/>
      <w:tabs>
        <w:tab w:val="clear" w:pos="4677"/>
        <w:tab w:val="clear" w:pos="9355"/>
        <w:tab w:val="left" w:pos="763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CD4" w:rsidRDefault="000C1CD4">
      <w:r>
        <w:separator/>
      </w:r>
    </w:p>
  </w:footnote>
  <w:footnote w:type="continuationSeparator" w:id="0">
    <w:p w:rsidR="000C1CD4" w:rsidRDefault="000C1C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AD" w:rsidRDefault="00B05C0D" w:rsidP="00AD585F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221A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221AD" w:rsidRDefault="003221AD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AD" w:rsidRPr="00C87E81" w:rsidRDefault="003221AD" w:rsidP="00287644">
    <w:pPr>
      <w:pStyle w:val="a7"/>
      <w:framePr w:wrap="around" w:vAnchor="text" w:hAnchor="margin" w:xAlign="center" w:y="-153"/>
      <w:rPr>
        <w:rStyle w:val="a8"/>
        <w:sz w:val="28"/>
        <w:szCs w:val="28"/>
      </w:rPr>
    </w:pPr>
  </w:p>
  <w:p w:rsidR="003221AD" w:rsidRDefault="003221AD" w:rsidP="00E10A1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74034"/>
    <w:multiLevelType w:val="hybridMultilevel"/>
    <w:tmpl w:val="162A9B4E"/>
    <w:lvl w:ilvl="0" w:tplc="85105890">
      <w:start w:val="1"/>
      <w:numFmt w:val="decimal"/>
      <w:suff w:val="space"/>
      <w:lvlText w:val="%1."/>
      <w:lvlJc w:val="left"/>
      <w:pPr>
        <w:ind w:left="2096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C870FA3"/>
    <w:multiLevelType w:val="hybridMultilevel"/>
    <w:tmpl w:val="7C16C62E"/>
    <w:lvl w:ilvl="0" w:tplc="5860F4BC">
      <w:start w:val="1"/>
      <w:numFmt w:val="upperRoman"/>
      <w:lvlText w:val="%1."/>
      <w:lvlJc w:val="left"/>
      <w:pPr>
        <w:ind w:left="11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083B"/>
    <w:rsid w:val="00005241"/>
    <w:rsid w:val="00006153"/>
    <w:rsid w:val="00006F2F"/>
    <w:rsid w:val="000074C7"/>
    <w:rsid w:val="00010CCB"/>
    <w:rsid w:val="00020EE5"/>
    <w:rsid w:val="00021356"/>
    <w:rsid w:val="00027336"/>
    <w:rsid w:val="00032963"/>
    <w:rsid w:val="00036957"/>
    <w:rsid w:val="000417EB"/>
    <w:rsid w:val="00041DC6"/>
    <w:rsid w:val="00055AA3"/>
    <w:rsid w:val="0005602D"/>
    <w:rsid w:val="00060B8C"/>
    <w:rsid w:val="00060D78"/>
    <w:rsid w:val="00073C60"/>
    <w:rsid w:val="000841EE"/>
    <w:rsid w:val="00084682"/>
    <w:rsid w:val="000A0555"/>
    <w:rsid w:val="000A73AE"/>
    <w:rsid w:val="000B1273"/>
    <w:rsid w:val="000B4C1C"/>
    <w:rsid w:val="000C1CD4"/>
    <w:rsid w:val="000C7445"/>
    <w:rsid w:val="000D1FC3"/>
    <w:rsid w:val="000D338F"/>
    <w:rsid w:val="000E3D1F"/>
    <w:rsid w:val="000F5742"/>
    <w:rsid w:val="000F6B34"/>
    <w:rsid w:val="000F73DD"/>
    <w:rsid w:val="001240AC"/>
    <w:rsid w:val="0012456F"/>
    <w:rsid w:val="00130D7E"/>
    <w:rsid w:val="00132BFB"/>
    <w:rsid w:val="00142E4B"/>
    <w:rsid w:val="001430D5"/>
    <w:rsid w:val="00145601"/>
    <w:rsid w:val="00145607"/>
    <w:rsid w:val="00153EF2"/>
    <w:rsid w:val="00162DF1"/>
    <w:rsid w:val="00165405"/>
    <w:rsid w:val="00166B80"/>
    <w:rsid w:val="00181053"/>
    <w:rsid w:val="00191079"/>
    <w:rsid w:val="001934D5"/>
    <w:rsid w:val="00193691"/>
    <w:rsid w:val="001A0853"/>
    <w:rsid w:val="001A4B16"/>
    <w:rsid w:val="001A7DA4"/>
    <w:rsid w:val="001B21C7"/>
    <w:rsid w:val="001B6D22"/>
    <w:rsid w:val="001C706B"/>
    <w:rsid w:val="001C78E1"/>
    <w:rsid w:val="001D0B87"/>
    <w:rsid w:val="001D21ED"/>
    <w:rsid w:val="001D2B56"/>
    <w:rsid w:val="001D3DD5"/>
    <w:rsid w:val="001D55AD"/>
    <w:rsid w:val="001E2186"/>
    <w:rsid w:val="00203CDE"/>
    <w:rsid w:val="002107CB"/>
    <w:rsid w:val="002129BE"/>
    <w:rsid w:val="00214529"/>
    <w:rsid w:val="00220E7E"/>
    <w:rsid w:val="00224C5A"/>
    <w:rsid w:val="00225BE3"/>
    <w:rsid w:val="00227C5A"/>
    <w:rsid w:val="00231F54"/>
    <w:rsid w:val="00232980"/>
    <w:rsid w:val="0024137A"/>
    <w:rsid w:val="00247B08"/>
    <w:rsid w:val="00247D38"/>
    <w:rsid w:val="00251A80"/>
    <w:rsid w:val="00252FB7"/>
    <w:rsid w:val="002532C0"/>
    <w:rsid w:val="00253EDA"/>
    <w:rsid w:val="00256440"/>
    <w:rsid w:val="00260C6D"/>
    <w:rsid w:val="00264E03"/>
    <w:rsid w:val="00270EC7"/>
    <w:rsid w:val="0027313D"/>
    <w:rsid w:val="002823FB"/>
    <w:rsid w:val="00287644"/>
    <w:rsid w:val="00290813"/>
    <w:rsid w:val="002971EE"/>
    <w:rsid w:val="00297F5D"/>
    <w:rsid w:val="002A17B4"/>
    <w:rsid w:val="002A4AD6"/>
    <w:rsid w:val="002A56A0"/>
    <w:rsid w:val="002B2539"/>
    <w:rsid w:val="002B48C1"/>
    <w:rsid w:val="002B6A09"/>
    <w:rsid w:val="002C04CD"/>
    <w:rsid w:val="002C0931"/>
    <w:rsid w:val="002C1A86"/>
    <w:rsid w:val="002E5152"/>
    <w:rsid w:val="002E698C"/>
    <w:rsid w:val="002E6ABE"/>
    <w:rsid w:val="002F4027"/>
    <w:rsid w:val="002F4FF1"/>
    <w:rsid w:val="00307E94"/>
    <w:rsid w:val="00313F7A"/>
    <w:rsid w:val="003221AD"/>
    <w:rsid w:val="003229B6"/>
    <w:rsid w:val="00325C4B"/>
    <w:rsid w:val="00326EF8"/>
    <w:rsid w:val="003306D3"/>
    <w:rsid w:val="00332AFD"/>
    <w:rsid w:val="003332FF"/>
    <w:rsid w:val="00333CED"/>
    <w:rsid w:val="00342742"/>
    <w:rsid w:val="003443B9"/>
    <w:rsid w:val="0035144E"/>
    <w:rsid w:val="00356B12"/>
    <w:rsid w:val="0036068A"/>
    <w:rsid w:val="003623BA"/>
    <w:rsid w:val="00374D5A"/>
    <w:rsid w:val="0037794A"/>
    <w:rsid w:val="003907A2"/>
    <w:rsid w:val="003A4101"/>
    <w:rsid w:val="003A6578"/>
    <w:rsid w:val="003B3DB3"/>
    <w:rsid w:val="003B68F7"/>
    <w:rsid w:val="003C1333"/>
    <w:rsid w:val="003C40EF"/>
    <w:rsid w:val="003C7225"/>
    <w:rsid w:val="003D0506"/>
    <w:rsid w:val="003D7276"/>
    <w:rsid w:val="003D73F7"/>
    <w:rsid w:val="003E4359"/>
    <w:rsid w:val="003F1C5A"/>
    <w:rsid w:val="0040321E"/>
    <w:rsid w:val="00405483"/>
    <w:rsid w:val="00417875"/>
    <w:rsid w:val="00432BA7"/>
    <w:rsid w:val="00440264"/>
    <w:rsid w:val="00441B46"/>
    <w:rsid w:val="004452CD"/>
    <w:rsid w:val="00445661"/>
    <w:rsid w:val="00453AA9"/>
    <w:rsid w:val="00453ABF"/>
    <w:rsid w:val="00455F29"/>
    <w:rsid w:val="00457C92"/>
    <w:rsid w:val="00472DCA"/>
    <w:rsid w:val="00473CA2"/>
    <w:rsid w:val="00475D88"/>
    <w:rsid w:val="004915DC"/>
    <w:rsid w:val="004A083B"/>
    <w:rsid w:val="004C16A1"/>
    <w:rsid w:val="004C48CA"/>
    <w:rsid w:val="004C5513"/>
    <w:rsid w:val="004D0B46"/>
    <w:rsid w:val="004D18C9"/>
    <w:rsid w:val="004D48CF"/>
    <w:rsid w:val="004D59DD"/>
    <w:rsid w:val="004E6BC0"/>
    <w:rsid w:val="004F4F8D"/>
    <w:rsid w:val="004F60FD"/>
    <w:rsid w:val="00502CFD"/>
    <w:rsid w:val="00507118"/>
    <w:rsid w:val="00507CA3"/>
    <w:rsid w:val="00515DDE"/>
    <w:rsid w:val="00523A30"/>
    <w:rsid w:val="0052546C"/>
    <w:rsid w:val="00527E71"/>
    <w:rsid w:val="005326B2"/>
    <w:rsid w:val="00533461"/>
    <w:rsid w:val="0053445E"/>
    <w:rsid w:val="00537F6E"/>
    <w:rsid w:val="0054140E"/>
    <w:rsid w:val="00550F21"/>
    <w:rsid w:val="005534B6"/>
    <w:rsid w:val="00555B23"/>
    <w:rsid w:val="005610EB"/>
    <w:rsid w:val="00564D7C"/>
    <w:rsid w:val="005652D7"/>
    <w:rsid w:val="005676A3"/>
    <w:rsid w:val="005710C5"/>
    <w:rsid w:val="005729B5"/>
    <w:rsid w:val="00580F29"/>
    <w:rsid w:val="0058301A"/>
    <w:rsid w:val="0058516C"/>
    <w:rsid w:val="00587286"/>
    <w:rsid w:val="00590CA0"/>
    <w:rsid w:val="00595174"/>
    <w:rsid w:val="00595E93"/>
    <w:rsid w:val="005A132B"/>
    <w:rsid w:val="005A1D8E"/>
    <w:rsid w:val="005A5039"/>
    <w:rsid w:val="005A7E00"/>
    <w:rsid w:val="005B508D"/>
    <w:rsid w:val="005D318A"/>
    <w:rsid w:val="005E1730"/>
    <w:rsid w:val="005E5706"/>
    <w:rsid w:val="005F7B66"/>
    <w:rsid w:val="005F7E04"/>
    <w:rsid w:val="00604160"/>
    <w:rsid w:val="00611B3F"/>
    <w:rsid w:val="006252AA"/>
    <w:rsid w:val="00626374"/>
    <w:rsid w:val="00647F48"/>
    <w:rsid w:val="00650FC0"/>
    <w:rsid w:val="00654FDD"/>
    <w:rsid w:val="00656BCB"/>
    <w:rsid w:val="0065710E"/>
    <w:rsid w:val="00663BB2"/>
    <w:rsid w:val="00684697"/>
    <w:rsid w:val="00686120"/>
    <w:rsid w:val="00696759"/>
    <w:rsid w:val="006A01EF"/>
    <w:rsid w:val="006A5F73"/>
    <w:rsid w:val="006C3DF7"/>
    <w:rsid w:val="006C662B"/>
    <w:rsid w:val="006C6A60"/>
    <w:rsid w:val="006D4C77"/>
    <w:rsid w:val="006D4D8A"/>
    <w:rsid w:val="006D69DE"/>
    <w:rsid w:val="006D7A21"/>
    <w:rsid w:val="006F1C82"/>
    <w:rsid w:val="006F7AEF"/>
    <w:rsid w:val="0070354C"/>
    <w:rsid w:val="00705352"/>
    <w:rsid w:val="00705E7E"/>
    <w:rsid w:val="007114E8"/>
    <w:rsid w:val="0071341E"/>
    <w:rsid w:val="00722D5A"/>
    <w:rsid w:val="007260CC"/>
    <w:rsid w:val="00733B1C"/>
    <w:rsid w:val="00735617"/>
    <w:rsid w:val="00735771"/>
    <w:rsid w:val="00744150"/>
    <w:rsid w:val="00744E91"/>
    <w:rsid w:val="00746A80"/>
    <w:rsid w:val="007504BC"/>
    <w:rsid w:val="00754A9E"/>
    <w:rsid w:val="0075572E"/>
    <w:rsid w:val="007600F3"/>
    <w:rsid w:val="00760A32"/>
    <w:rsid w:val="00760AB3"/>
    <w:rsid w:val="007619E4"/>
    <w:rsid w:val="0077195E"/>
    <w:rsid w:val="00771C11"/>
    <w:rsid w:val="0078355A"/>
    <w:rsid w:val="007856FA"/>
    <w:rsid w:val="0078727B"/>
    <w:rsid w:val="007925F7"/>
    <w:rsid w:val="007A21F6"/>
    <w:rsid w:val="007A7461"/>
    <w:rsid w:val="007B7388"/>
    <w:rsid w:val="007B792A"/>
    <w:rsid w:val="007B7EF8"/>
    <w:rsid w:val="007C1340"/>
    <w:rsid w:val="007C4EF9"/>
    <w:rsid w:val="007E1BC6"/>
    <w:rsid w:val="007E557C"/>
    <w:rsid w:val="007F160A"/>
    <w:rsid w:val="007F4649"/>
    <w:rsid w:val="00800AEB"/>
    <w:rsid w:val="008032A8"/>
    <w:rsid w:val="008035E4"/>
    <w:rsid w:val="00805386"/>
    <w:rsid w:val="008069F1"/>
    <w:rsid w:val="008119E4"/>
    <w:rsid w:val="00813086"/>
    <w:rsid w:val="00815EDE"/>
    <w:rsid w:val="008217E8"/>
    <w:rsid w:val="00825E8A"/>
    <w:rsid w:val="00832C88"/>
    <w:rsid w:val="00837192"/>
    <w:rsid w:val="008448BD"/>
    <w:rsid w:val="008466D4"/>
    <w:rsid w:val="00854CD9"/>
    <w:rsid w:val="00865F14"/>
    <w:rsid w:val="00870D30"/>
    <w:rsid w:val="00874D4C"/>
    <w:rsid w:val="00887BFA"/>
    <w:rsid w:val="00892D99"/>
    <w:rsid w:val="008A0D03"/>
    <w:rsid w:val="008A32E0"/>
    <w:rsid w:val="008A64F0"/>
    <w:rsid w:val="008A7695"/>
    <w:rsid w:val="008B3C09"/>
    <w:rsid w:val="008B547E"/>
    <w:rsid w:val="008B603F"/>
    <w:rsid w:val="008B798D"/>
    <w:rsid w:val="008C2D4B"/>
    <w:rsid w:val="008C7192"/>
    <w:rsid w:val="008C72B7"/>
    <w:rsid w:val="008D4F99"/>
    <w:rsid w:val="008D72C6"/>
    <w:rsid w:val="008D7E36"/>
    <w:rsid w:val="008E52F1"/>
    <w:rsid w:val="008E62D9"/>
    <w:rsid w:val="008F3DB5"/>
    <w:rsid w:val="009020A4"/>
    <w:rsid w:val="00904CEE"/>
    <w:rsid w:val="00907AD3"/>
    <w:rsid w:val="00910733"/>
    <w:rsid w:val="009310F0"/>
    <w:rsid w:val="00932742"/>
    <w:rsid w:val="00945592"/>
    <w:rsid w:val="009501A9"/>
    <w:rsid w:val="009521E0"/>
    <w:rsid w:val="00965112"/>
    <w:rsid w:val="00965AF6"/>
    <w:rsid w:val="0097109C"/>
    <w:rsid w:val="00977527"/>
    <w:rsid w:val="009823CC"/>
    <w:rsid w:val="00982B3A"/>
    <w:rsid w:val="00986AE8"/>
    <w:rsid w:val="00996F2C"/>
    <w:rsid w:val="009B030E"/>
    <w:rsid w:val="009B4AFF"/>
    <w:rsid w:val="009B6C33"/>
    <w:rsid w:val="009C2256"/>
    <w:rsid w:val="009D5A97"/>
    <w:rsid w:val="009E1780"/>
    <w:rsid w:val="009E2B78"/>
    <w:rsid w:val="009E4DE1"/>
    <w:rsid w:val="009E4E57"/>
    <w:rsid w:val="009F4A3F"/>
    <w:rsid w:val="00A017AB"/>
    <w:rsid w:val="00A02D98"/>
    <w:rsid w:val="00A02FF5"/>
    <w:rsid w:val="00A04167"/>
    <w:rsid w:val="00A15B07"/>
    <w:rsid w:val="00A2389C"/>
    <w:rsid w:val="00A24D5B"/>
    <w:rsid w:val="00A341FC"/>
    <w:rsid w:val="00A34CB2"/>
    <w:rsid w:val="00A375D7"/>
    <w:rsid w:val="00A4075F"/>
    <w:rsid w:val="00A43064"/>
    <w:rsid w:val="00A43F6E"/>
    <w:rsid w:val="00A50807"/>
    <w:rsid w:val="00A51988"/>
    <w:rsid w:val="00A51BDB"/>
    <w:rsid w:val="00A54C35"/>
    <w:rsid w:val="00A612E8"/>
    <w:rsid w:val="00AA1AD2"/>
    <w:rsid w:val="00AC1063"/>
    <w:rsid w:val="00AC3077"/>
    <w:rsid w:val="00AC3321"/>
    <w:rsid w:val="00AC6E29"/>
    <w:rsid w:val="00AD046F"/>
    <w:rsid w:val="00AD1F95"/>
    <w:rsid w:val="00AD3609"/>
    <w:rsid w:val="00AD53F8"/>
    <w:rsid w:val="00AD585F"/>
    <w:rsid w:val="00AE54CF"/>
    <w:rsid w:val="00AE77B6"/>
    <w:rsid w:val="00AF44EC"/>
    <w:rsid w:val="00AF6DB7"/>
    <w:rsid w:val="00B02076"/>
    <w:rsid w:val="00B05C0D"/>
    <w:rsid w:val="00B21844"/>
    <w:rsid w:val="00B2395F"/>
    <w:rsid w:val="00B330AA"/>
    <w:rsid w:val="00B34133"/>
    <w:rsid w:val="00B36023"/>
    <w:rsid w:val="00B44D5E"/>
    <w:rsid w:val="00B531D2"/>
    <w:rsid w:val="00B535FA"/>
    <w:rsid w:val="00B5495B"/>
    <w:rsid w:val="00B71119"/>
    <w:rsid w:val="00B74A48"/>
    <w:rsid w:val="00B76FD2"/>
    <w:rsid w:val="00B85FF6"/>
    <w:rsid w:val="00B93AC1"/>
    <w:rsid w:val="00B97E91"/>
    <w:rsid w:val="00BC562B"/>
    <w:rsid w:val="00BC71CC"/>
    <w:rsid w:val="00BD1CA1"/>
    <w:rsid w:val="00BD2C8F"/>
    <w:rsid w:val="00BD7987"/>
    <w:rsid w:val="00BE1283"/>
    <w:rsid w:val="00BE2002"/>
    <w:rsid w:val="00BE4F2E"/>
    <w:rsid w:val="00BF07DD"/>
    <w:rsid w:val="00BF4233"/>
    <w:rsid w:val="00C03A3B"/>
    <w:rsid w:val="00C13FBD"/>
    <w:rsid w:val="00C173D8"/>
    <w:rsid w:val="00C2121A"/>
    <w:rsid w:val="00C219E2"/>
    <w:rsid w:val="00C23D7B"/>
    <w:rsid w:val="00C30C3E"/>
    <w:rsid w:val="00C33F97"/>
    <w:rsid w:val="00C34697"/>
    <w:rsid w:val="00C40CC3"/>
    <w:rsid w:val="00C457D1"/>
    <w:rsid w:val="00C45A4F"/>
    <w:rsid w:val="00C45ED5"/>
    <w:rsid w:val="00C4615B"/>
    <w:rsid w:val="00C6174A"/>
    <w:rsid w:val="00C65C52"/>
    <w:rsid w:val="00C818A0"/>
    <w:rsid w:val="00C8452E"/>
    <w:rsid w:val="00C85D33"/>
    <w:rsid w:val="00C87E81"/>
    <w:rsid w:val="00C92AE5"/>
    <w:rsid w:val="00C96FEB"/>
    <w:rsid w:val="00CA7D70"/>
    <w:rsid w:val="00CB113D"/>
    <w:rsid w:val="00CB45C7"/>
    <w:rsid w:val="00CB74A8"/>
    <w:rsid w:val="00CB7BD2"/>
    <w:rsid w:val="00CC5627"/>
    <w:rsid w:val="00CD2DFA"/>
    <w:rsid w:val="00CD389A"/>
    <w:rsid w:val="00CE0B2C"/>
    <w:rsid w:val="00CE6D1F"/>
    <w:rsid w:val="00CE6D7C"/>
    <w:rsid w:val="00CE73A3"/>
    <w:rsid w:val="00CF525E"/>
    <w:rsid w:val="00CF5E60"/>
    <w:rsid w:val="00D0108D"/>
    <w:rsid w:val="00D10BC3"/>
    <w:rsid w:val="00D22EA9"/>
    <w:rsid w:val="00D24EB7"/>
    <w:rsid w:val="00D35D95"/>
    <w:rsid w:val="00D43C8C"/>
    <w:rsid w:val="00D4418D"/>
    <w:rsid w:val="00D562F0"/>
    <w:rsid w:val="00D56316"/>
    <w:rsid w:val="00D6332B"/>
    <w:rsid w:val="00D73676"/>
    <w:rsid w:val="00D87C6C"/>
    <w:rsid w:val="00D92A39"/>
    <w:rsid w:val="00D94A05"/>
    <w:rsid w:val="00DA1DAF"/>
    <w:rsid w:val="00DA223F"/>
    <w:rsid w:val="00DA2B62"/>
    <w:rsid w:val="00DA5580"/>
    <w:rsid w:val="00DB024B"/>
    <w:rsid w:val="00DB29F9"/>
    <w:rsid w:val="00DD45A5"/>
    <w:rsid w:val="00DE064C"/>
    <w:rsid w:val="00DE6EDA"/>
    <w:rsid w:val="00E033F1"/>
    <w:rsid w:val="00E03A29"/>
    <w:rsid w:val="00E10A10"/>
    <w:rsid w:val="00E122D8"/>
    <w:rsid w:val="00E17724"/>
    <w:rsid w:val="00E20A8E"/>
    <w:rsid w:val="00E21C6B"/>
    <w:rsid w:val="00E33D99"/>
    <w:rsid w:val="00E4021F"/>
    <w:rsid w:val="00E42903"/>
    <w:rsid w:val="00E436A1"/>
    <w:rsid w:val="00E45638"/>
    <w:rsid w:val="00E54E6F"/>
    <w:rsid w:val="00E55518"/>
    <w:rsid w:val="00E75020"/>
    <w:rsid w:val="00E90231"/>
    <w:rsid w:val="00EA016E"/>
    <w:rsid w:val="00EA019F"/>
    <w:rsid w:val="00EA5BA0"/>
    <w:rsid w:val="00EA7DD3"/>
    <w:rsid w:val="00EB19B0"/>
    <w:rsid w:val="00EB2A89"/>
    <w:rsid w:val="00EB4C29"/>
    <w:rsid w:val="00EB510F"/>
    <w:rsid w:val="00EC60AE"/>
    <w:rsid w:val="00EF15A0"/>
    <w:rsid w:val="00EF496F"/>
    <w:rsid w:val="00F07E0F"/>
    <w:rsid w:val="00F17CEB"/>
    <w:rsid w:val="00F17EC3"/>
    <w:rsid w:val="00F225FA"/>
    <w:rsid w:val="00F24FC1"/>
    <w:rsid w:val="00F3263A"/>
    <w:rsid w:val="00F406FA"/>
    <w:rsid w:val="00F47E07"/>
    <w:rsid w:val="00F60D3C"/>
    <w:rsid w:val="00F62025"/>
    <w:rsid w:val="00F67000"/>
    <w:rsid w:val="00F72473"/>
    <w:rsid w:val="00F7278C"/>
    <w:rsid w:val="00F81A7F"/>
    <w:rsid w:val="00F84E0E"/>
    <w:rsid w:val="00F92F99"/>
    <w:rsid w:val="00FC23FF"/>
    <w:rsid w:val="00FC2A1C"/>
    <w:rsid w:val="00FC6B95"/>
    <w:rsid w:val="00FD08A0"/>
    <w:rsid w:val="00FD3697"/>
    <w:rsid w:val="00FD389E"/>
    <w:rsid w:val="00FD61A0"/>
    <w:rsid w:val="00FD70F2"/>
    <w:rsid w:val="00FE1B67"/>
    <w:rsid w:val="00FE3BD0"/>
    <w:rsid w:val="00FE519B"/>
    <w:rsid w:val="00FF0F76"/>
    <w:rsid w:val="00FF1889"/>
    <w:rsid w:val="00FF1CAD"/>
    <w:rsid w:val="00FF5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7F6E"/>
    <w:rPr>
      <w:sz w:val="24"/>
      <w:szCs w:val="24"/>
    </w:rPr>
  </w:style>
  <w:style w:type="paragraph" w:styleId="1">
    <w:name w:val="heading 1"/>
    <w:basedOn w:val="a"/>
    <w:next w:val="a"/>
    <w:qFormat/>
    <w:rsid w:val="005326B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6D4D8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A4101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rsid w:val="00006F2F"/>
    <w:rPr>
      <w:color w:val="008000"/>
      <w:sz w:val="20"/>
      <w:szCs w:val="20"/>
      <w:u w:val="single"/>
    </w:rPr>
  </w:style>
  <w:style w:type="paragraph" w:customStyle="1" w:styleId="a5">
    <w:name w:val="Комментарий"/>
    <w:basedOn w:val="a"/>
    <w:next w:val="a"/>
    <w:rsid w:val="005326B2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customStyle="1" w:styleId="a6">
    <w:name w:val="Заголовок статьи"/>
    <w:basedOn w:val="a"/>
    <w:next w:val="a"/>
    <w:rsid w:val="00E4021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a7">
    <w:name w:val="header"/>
    <w:basedOn w:val="a"/>
    <w:rsid w:val="00060D78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60D78"/>
  </w:style>
  <w:style w:type="paragraph" w:customStyle="1" w:styleId="ConsPlusNormal">
    <w:name w:val="ConsPlusNormal"/>
    <w:rsid w:val="00965A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65AF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footer"/>
    <w:basedOn w:val="a"/>
    <w:rsid w:val="00A50807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semiHidden/>
    <w:rsid w:val="006D4D8A"/>
    <w:rPr>
      <w:rFonts w:ascii="Cambria" w:hAnsi="Cambria"/>
      <w:b/>
      <w:bCs/>
      <w:i/>
      <w:iCs/>
      <w:sz w:val="28"/>
      <w:szCs w:val="28"/>
    </w:rPr>
  </w:style>
  <w:style w:type="paragraph" w:customStyle="1" w:styleId="ConsNonformat">
    <w:name w:val="ConsNonformat"/>
    <w:rsid w:val="00507CA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507CA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a">
    <w:name w:val="Plain Text"/>
    <w:basedOn w:val="a"/>
    <w:link w:val="ab"/>
    <w:rsid w:val="00DA223F"/>
    <w:rPr>
      <w:rFonts w:ascii="Courier New" w:hAnsi="Courier New" w:cs="Courier New"/>
      <w:sz w:val="20"/>
      <w:szCs w:val="20"/>
    </w:rPr>
  </w:style>
  <w:style w:type="character" w:customStyle="1" w:styleId="ab">
    <w:name w:val="Текст Знак"/>
    <w:basedOn w:val="a0"/>
    <w:link w:val="aa"/>
    <w:rsid w:val="00DA223F"/>
    <w:rPr>
      <w:rFonts w:ascii="Courier New" w:hAnsi="Courier New" w:cs="Courier New"/>
    </w:rPr>
  </w:style>
  <w:style w:type="paragraph" w:styleId="ac">
    <w:name w:val="List Paragraph"/>
    <w:basedOn w:val="a"/>
    <w:uiPriority w:val="34"/>
    <w:qFormat/>
    <w:rsid w:val="00DA223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5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2424</Words>
  <Characters>13822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покрытии  временного кассового разрыва</vt:lpstr>
    </vt:vector>
  </TitlesOfParts>
  <Company>df</Company>
  <LinksUpToDate>false</LinksUpToDate>
  <CharactersWithSpaces>16214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покрытии  временного кассового разрыва</dc:title>
  <dc:subject/>
  <dc:creator>ВысторопскаяЛВ</dc:creator>
  <cp:keywords/>
  <dc:description/>
  <cp:lastModifiedBy>User</cp:lastModifiedBy>
  <cp:revision>4</cp:revision>
  <cp:lastPrinted>2015-10-19T07:44:00Z</cp:lastPrinted>
  <dcterms:created xsi:type="dcterms:W3CDTF">2017-01-17T06:04:00Z</dcterms:created>
  <dcterms:modified xsi:type="dcterms:W3CDTF">2017-01-30T13:44:00Z</dcterms:modified>
</cp:coreProperties>
</file>