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72A" w:rsidRDefault="00B0472A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472A" w:rsidRPr="00132256" w:rsidRDefault="00B0472A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сезонной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 на территории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 на участке автомобильной дороги А289-г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раснодар-г.Славянск-на-Кубани- г.Темрюк-А290-г.Новороссийск-г.Керчь, км 1</w:t>
      </w:r>
      <w:r w:rsidR="0010055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A0F4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+</w:t>
      </w:r>
      <w:r w:rsidR="00CA0F4D">
        <w:rPr>
          <w:rFonts w:ascii="Times New Roman" w:eastAsia="Times New Roman" w:hAnsi="Times New Roman" w:cs="Times New Roman"/>
          <w:b/>
          <w:sz w:val="28"/>
          <w:szCs w:val="28"/>
        </w:rPr>
        <w:t>380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0F4D">
        <w:rPr>
          <w:rFonts w:ascii="Times New Roman" w:eastAsia="Times New Roman" w:hAnsi="Times New Roman" w:cs="Times New Roman"/>
          <w:b/>
          <w:sz w:val="28"/>
          <w:szCs w:val="28"/>
        </w:rPr>
        <w:t>слев</w:t>
      </w:r>
      <w:r w:rsidR="00100552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B0472A" w:rsidRPr="00B0472A" w:rsidRDefault="00B0472A" w:rsidP="00100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февраля 1992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года № 2300-1 «О защите прав потребителей», законом Краснодарского края от 1 марта 2011 года № 2195-КЗ «Об организации деятельности розничных рынков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, ярмарок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агропромышленных выставок-ярмарок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Краснодарского края» и в целях наиболее полного удовлетворения потребностей жителей продукцией кубанских товаропроизводителей, в рамках поддержки предпринимательства,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 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Провести на территории Темрюкского городского поселения Темрюкского района муниципальную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сезонную сельскохозяйственную розничную ярмарку (далее – ярмарка). Количество торговых мест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ярмарке –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0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ярмарки индивидуального предпринимателя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0F4D">
        <w:rPr>
          <w:rFonts w:ascii="Times New Roman" w:eastAsia="Times New Roman" w:hAnsi="Times New Roman" w:cs="Times New Roman"/>
          <w:sz w:val="28"/>
          <w:szCs w:val="28"/>
        </w:rPr>
        <w:t>Авдаляна</w:t>
      </w:r>
      <w:proofErr w:type="spellEnd"/>
      <w:r w:rsidR="00CA0F4D">
        <w:rPr>
          <w:rFonts w:ascii="Times New Roman" w:eastAsia="Times New Roman" w:hAnsi="Times New Roman" w:cs="Times New Roman"/>
          <w:sz w:val="28"/>
          <w:szCs w:val="28"/>
        </w:rPr>
        <w:t xml:space="preserve"> Армена </w:t>
      </w:r>
      <w:proofErr w:type="spellStart"/>
      <w:r w:rsidR="00CA0F4D">
        <w:rPr>
          <w:rFonts w:ascii="Times New Roman" w:eastAsia="Times New Roman" w:hAnsi="Times New Roman" w:cs="Times New Roman"/>
          <w:sz w:val="28"/>
          <w:szCs w:val="28"/>
        </w:rPr>
        <w:t>Сарибековича</w:t>
      </w:r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>, юридический (почтовый)  адрес: Краснодарский  край, г.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 xml:space="preserve">Краснодар,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gramStart"/>
      <w:r w:rsidR="00CA0F4D">
        <w:rPr>
          <w:rFonts w:ascii="Times New Roman" w:eastAsia="Times New Roman" w:hAnsi="Times New Roman" w:cs="Times New Roman"/>
          <w:sz w:val="28"/>
          <w:szCs w:val="28"/>
        </w:rPr>
        <w:t>Симферопольская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18, кв.266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место проведения ярмарки, расположенной по адресу: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территория Темрюкского городского поселения Темрюкского района на участке автомобильной дороги  А-289 -  г. Краснодар – г. Славянск-на-Кубани – г. Темрюк - А-290 г.- Новороссийск –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г. Керчь,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+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380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лев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а».</w:t>
      </w:r>
    </w:p>
    <w:p w:rsidR="00B0472A" w:rsidRPr="00B0472A" w:rsidRDefault="00B0472A" w:rsidP="00B0472A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 и время проведения ярмарки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: с 1 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 по  30</w:t>
      </w:r>
      <w:r w:rsidR="00100552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года, круглосуточно.</w:t>
      </w:r>
    </w:p>
    <w:p w:rsidR="00B0472A" w:rsidRPr="00B0472A" w:rsidRDefault="00B0472A" w:rsidP="00B047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5. Рекомендовать организатору ярмарки индивидуальному предпринимателю </w:t>
      </w:r>
      <w:proofErr w:type="spellStart"/>
      <w:r w:rsidR="00CA0F4D">
        <w:rPr>
          <w:rFonts w:ascii="Times New Roman" w:eastAsia="Times New Roman" w:hAnsi="Times New Roman" w:cs="Times New Roman"/>
          <w:sz w:val="28"/>
          <w:szCs w:val="28"/>
        </w:rPr>
        <w:t>Авдалян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CA0F4D">
        <w:rPr>
          <w:rFonts w:ascii="Times New Roman" w:eastAsia="Times New Roman" w:hAnsi="Times New Roman" w:cs="Times New Roman"/>
          <w:sz w:val="28"/>
          <w:szCs w:val="28"/>
        </w:rPr>
        <w:t xml:space="preserve"> Армен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0F4D">
        <w:rPr>
          <w:rFonts w:ascii="Times New Roman" w:eastAsia="Times New Roman" w:hAnsi="Times New Roman" w:cs="Times New Roman"/>
          <w:sz w:val="28"/>
          <w:szCs w:val="28"/>
        </w:rPr>
        <w:t>Сарибекович</w:t>
      </w:r>
      <w:r w:rsidR="00CA0F4D">
        <w:rPr>
          <w:rFonts w:ascii="Times New Roman" w:eastAsia="Times New Roman" w:hAnsi="Times New Roman" w:cs="Times New Roman"/>
          <w:sz w:val="28"/>
          <w:szCs w:val="28"/>
        </w:rPr>
        <w:t>у</w:t>
      </w:r>
      <w:bookmarkStart w:id="0" w:name="_GoBack"/>
      <w:bookmarkEnd w:id="0"/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lastRenderedPageBreak/>
        <w:t>1) принять соответствующие меры по охране общественного порядка во время проведения ярмарки;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2) организовать ярмарку в соответствии с требованиями</w:t>
      </w:r>
      <w:bookmarkStart w:id="1" w:name="Par3194"/>
      <w:bookmarkEnd w:id="1"/>
      <w:r w:rsidRPr="00B0472A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наличие на территории ярмарки отдельных </w:t>
      </w: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B0472A" w:rsidRPr="00B0472A" w:rsidRDefault="00B0472A" w:rsidP="00B04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6. Общему  отделу  администрации  Темрюкского городского поселения Темрюкского района (Отставной) обеспечить официальное опубликование настоящего постановления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опубликования.</w:t>
      </w:r>
    </w:p>
    <w:p w:rsidR="00B0472A" w:rsidRPr="00B0472A" w:rsidRDefault="00B0472A" w:rsidP="00B04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0472A" w:rsidRPr="00B0472A" w:rsidRDefault="00B0472A" w:rsidP="00B04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</w:p>
    <w:p w:rsidR="00CE22E8" w:rsidRDefault="00CE22E8" w:rsidP="00B0472A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E22E8" w:rsidSect="00B0472A">
      <w:headerReference w:type="default" r:id="rId10"/>
      <w:headerReference w:type="first" r:id="rId11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FD" w:rsidRDefault="00BC6BFD">
      <w:pPr>
        <w:spacing w:after="0" w:line="240" w:lineRule="auto"/>
      </w:pPr>
      <w:r>
        <w:separator/>
      </w:r>
    </w:p>
  </w:endnote>
  <w:endnote w:type="continuationSeparator" w:id="0">
    <w:p w:rsidR="00BC6BFD" w:rsidRDefault="00BC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FD" w:rsidRDefault="00BC6BFD">
      <w:pPr>
        <w:spacing w:after="0" w:line="240" w:lineRule="auto"/>
      </w:pPr>
      <w:r>
        <w:separator/>
      </w:r>
    </w:p>
  </w:footnote>
  <w:footnote w:type="continuationSeparator" w:id="0">
    <w:p w:rsidR="00BC6BFD" w:rsidRDefault="00BC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0552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472A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6BFD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A0F4D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2B64-1F32-4E70-8BB9-39F5CBB7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Admin</cp:lastModifiedBy>
  <cp:revision>5</cp:revision>
  <cp:lastPrinted>2020-02-10T07:13:00Z</cp:lastPrinted>
  <dcterms:created xsi:type="dcterms:W3CDTF">2021-03-30T08:03:00Z</dcterms:created>
  <dcterms:modified xsi:type="dcterms:W3CDTF">2021-04-28T08:52:00Z</dcterms:modified>
</cp:coreProperties>
</file>