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6E" w:rsidRPr="008A036E" w:rsidRDefault="008A036E" w:rsidP="008A036E">
      <w:pPr>
        <w:spacing w:before="120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ПРЕСС-РЕЛИЗ</w:t>
      </w:r>
    </w:p>
    <w:p w:rsidR="00262AFD" w:rsidRDefault="00D44F5F" w:rsidP="00262AFD">
      <w:pPr>
        <w:spacing w:before="120"/>
        <w:jc w:val="center"/>
        <w:rPr>
          <w:rFonts w:ascii="Segoe UI" w:hAnsi="Segoe UI" w:cs="Segoe UI"/>
          <w:b/>
          <w:color w:val="000000"/>
          <w:sz w:val="32"/>
          <w:szCs w:val="28"/>
        </w:rPr>
      </w:pPr>
      <w:r>
        <w:rPr>
          <w:rFonts w:ascii="Segoe UI" w:hAnsi="Segoe UI" w:cs="Segoe UI"/>
          <w:b/>
          <w:color w:val="000000"/>
          <w:sz w:val="32"/>
          <w:szCs w:val="28"/>
        </w:rPr>
        <w:t xml:space="preserve">Кадастровая стоимость </w:t>
      </w:r>
      <w:r w:rsidR="005121CD">
        <w:rPr>
          <w:rFonts w:ascii="Segoe UI" w:hAnsi="Segoe UI" w:cs="Segoe UI"/>
          <w:b/>
          <w:color w:val="000000"/>
          <w:sz w:val="32"/>
          <w:szCs w:val="28"/>
        </w:rPr>
        <w:t>объектов недвижимости</w:t>
      </w:r>
    </w:p>
    <w:p w:rsidR="00D44F5F" w:rsidRPr="00262AFD" w:rsidRDefault="00D44F5F" w:rsidP="00262AFD">
      <w:pPr>
        <w:spacing w:before="120"/>
        <w:jc w:val="center"/>
        <w:rPr>
          <w:rFonts w:ascii="Segoe UI" w:hAnsi="Segoe UI" w:cs="Segoe UI"/>
          <w:b/>
          <w:color w:val="000000"/>
          <w:sz w:val="32"/>
          <w:szCs w:val="28"/>
        </w:rPr>
      </w:pPr>
    </w:p>
    <w:p w:rsidR="000E630A" w:rsidRPr="00052C35" w:rsidRDefault="00262AFD" w:rsidP="00262AFD">
      <w:pPr>
        <w:ind w:firstLine="709"/>
        <w:rPr>
          <w:rFonts w:ascii="Segoe UI" w:hAnsi="Segoe UI" w:cs="Segoe UI"/>
          <w:spacing w:val="6"/>
          <w:sz w:val="28"/>
          <w:szCs w:val="28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106680</wp:posOffset>
            </wp:positionV>
            <wp:extent cx="2660650" cy="739140"/>
            <wp:effectExtent l="0" t="0" r="0" b="0"/>
            <wp:wrapTight wrapText="bothSides">
              <wp:wrapPolygon edited="0">
                <wp:start x="0" y="0"/>
                <wp:lineTo x="0" y="21155"/>
                <wp:lineTo x="21497" y="21155"/>
                <wp:lineTo x="21497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D40">
        <w:rPr>
          <w:rFonts w:ascii="Segoe UI" w:hAnsi="Segoe UI" w:cs="Segoe UI"/>
          <w:sz w:val="28"/>
          <w:szCs w:val="28"/>
        </w:rPr>
        <w:t>У</w:t>
      </w:r>
      <w:r w:rsidR="00CC0D40" w:rsidRPr="00CC0D40">
        <w:rPr>
          <w:rFonts w:ascii="Segoe UI" w:hAnsi="Segoe UI" w:cs="Segoe UI"/>
          <w:sz w:val="28"/>
          <w:szCs w:val="28"/>
        </w:rPr>
        <w:t xml:space="preserve"> каждого объекта недвижимости есть своя кадастровая стоимость. </w:t>
      </w:r>
      <w:r w:rsidR="00CC0D40">
        <w:rPr>
          <w:rFonts w:ascii="Segoe UI" w:hAnsi="Segoe UI" w:cs="Segoe UI"/>
          <w:sz w:val="28"/>
          <w:szCs w:val="28"/>
        </w:rPr>
        <w:t>От чего о</w:t>
      </w:r>
      <w:r w:rsidR="008A036E">
        <w:rPr>
          <w:rFonts w:ascii="Segoe UI" w:hAnsi="Segoe UI" w:cs="Segoe UI"/>
          <w:sz w:val="28"/>
          <w:szCs w:val="28"/>
        </w:rPr>
        <w:t xml:space="preserve">на зависит и для чего она нужна? </w:t>
      </w:r>
      <w:r w:rsidR="00DB5A75">
        <w:rPr>
          <w:rFonts w:ascii="Segoe UI" w:hAnsi="Segoe UI" w:cs="Segoe UI"/>
          <w:sz w:val="28"/>
          <w:szCs w:val="28"/>
        </w:rPr>
        <w:t>А главное</w:t>
      </w:r>
      <w:r w:rsidR="00ED3252">
        <w:rPr>
          <w:rFonts w:ascii="Segoe UI" w:hAnsi="Segoe UI" w:cs="Segoe UI"/>
          <w:sz w:val="28"/>
          <w:szCs w:val="28"/>
        </w:rPr>
        <w:t>,</w:t>
      </w:r>
      <w:r w:rsidR="00155650">
        <w:rPr>
          <w:rFonts w:ascii="Segoe UI" w:hAnsi="Segoe UI" w:cs="Segoe UI"/>
          <w:sz w:val="28"/>
          <w:szCs w:val="28"/>
        </w:rPr>
        <w:t xml:space="preserve"> какие характеристики</w:t>
      </w:r>
      <w:r w:rsidR="00ED3252">
        <w:rPr>
          <w:rFonts w:ascii="Segoe UI" w:hAnsi="Segoe UI" w:cs="Segoe UI"/>
          <w:sz w:val="28"/>
          <w:szCs w:val="28"/>
        </w:rPr>
        <w:t xml:space="preserve"> объект</w:t>
      </w:r>
      <w:r w:rsidR="00A6374A">
        <w:rPr>
          <w:rFonts w:ascii="Segoe UI" w:hAnsi="Segoe UI" w:cs="Segoe UI"/>
          <w:sz w:val="28"/>
          <w:szCs w:val="28"/>
        </w:rPr>
        <w:t>а недвижимости влияют</w:t>
      </w:r>
      <w:r w:rsidR="00ED3252">
        <w:rPr>
          <w:rFonts w:ascii="Segoe UI" w:hAnsi="Segoe UI" w:cs="Segoe UI"/>
          <w:sz w:val="28"/>
          <w:szCs w:val="28"/>
        </w:rPr>
        <w:t xml:space="preserve"> </w:t>
      </w:r>
      <w:r w:rsidR="00A6374A">
        <w:rPr>
          <w:rFonts w:ascii="Segoe UI" w:hAnsi="Segoe UI" w:cs="Segoe UI"/>
          <w:sz w:val="28"/>
          <w:szCs w:val="28"/>
        </w:rPr>
        <w:t xml:space="preserve">на </w:t>
      </w:r>
      <w:r w:rsidR="00D01AD5">
        <w:rPr>
          <w:rFonts w:ascii="Segoe UI" w:hAnsi="Segoe UI" w:cs="Segoe UI"/>
          <w:sz w:val="28"/>
          <w:szCs w:val="28"/>
        </w:rPr>
        <w:t xml:space="preserve">величину кадастровой стоимости? </w:t>
      </w:r>
      <w:r w:rsidR="003D5122">
        <w:rPr>
          <w:rFonts w:ascii="Segoe UI" w:hAnsi="Segoe UI" w:cs="Segoe UI"/>
          <w:sz w:val="28"/>
          <w:szCs w:val="28"/>
        </w:rPr>
        <w:t>Порядок определения</w:t>
      </w:r>
      <w:r w:rsidR="00612E00" w:rsidRPr="00052C35">
        <w:rPr>
          <w:rFonts w:ascii="Segoe UI" w:hAnsi="Segoe UI" w:cs="Segoe UI"/>
          <w:sz w:val="28"/>
          <w:szCs w:val="28"/>
        </w:rPr>
        <w:t xml:space="preserve"> кадастровой стоимости</w:t>
      </w:r>
      <w:r w:rsidR="003D5122">
        <w:rPr>
          <w:rFonts w:ascii="Segoe UI" w:hAnsi="Segoe UI" w:cs="Segoe UI"/>
          <w:sz w:val="28"/>
          <w:szCs w:val="28"/>
        </w:rPr>
        <w:t>, сведения о</w:t>
      </w:r>
      <w:r w:rsidR="00656157" w:rsidRPr="00052C35">
        <w:rPr>
          <w:rFonts w:ascii="Segoe UI" w:hAnsi="Segoe UI" w:cs="Segoe UI"/>
          <w:sz w:val="28"/>
          <w:szCs w:val="28"/>
        </w:rPr>
        <w:t xml:space="preserve"> котор</w:t>
      </w:r>
      <w:r w:rsidR="003D5122">
        <w:rPr>
          <w:rFonts w:ascii="Segoe UI" w:hAnsi="Segoe UI" w:cs="Segoe UI"/>
          <w:sz w:val="28"/>
          <w:szCs w:val="28"/>
        </w:rPr>
        <w:t>ой</w:t>
      </w:r>
      <w:r w:rsidR="00656157" w:rsidRPr="00052C35">
        <w:rPr>
          <w:rFonts w:ascii="Segoe UI" w:hAnsi="Segoe UI" w:cs="Segoe UI"/>
          <w:sz w:val="28"/>
          <w:szCs w:val="28"/>
        </w:rPr>
        <w:t xml:space="preserve"> вносятся в </w:t>
      </w:r>
      <w:r w:rsidR="00656157" w:rsidRPr="00052C35">
        <w:rPr>
          <w:rFonts w:ascii="Segoe UI" w:hAnsi="Segoe UI" w:cs="Segoe UI"/>
          <w:bCs/>
          <w:sz w:val="28"/>
          <w:szCs w:val="28"/>
        </w:rPr>
        <w:t>Единый</w:t>
      </w:r>
      <w:r w:rsidR="00656157" w:rsidRPr="00052C35">
        <w:rPr>
          <w:rFonts w:ascii="Segoe UI" w:hAnsi="Segoe UI" w:cs="Segoe UI"/>
          <w:sz w:val="28"/>
          <w:szCs w:val="28"/>
        </w:rPr>
        <w:t xml:space="preserve"> государственный реестр недвижимости</w:t>
      </w:r>
      <w:r w:rsidR="00C70704" w:rsidRPr="00052C35">
        <w:rPr>
          <w:rFonts w:ascii="Segoe UI" w:hAnsi="Segoe UI" w:cs="Segoe UI"/>
          <w:sz w:val="28"/>
          <w:szCs w:val="28"/>
        </w:rPr>
        <w:t xml:space="preserve"> (ЕГРН)</w:t>
      </w:r>
      <w:r w:rsidR="00656157" w:rsidRPr="00052C35">
        <w:rPr>
          <w:rFonts w:ascii="Segoe UI" w:hAnsi="Segoe UI" w:cs="Segoe UI"/>
          <w:sz w:val="28"/>
          <w:szCs w:val="28"/>
        </w:rPr>
        <w:t>,</w:t>
      </w:r>
      <w:r w:rsidR="003D5122">
        <w:rPr>
          <w:rFonts w:ascii="Segoe UI" w:hAnsi="Segoe UI" w:cs="Segoe UI"/>
          <w:sz w:val="28"/>
          <w:szCs w:val="28"/>
        </w:rPr>
        <w:t xml:space="preserve"> </w:t>
      </w:r>
      <w:r w:rsidR="00656157" w:rsidRPr="00052C35">
        <w:rPr>
          <w:rFonts w:ascii="Segoe UI" w:hAnsi="Segoe UI" w:cs="Segoe UI"/>
          <w:sz w:val="28"/>
          <w:szCs w:val="28"/>
        </w:rPr>
        <w:t xml:space="preserve">регулируются Федеральным законом </w:t>
      </w:r>
      <w:r w:rsidR="00656157" w:rsidRPr="00052C35">
        <w:rPr>
          <w:rFonts w:ascii="Segoe UI" w:hAnsi="Segoe UI" w:cs="Segoe UI"/>
          <w:spacing w:val="6"/>
          <w:sz w:val="28"/>
          <w:szCs w:val="28"/>
        </w:rPr>
        <w:t>«О госуд</w:t>
      </w:r>
      <w:r w:rsidR="00D01AD5">
        <w:rPr>
          <w:rFonts w:ascii="Segoe UI" w:hAnsi="Segoe UI" w:cs="Segoe UI"/>
          <w:spacing w:val="6"/>
          <w:sz w:val="28"/>
          <w:szCs w:val="28"/>
        </w:rPr>
        <w:t>арственной кадастровой оценке».</w:t>
      </w:r>
    </w:p>
    <w:p w:rsidR="00BE0C8A" w:rsidRPr="00052C35" w:rsidRDefault="00BE0C8A" w:rsidP="00262AFD">
      <w:pPr>
        <w:ind w:firstLine="709"/>
        <w:rPr>
          <w:rFonts w:ascii="Segoe UI" w:hAnsi="Segoe UI" w:cs="Segoe UI"/>
          <w:sz w:val="28"/>
          <w:szCs w:val="28"/>
        </w:rPr>
      </w:pPr>
      <w:r w:rsidRPr="00052C35">
        <w:rPr>
          <w:rFonts w:ascii="Segoe UI" w:hAnsi="Segoe UI" w:cs="Segoe UI"/>
          <w:sz w:val="28"/>
          <w:szCs w:val="28"/>
        </w:rPr>
        <w:t>Кадастровая стоимость недвижимости – это стоимость, установленная в процессе государственной кадастровой оценки. Важно понимать, что кадастровая стоимость объекта недвижимости не является константой: она может изменяться, так как ее расчет основан на широком спектре характеристик объекта недвижимости – это его технические параметры, местоположение, развитость инфраструктуры, наличие коммуникаций и так далее. Соответственно, изменение каких-либо характеристик объекта влияе</w:t>
      </w:r>
      <w:r w:rsidR="00AD3E3F">
        <w:rPr>
          <w:rFonts w:ascii="Segoe UI" w:hAnsi="Segoe UI" w:cs="Segoe UI"/>
          <w:sz w:val="28"/>
          <w:szCs w:val="28"/>
        </w:rPr>
        <w:t>т на его кадастровую стоимость.</w:t>
      </w:r>
    </w:p>
    <w:p w:rsidR="00AD3E3F" w:rsidRPr="00672E8A" w:rsidRDefault="00AD3E3F" w:rsidP="00AD3E3F">
      <w:pPr>
        <w:ind w:firstLine="709"/>
        <w:rPr>
          <w:rFonts w:ascii="Segoe UI" w:hAnsi="Segoe UI" w:cs="Segoe UI"/>
          <w:sz w:val="28"/>
          <w:szCs w:val="28"/>
        </w:rPr>
      </w:pPr>
      <w:r w:rsidRPr="00052C35">
        <w:rPr>
          <w:rFonts w:ascii="Segoe UI" w:hAnsi="Segoe UI" w:cs="Segoe UI"/>
          <w:sz w:val="28"/>
          <w:szCs w:val="28"/>
        </w:rPr>
        <w:t>Согласно действующему законодательству, именно кадастровая стоимость является основной для расчета налога на недвижимое имущество. Для того чтобы налог рассчитывался справедливо, требуется регулярная актуализация данных о кадастровой стоимости. Для этих целей проводится государственная кадастровая оценка объектов недвижимости.</w:t>
      </w:r>
      <w:bookmarkStart w:id="0" w:name="_GoBack"/>
      <w:bookmarkEnd w:id="0"/>
    </w:p>
    <w:p w:rsidR="00AD3E3F" w:rsidRDefault="00AD3E3F" w:rsidP="00262AFD">
      <w:pPr>
        <w:ind w:firstLine="709"/>
        <w:rPr>
          <w:rFonts w:ascii="Segoe UI" w:hAnsi="Segoe UI" w:cs="Segoe UI"/>
          <w:sz w:val="28"/>
          <w:szCs w:val="28"/>
        </w:rPr>
      </w:pPr>
      <w:r w:rsidRPr="00AD3E3F">
        <w:rPr>
          <w:rFonts w:ascii="Segoe UI" w:hAnsi="Segoe UI" w:cs="Segoe UI"/>
          <w:sz w:val="28"/>
          <w:szCs w:val="28"/>
        </w:rPr>
        <w:t>В 2019</w:t>
      </w:r>
      <w:r>
        <w:rPr>
          <w:rFonts w:ascii="Segoe UI" w:hAnsi="Segoe UI" w:cs="Segoe UI"/>
          <w:sz w:val="28"/>
          <w:szCs w:val="28"/>
        </w:rPr>
        <w:t xml:space="preserve"> году на территории Краснодарского края была проведена государственная кадастровая оценка </w:t>
      </w:r>
      <w:r w:rsidR="007B2B76">
        <w:rPr>
          <w:rFonts w:ascii="Segoe UI" w:hAnsi="Segoe UI" w:cs="Segoe UI"/>
          <w:sz w:val="28"/>
          <w:szCs w:val="28"/>
        </w:rPr>
        <w:t>земельных участков из состава:</w:t>
      </w:r>
    </w:p>
    <w:p w:rsidR="007B2B76" w:rsidRPr="002E079A" w:rsidRDefault="002E079A" w:rsidP="002E079A">
      <w:pPr>
        <w:pStyle w:val="a4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земель</w:t>
      </w:r>
      <w:r w:rsidRPr="002E079A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с</w:t>
      </w:r>
      <w:r w:rsidR="007B2B76" w:rsidRPr="002E079A">
        <w:rPr>
          <w:rFonts w:ascii="Segoe UI" w:hAnsi="Segoe UI" w:cs="Segoe UI"/>
          <w:sz w:val="28"/>
          <w:szCs w:val="28"/>
        </w:rPr>
        <w:t>ельскохозяйственного назначения</w:t>
      </w:r>
      <w:r>
        <w:rPr>
          <w:rFonts w:ascii="Segoe UI" w:hAnsi="Segoe UI" w:cs="Segoe UI"/>
          <w:sz w:val="28"/>
          <w:szCs w:val="28"/>
        </w:rPr>
        <w:t>;</w:t>
      </w:r>
    </w:p>
    <w:p w:rsidR="007B2B76" w:rsidRPr="002E079A" w:rsidRDefault="002E079A" w:rsidP="002E079A">
      <w:pPr>
        <w:pStyle w:val="a4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з</w:t>
      </w:r>
      <w:r w:rsidR="007B2B76" w:rsidRPr="002E079A">
        <w:rPr>
          <w:rFonts w:ascii="Segoe UI" w:hAnsi="Segoe UI" w:cs="Segoe UI"/>
          <w:sz w:val="28"/>
          <w:szCs w:val="28"/>
        </w:rPr>
        <w:t>емель промышленности</w:t>
      </w:r>
      <w:r>
        <w:rPr>
          <w:rFonts w:ascii="Segoe UI" w:hAnsi="Segoe UI" w:cs="Segoe UI"/>
          <w:sz w:val="28"/>
          <w:szCs w:val="28"/>
        </w:rPr>
        <w:t>;</w:t>
      </w:r>
    </w:p>
    <w:p w:rsidR="002E079A" w:rsidRPr="002E079A" w:rsidRDefault="002E079A" w:rsidP="002E079A">
      <w:pPr>
        <w:pStyle w:val="a4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з</w:t>
      </w:r>
      <w:r w:rsidRPr="002E079A">
        <w:rPr>
          <w:rFonts w:ascii="Segoe UI" w:hAnsi="Segoe UI" w:cs="Segoe UI"/>
          <w:sz w:val="28"/>
          <w:szCs w:val="28"/>
        </w:rPr>
        <w:t>емель особо охраняемых территорий</w:t>
      </w:r>
      <w:r>
        <w:rPr>
          <w:rFonts w:ascii="Segoe UI" w:hAnsi="Segoe UI" w:cs="Segoe UI"/>
          <w:sz w:val="28"/>
          <w:szCs w:val="28"/>
        </w:rPr>
        <w:t>.</w:t>
      </w:r>
    </w:p>
    <w:p w:rsidR="002E079A" w:rsidRDefault="002E079A" w:rsidP="00150166">
      <w:pPr>
        <w:ind w:firstLine="709"/>
        <w:contextualSpacing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Так же государственная кадастровая оценка проведена в отношении сооружений и единых недвижимых комплексов, расположенных в Краснодарском крае.</w:t>
      </w:r>
    </w:p>
    <w:p w:rsidR="007B3144" w:rsidRPr="00FC6D1D" w:rsidRDefault="009F096C" w:rsidP="00150166">
      <w:pPr>
        <w:spacing w:before="120"/>
        <w:contextualSpacing/>
        <w:rPr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</w:r>
      <w:r w:rsidR="00662C29" w:rsidRPr="00052C35">
        <w:rPr>
          <w:rFonts w:ascii="Segoe UI" w:hAnsi="Segoe UI" w:cs="Segoe UI"/>
          <w:sz w:val="28"/>
          <w:szCs w:val="28"/>
        </w:rPr>
        <w:t>Ознакомиться с приказами</w:t>
      </w:r>
      <w:r w:rsidR="00AD3E3F">
        <w:rPr>
          <w:rFonts w:ascii="Segoe UI" w:hAnsi="Segoe UI" w:cs="Segoe UI"/>
          <w:sz w:val="28"/>
          <w:szCs w:val="28"/>
        </w:rPr>
        <w:t xml:space="preserve"> </w:t>
      </w:r>
      <w:r w:rsidR="00662C29" w:rsidRPr="00052C35">
        <w:rPr>
          <w:rFonts w:ascii="Segoe UI" w:hAnsi="Segoe UI" w:cs="Segoe UI"/>
          <w:sz w:val="28"/>
          <w:szCs w:val="28"/>
        </w:rPr>
        <w:t>Департамента имущественных отношений</w:t>
      </w:r>
      <w:r w:rsidR="00763B8D" w:rsidRPr="00052C35">
        <w:rPr>
          <w:rFonts w:ascii="Segoe UI" w:hAnsi="Segoe UI" w:cs="Segoe UI"/>
          <w:sz w:val="28"/>
          <w:szCs w:val="28"/>
        </w:rPr>
        <w:t xml:space="preserve"> Краснодарского края о</w:t>
      </w:r>
      <w:r w:rsidR="00C34B3B">
        <w:rPr>
          <w:rFonts w:ascii="Segoe UI" w:hAnsi="Segoe UI" w:cs="Segoe UI"/>
          <w:sz w:val="28"/>
          <w:szCs w:val="28"/>
        </w:rPr>
        <w:t>б утверждении</w:t>
      </w:r>
      <w:r w:rsidR="00763B8D" w:rsidRPr="00052C35">
        <w:rPr>
          <w:rFonts w:ascii="Segoe UI" w:hAnsi="Segoe UI" w:cs="Segoe UI"/>
          <w:sz w:val="28"/>
          <w:szCs w:val="28"/>
        </w:rPr>
        <w:t xml:space="preserve"> </w:t>
      </w:r>
      <w:r w:rsidR="00C34B3B">
        <w:rPr>
          <w:rFonts w:ascii="Segoe UI" w:hAnsi="Segoe UI" w:cs="Segoe UI"/>
          <w:sz w:val="28"/>
          <w:szCs w:val="28"/>
        </w:rPr>
        <w:t>результатов</w:t>
      </w:r>
      <w:r w:rsidR="00763B8D" w:rsidRPr="00052C35">
        <w:rPr>
          <w:rFonts w:ascii="Segoe UI" w:hAnsi="Segoe UI" w:cs="Segoe UI"/>
          <w:sz w:val="28"/>
          <w:szCs w:val="28"/>
        </w:rPr>
        <w:t xml:space="preserve"> кадастровой стоимости</w:t>
      </w:r>
      <w:r w:rsidR="00A14C25">
        <w:rPr>
          <w:rFonts w:ascii="Segoe UI" w:hAnsi="Segoe UI" w:cs="Segoe UI"/>
          <w:sz w:val="28"/>
          <w:szCs w:val="28"/>
        </w:rPr>
        <w:t xml:space="preserve"> указанных объектов недвижимости и земельных участков</w:t>
      </w:r>
      <w:r w:rsidR="00763B8D" w:rsidRPr="00052C35">
        <w:rPr>
          <w:rFonts w:ascii="Segoe UI" w:hAnsi="Segoe UI" w:cs="Segoe UI"/>
          <w:sz w:val="28"/>
          <w:szCs w:val="28"/>
        </w:rPr>
        <w:t xml:space="preserve"> можно на сайте</w:t>
      </w:r>
      <w:r w:rsidR="0096397E">
        <w:rPr>
          <w:rFonts w:ascii="Segoe UI" w:hAnsi="Segoe UI" w:cs="Segoe UI"/>
          <w:sz w:val="28"/>
          <w:szCs w:val="28"/>
        </w:rPr>
        <w:t xml:space="preserve"> администрации Краснодарского края</w:t>
      </w:r>
      <w:r w:rsidR="00763B8D" w:rsidRPr="00052C35">
        <w:rPr>
          <w:rFonts w:ascii="Segoe UI" w:hAnsi="Segoe UI" w:cs="Segoe UI"/>
          <w:sz w:val="28"/>
          <w:szCs w:val="28"/>
        </w:rPr>
        <w:t>:</w:t>
      </w:r>
      <w:r w:rsidR="007B3144" w:rsidRPr="007B3144">
        <w:rPr>
          <w:sz w:val="28"/>
          <w:szCs w:val="28"/>
        </w:rPr>
        <w:t xml:space="preserve"> </w:t>
      </w:r>
      <w:r w:rsidR="007B3144" w:rsidRPr="007B3144">
        <w:rPr>
          <w:rFonts w:ascii="Segoe UI" w:hAnsi="Segoe UI" w:cs="Segoe UI"/>
          <w:sz w:val="28"/>
          <w:szCs w:val="28"/>
        </w:rPr>
        <w:t xml:space="preserve">http:// </w:t>
      </w:r>
      <w:hyperlink r:id="rId6" w:history="1">
        <w:r w:rsidR="007B3144" w:rsidRPr="007B3144">
          <w:rPr>
            <w:rStyle w:val="a6"/>
            <w:rFonts w:ascii="Segoe UI" w:hAnsi="Segoe UI" w:cs="Segoe UI"/>
            <w:color w:val="auto"/>
            <w:sz w:val="28"/>
            <w:szCs w:val="28"/>
            <w:u w:val="none"/>
          </w:rPr>
          <w:t>www.admkrai.krasnodar.ru</w:t>
        </w:r>
      </w:hyperlink>
      <w:r w:rsidR="007B3144" w:rsidRPr="007B3144">
        <w:rPr>
          <w:rFonts w:ascii="Segoe UI" w:hAnsi="Segoe UI" w:cs="Segoe UI"/>
          <w:sz w:val="28"/>
          <w:szCs w:val="28"/>
        </w:rPr>
        <w:t>.</w:t>
      </w:r>
    </w:p>
    <w:p w:rsidR="00C34B3B" w:rsidRPr="00052C35" w:rsidRDefault="005A2FD9" w:rsidP="00150166">
      <w:pPr>
        <w:ind w:firstLine="709"/>
        <w:rPr>
          <w:rFonts w:ascii="Segoe UI" w:hAnsi="Segoe UI" w:cs="Segoe UI"/>
          <w:sz w:val="28"/>
          <w:szCs w:val="28"/>
        </w:rPr>
      </w:pPr>
      <w:r w:rsidRPr="00052C35">
        <w:rPr>
          <w:rFonts w:ascii="Segoe UI" w:hAnsi="Segoe UI" w:cs="Segoe UI"/>
          <w:sz w:val="28"/>
          <w:szCs w:val="28"/>
        </w:rPr>
        <w:lastRenderedPageBreak/>
        <w:t>Отчет</w:t>
      </w:r>
      <w:r w:rsidR="00401AE2">
        <w:rPr>
          <w:rFonts w:ascii="Segoe UI" w:hAnsi="Segoe UI" w:cs="Segoe UI"/>
          <w:sz w:val="28"/>
          <w:szCs w:val="28"/>
        </w:rPr>
        <w:t>ы</w:t>
      </w:r>
      <w:r w:rsidR="00662C29" w:rsidRPr="00052C35">
        <w:rPr>
          <w:rFonts w:ascii="Segoe UI" w:hAnsi="Segoe UI" w:cs="Segoe UI"/>
          <w:sz w:val="28"/>
          <w:szCs w:val="28"/>
        </w:rPr>
        <w:t xml:space="preserve"> об </w:t>
      </w:r>
      <w:r w:rsidR="00401AE2">
        <w:rPr>
          <w:rFonts w:ascii="Segoe UI" w:hAnsi="Segoe UI" w:cs="Segoe UI"/>
          <w:sz w:val="28"/>
          <w:szCs w:val="28"/>
        </w:rPr>
        <w:t>определении</w:t>
      </w:r>
      <w:r w:rsidR="00662C29" w:rsidRPr="00052C35">
        <w:rPr>
          <w:rFonts w:ascii="Segoe UI" w:hAnsi="Segoe UI" w:cs="Segoe UI"/>
          <w:sz w:val="28"/>
          <w:szCs w:val="28"/>
        </w:rPr>
        <w:t xml:space="preserve"> кадастровой </w:t>
      </w:r>
      <w:r w:rsidR="00401AE2">
        <w:rPr>
          <w:rFonts w:ascii="Segoe UI" w:hAnsi="Segoe UI" w:cs="Segoe UI"/>
          <w:sz w:val="28"/>
          <w:szCs w:val="28"/>
        </w:rPr>
        <w:t>стоимости</w:t>
      </w:r>
      <w:r w:rsidR="00662C29" w:rsidRPr="00052C35">
        <w:rPr>
          <w:rFonts w:ascii="Segoe UI" w:hAnsi="Segoe UI" w:cs="Segoe UI"/>
          <w:sz w:val="28"/>
          <w:szCs w:val="28"/>
        </w:rPr>
        <w:t xml:space="preserve"> включены в фонд данных государственной кадастровой оценки.</w:t>
      </w:r>
    </w:p>
    <w:p w:rsidR="00672E8A" w:rsidRDefault="00262AFD" w:rsidP="00672E8A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:rsidR="00F23383" w:rsidRPr="00155650" w:rsidRDefault="00F23383" w:rsidP="00672E8A">
      <w:pPr>
        <w:rPr>
          <w:rFonts w:ascii="Segoe UI" w:hAnsi="Segoe UI" w:cs="Segoe UI"/>
          <w:i/>
        </w:rPr>
      </w:pPr>
      <w:r w:rsidRPr="00155650">
        <w:rPr>
          <w:rFonts w:ascii="Segoe UI" w:hAnsi="Segoe UI" w:cs="Segoe UI"/>
          <w:i/>
        </w:rPr>
        <w:t xml:space="preserve">Начальник отдела определения кадастровой стоимости </w:t>
      </w:r>
    </w:p>
    <w:p w:rsidR="00F23383" w:rsidRPr="00155650" w:rsidRDefault="00F23383" w:rsidP="00672E8A">
      <w:pPr>
        <w:rPr>
          <w:rFonts w:ascii="Segoe UI" w:hAnsi="Segoe UI" w:cs="Segoe UI"/>
          <w:i/>
        </w:rPr>
      </w:pPr>
      <w:r w:rsidRPr="00155650">
        <w:rPr>
          <w:rFonts w:ascii="Segoe UI" w:hAnsi="Segoe UI" w:cs="Segoe UI"/>
          <w:i/>
        </w:rPr>
        <w:t>Александр Александрович Петровский</w:t>
      </w:r>
    </w:p>
    <w:p w:rsidR="00672E8A" w:rsidRPr="00672E8A" w:rsidRDefault="00672E8A" w:rsidP="00672E8A">
      <w:pPr>
        <w:rPr>
          <w:rFonts w:ascii="Segoe UI" w:hAnsi="Segoe UI" w:cs="Segoe UI"/>
          <w:sz w:val="28"/>
          <w:szCs w:val="28"/>
        </w:rPr>
      </w:pPr>
    </w:p>
    <w:p w:rsidR="00672E8A" w:rsidRPr="00672E8A" w:rsidRDefault="00672E8A" w:rsidP="00672E8A">
      <w:pPr>
        <w:rPr>
          <w:rFonts w:ascii="Segoe UI" w:hAnsi="Segoe UI" w:cs="Segoe UI"/>
          <w:sz w:val="28"/>
          <w:szCs w:val="28"/>
        </w:rPr>
      </w:pPr>
    </w:p>
    <w:p w:rsidR="00262AFD" w:rsidRPr="00672E8A" w:rsidRDefault="00262AFD" w:rsidP="00262AFD">
      <w:pPr>
        <w:rPr>
          <w:rFonts w:ascii="Segoe UI" w:hAnsi="Segoe UI" w:cs="Segoe UI"/>
          <w:sz w:val="28"/>
          <w:szCs w:val="28"/>
        </w:rPr>
      </w:pPr>
    </w:p>
    <w:p w:rsidR="00FC6D1D" w:rsidRPr="00672E8A" w:rsidRDefault="00FC6D1D" w:rsidP="00763B8D">
      <w:pPr>
        <w:tabs>
          <w:tab w:val="left" w:pos="2448"/>
        </w:tabs>
        <w:rPr>
          <w:rFonts w:ascii="Segoe UI" w:hAnsi="Segoe UI" w:cs="Segoe UI"/>
          <w:sz w:val="28"/>
          <w:szCs w:val="28"/>
        </w:rPr>
      </w:pPr>
    </w:p>
    <w:sectPr w:rsidR="00FC6D1D" w:rsidRPr="00672E8A" w:rsidSect="00F233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7AA"/>
    <w:multiLevelType w:val="hybridMultilevel"/>
    <w:tmpl w:val="449A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859D6"/>
    <w:multiLevelType w:val="hybridMultilevel"/>
    <w:tmpl w:val="79B455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4823D9"/>
    <w:multiLevelType w:val="hybridMultilevel"/>
    <w:tmpl w:val="FC8406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6034E"/>
    <w:multiLevelType w:val="hybridMultilevel"/>
    <w:tmpl w:val="F6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85277"/>
    <w:multiLevelType w:val="hybridMultilevel"/>
    <w:tmpl w:val="BE9868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0595359"/>
    <w:multiLevelType w:val="hybridMultilevel"/>
    <w:tmpl w:val="7D7C85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6062C7"/>
    <w:rsid w:val="00052C35"/>
    <w:rsid w:val="00080A6F"/>
    <w:rsid w:val="00087604"/>
    <w:rsid w:val="0009235B"/>
    <w:rsid w:val="00092967"/>
    <w:rsid w:val="000B12C6"/>
    <w:rsid w:val="000B6AF1"/>
    <w:rsid w:val="000C7CD1"/>
    <w:rsid w:val="000E5300"/>
    <w:rsid w:val="000E630A"/>
    <w:rsid w:val="000F556F"/>
    <w:rsid w:val="0010121F"/>
    <w:rsid w:val="00101461"/>
    <w:rsid w:val="00111D42"/>
    <w:rsid w:val="001153E0"/>
    <w:rsid w:val="00120CE6"/>
    <w:rsid w:val="00125BC3"/>
    <w:rsid w:val="001361B9"/>
    <w:rsid w:val="00150166"/>
    <w:rsid w:val="00155650"/>
    <w:rsid w:val="00162EE4"/>
    <w:rsid w:val="00174B10"/>
    <w:rsid w:val="00177C4C"/>
    <w:rsid w:val="001A0F04"/>
    <w:rsid w:val="001A1BFD"/>
    <w:rsid w:val="001C2256"/>
    <w:rsid w:val="001C59C3"/>
    <w:rsid w:val="001F5BD9"/>
    <w:rsid w:val="00232C32"/>
    <w:rsid w:val="002566BB"/>
    <w:rsid w:val="00262AFD"/>
    <w:rsid w:val="00270F93"/>
    <w:rsid w:val="002D0F42"/>
    <w:rsid w:val="002D46D6"/>
    <w:rsid w:val="002D5BA3"/>
    <w:rsid w:val="002E079A"/>
    <w:rsid w:val="002E4DE2"/>
    <w:rsid w:val="002E70E4"/>
    <w:rsid w:val="002F1CED"/>
    <w:rsid w:val="00303F14"/>
    <w:rsid w:val="003310E0"/>
    <w:rsid w:val="00340C35"/>
    <w:rsid w:val="00354C01"/>
    <w:rsid w:val="00366DC8"/>
    <w:rsid w:val="003859D4"/>
    <w:rsid w:val="003920CA"/>
    <w:rsid w:val="0039319F"/>
    <w:rsid w:val="003A2533"/>
    <w:rsid w:val="003A627A"/>
    <w:rsid w:val="003B6D48"/>
    <w:rsid w:val="003B6FCD"/>
    <w:rsid w:val="003C617B"/>
    <w:rsid w:val="003C7FF9"/>
    <w:rsid w:val="003D5122"/>
    <w:rsid w:val="003D58CB"/>
    <w:rsid w:val="003E7BF8"/>
    <w:rsid w:val="00401AE2"/>
    <w:rsid w:val="00405671"/>
    <w:rsid w:val="0042016B"/>
    <w:rsid w:val="00420F11"/>
    <w:rsid w:val="004335C2"/>
    <w:rsid w:val="00441696"/>
    <w:rsid w:val="004511BF"/>
    <w:rsid w:val="00453724"/>
    <w:rsid w:val="0045463B"/>
    <w:rsid w:val="00456AD8"/>
    <w:rsid w:val="0048195E"/>
    <w:rsid w:val="004A330E"/>
    <w:rsid w:val="004E3D89"/>
    <w:rsid w:val="004F22C0"/>
    <w:rsid w:val="004F46DC"/>
    <w:rsid w:val="004F6BF2"/>
    <w:rsid w:val="005121CD"/>
    <w:rsid w:val="00516853"/>
    <w:rsid w:val="00531BDD"/>
    <w:rsid w:val="005343BB"/>
    <w:rsid w:val="005410FE"/>
    <w:rsid w:val="005439A8"/>
    <w:rsid w:val="00543E98"/>
    <w:rsid w:val="005544A7"/>
    <w:rsid w:val="005600B0"/>
    <w:rsid w:val="00563438"/>
    <w:rsid w:val="005646AF"/>
    <w:rsid w:val="00575DA5"/>
    <w:rsid w:val="00576688"/>
    <w:rsid w:val="00582C28"/>
    <w:rsid w:val="00584FFA"/>
    <w:rsid w:val="0059065D"/>
    <w:rsid w:val="005A2FD9"/>
    <w:rsid w:val="005A57F9"/>
    <w:rsid w:val="005B0D5E"/>
    <w:rsid w:val="005B5F7E"/>
    <w:rsid w:val="005E07AF"/>
    <w:rsid w:val="005E1BC4"/>
    <w:rsid w:val="005F09DE"/>
    <w:rsid w:val="006062C7"/>
    <w:rsid w:val="00612E00"/>
    <w:rsid w:val="00617FF1"/>
    <w:rsid w:val="00645A93"/>
    <w:rsid w:val="00656157"/>
    <w:rsid w:val="00662C29"/>
    <w:rsid w:val="00665FBF"/>
    <w:rsid w:val="006669DB"/>
    <w:rsid w:val="00672E8A"/>
    <w:rsid w:val="006752DC"/>
    <w:rsid w:val="006924AB"/>
    <w:rsid w:val="006949BA"/>
    <w:rsid w:val="006A40D6"/>
    <w:rsid w:val="006B0E05"/>
    <w:rsid w:val="006F5617"/>
    <w:rsid w:val="00705418"/>
    <w:rsid w:val="00710CDE"/>
    <w:rsid w:val="007148DC"/>
    <w:rsid w:val="00721653"/>
    <w:rsid w:val="007373DB"/>
    <w:rsid w:val="007551A5"/>
    <w:rsid w:val="00763B8D"/>
    <w:rsid w:val="007714E5"/>
    <w:rsid w:val="0077366C"/>
    <w:rsid w:val="00781C6A"/>
    <w:rsid w:val="007A0224"/>
    <w:rsid w:val="007B1D30"/>
    <w:rsid w:val="007B2B76"/>
    <w:rsid w:val="007B3144"/>
    <w:rsid w:val="007E6002"/>
    <w:rsid w:val="007E6EDC"/>
    <w:rsid w:val="0080343D"/>
    <w:rsid w:val="00810893"/>
    <w:rsid w:val="008178DF"/>
    <w:rsid w:val="00842BD9"/>
    <w:rsid w:val="008538BC"/>
    <w:rsid w:val="00867CE0"/>
    <w:rsid w:val="008764D0"/>
    <w:rsid w:val="008A036E"/>
    <w:rsid w:val="008A59E7"/>
    <w:rsid w:val="008B753D"/>
    <w:rsid w:val="008D1752"/>
    <w:rsid w:val="008D1FB9"/>
    <w:rsid w:val="008E600C"/>
    <w:rsid w:val="008E6DF7"/>
    <w:rsid w:val="008F39F3"/>
    <w:rsid w:val="008F4281"/>
    <w:rsid w:val="00947A6C"/>
    <w:rsid w:val="00950AFA"/>
    <w:rsid w:val="009556DD"/>
    <w:rsid w:val="00962165"/>
    <w:rsid w:val="0096397E"/>
    <w:rsid w:val="009F096C"/>
    <w:rsid w:val="00A0625B"/>
    <w:rsid w:val="00A14C25"/>
    <w:rsid w:val="00A17B1C"/>
    <w:rsid w:val="00A203D9"/>
    <w:rsid w:val="00A230AC"/>
    <w:rsid w:val="00A262DD"/>
    <w:rsid w:val="00A40078"/>
    <w:rsid w:val="00A56343"/>
    <w:rsid w:val="00A62110"/>
    <w:rsid w:val="00A6374A"/>
    <w:rsid w:val="00A86C22"/>
    <w:rsid w:val="00AA36B7"/>
    <w:rsid w:val="00AC68C7"/>
    <w:rsid w:val="00AD3E3F"/>
    <w:rsid w:val="00AE7019"/>
    <w:rsid w:val="00AF57EB"/>
    <w:rsid w:val="00B03276"/>
    <w:rsid w:val="00B07AE3"/>
    <w:rsid w:val="00B430CA"/>
    <w:rsid w:val="00B576E2"/>
    <w:rsid w:val="00B76EB0"/>
    <w:rsid w:val="00BA0D83"/>
    <w:rsid w:val="00BA223D"/>
    <w:rsid w:val="00BA61E1"/>
    <w:rsid w:val="00BB6E08"/>
    <w:rsid w:val="00BD1CA9"/>
    <w:rsid w:val="00BD57C1"/>
    <w:rsid w:val="00BE0C8A"/>
    <w:rsid w:val="00C14F39"/>
    <w:rsid w:val="00C33950"/>
    <w:rsid w:val="00C34B3B"/>
    <w:rsid w:val="00C442FE"/>
    <w:rsid w:val="00C446AB"/>
    <w:rsid w:val="00C451C6"/>
    <w:rsid w:val="00C54C94"/>
    <w:rsid w:val="00C54EE2"/>
    <w:rsid w:val="00C70704"/>
    <w:rsid w:val="00CA5568"/>
    <w:rsid w:val="00CB6739"/>
    <w:rsid w:val="00CC0D40"/>
    <w:rsid w:val="00CD5645"/>
    <w:rsid w:val="00CD5B85"/>
    <w:rsid w:val="00CE33EA"/>
    <w:rsid w:val="00CF3A04"/>
    <w:rsid w:val="00CF3FD5"/>
    <w:rsid w:val="00CF7786"/>
    <w:rsid w:val="00D01AD5"/>
    <w:rsid w:val="00D15D37"/>
    <w:rsid w:val="00D44F5F"/>
    <w:rsid w:val="00D462AB"/>
    <w:rsid w:val="00D66FEB"/>
    <w:rsid w:val="00D91893"/>
    <w:rsid w:val="00D9337E"/>
    <w:rsid w:val="00DB5A75"/>
    <w:rsid w:val="00DD1075"/>
    <w:rsid w:val="00DE0288"/>
    <w:rsid w:val="00E13A3D"/>
    <w:rsid w:val="00E164CA"/>
    <w:rsid w:val="00E44DE1"/>
    <w:rsid w:val="00E51A57"/>
    <w:rsid w:val="00EA48ED"/>
    <w:rsid w:val="00ED3252"/>
    <w:rsid w:val="00F23383"/>
    <w:rsid w:val="00F260A6"/>
    <w:rsid w:val="00F52843"/>
    <w:rsid w:val="00F73220"/>
    <w:rsid w:val="00F73F10"/>
    <w:rsid w:val="00F80896"/>
    <w:rsid w:val="00F92A07"/>
    <w:rsid w:val="00F961E0"/>
    <w:rsid w:val="00FB6559"/>
    <w:rsid w:val="00FC43EE"/>
    <w:rsid w:val="00FC6D1D"/>
    <w:rsid w:val="00FD5812"/>
    <w:rsid w:val="00FE038E"/>
    <w:rsid w:val="00FE2A2E"/>
    <w:rsid w:val="00FE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62C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51C6"/>
    <w:pPr>
      <w:ind w:left="720"/>
      <w:contextualSpacing/>
    </w:pPr>
  </w:style>
  <w:style w:type="table" w:styleId="a5">
    <w:name w:val="Table Grid"/>
    <w:basedOn w:val="a1"/>
    <w:rsid w:val="004056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C6D1D"/>
    <w:rPr>
      <w:color w:val="0000FF"/>
      <w:u w:val="single"/>
    </w:rPr>
  </w:style>
  <w:style w:type="paragraph" w:styleId="a7">
    <w:name w:val="No Spacing"/>
    <w:uiPriority w:val="1"/>
    <w:qFormat/>
    <w:rsid w:val="00262AF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ai.krasnod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user0145</cp:lastModifiedBy>
  <cp:revision>3</cp:revision>
  <cp:lastPrinted>2018-11-16T13:30:00Z</cp:lastPrinted>
  <dcterms:created xsi:type="dcterms:W3CDTF">2020-02-14T07:16:00Z</dcterms:created>
  <dcterms:modified xsi:type="dcterms:W3CDTF">2020-02-14T07:29:00Z</dcterms:modified>
</cp:coreProperties>
</file>