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p>
    <w:p w:rsidR="00E65AEE" w:rsidRDefault="00E65AEE" w:rsidP="00E65AE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E65AEE" w:rsidRDefault="00E65AEE" w:rsidP="00E65AEE">
      <w:pPr>
        <w:autoSpaceDE w:val="0"/>
        <w:autoSpaceDN w:val="0"/>
        <w:adjustRightInd w:val="0"/>
        <w:spacing w:after="0" w:line="240" w:lineRule="auto"/>
        <w:jc w:val="center"/>
        <w:rPr>
          <w:rFonts w:ascii="Times New Roman" w:eastAsia="Times New Roman" w:hAnsi="Times New Roman" w:cs="Times New Roman"/>
          <w:b/>
          <w:color w:val="000000" w:themeColor="text1"/>
          <w:spacing w:val="-4"/>
          <w:sz w:val="28"/>
          <w:szCs w:val="28"/>
        </w:rPr>
      </w:pPr>
      <w:r>
        <w:rPr>
          <w:rFonts w:ascii="Times New Roman" w:eastAsia="Times New Roman" w:hAnsi="Times New Roman" w:cs="Times New Roman"/>
          <w:b/>
          <w:bCs/>
          <w:color w:val="000000" w:themeColor="text1"/>
          <w:sz w:val="28"/>
          <w:szCs w:val="28"/>
        </w:rPr>
        <w:t xml:space="preserve">муниципальной услуги </w:t>
      </w:r>
      <w:r>
        <w:rPr>
          <w:rFonts w:ascii="Times New Roman" w:eastAsia="Times New Roman" w:hAnsi="Times New Roman" w:cs="Times New Roman"/>
          <w:b/>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rFonts w:ascii="Times New Roman" w:eastAsia="Times New Roman" w:hAnsi="Times New Roman" w:cs="Times New Roman"/>
          <w:b/>
          <w:color w:val="000000" w:themeColor="text1"/>
          <w:spacing w:val="-4"/>
          <w:sz w:val="28"/>
          <w:szCs w:val="28"/>
        </w:rPr>
        <w:t>»</w:t>
      </w:r>
    </w:p>
    <w:p w:rsidR="00E65AEE" w:rsidRDefault="00E65AEE" w:rsidP="00E65AEE">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p>
    <w:p w:rsidR="00E65AEE" w:rsidRDefault="00E65AEE" w:rsidP="00E65AEE">
      <w:pPr>
        <w:tabs>
          <w:tab w:val="left" w:pos="6075"/>
        </w:tabs>
        <w:spacing w:after="0" w:line="240" w:lineRule="auto"/>
        <w:rPr>
          <w:rFonts w:ascii="Times New Roman" w:eastAsia="Times New Roman" w:hAnsi="Times New Roman" w:cs="Times New Roman"/>
          <w:b/>
          <w:color w:val="FF0000"/>
          <w:sz w:val="28"/>
          <w:szCs w:val="28"/>
        </w:rPr>
      </w:pPr>
    </w:p>
    <w:p w:rsidR="00E65AEE" w:rsidRDefault="00E65AEE" w:rsidP="00E65AEE">
      <w:pPr>
        <w:tabs>
          <w:tab w:val="left" w:pos="6075"/>
        </w:tabs>
        <w:spacing w:after="0" w:line="240" w:lineRule="auto"/>
        <w:rPr>
          <w:rFonts w:ascii="Times New Roman" w:eastAsia="Times New Roman" w:hAnsi="Times New Roman" w:cs="Times New Roman"/>
          <w:color w:val="000000"/>
          <w:sz w:val="28"/>
          <w:szCs w:val="28"/>
        </w:rPr>
      </w:pPr>
    </w:p>
    <w:p w:rsidR="00E65AEE" w:rsidRDefault="00E65AEE" w:rsidP="00E65AEE">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w:t>
      </w:r>
      <w:r>
        <w:rPr>
          <w:rFonts w:ascii="Times New Roman" w:eastAsia="Times New Roman" w:hAnsi="Times New Roman" w:cs="Times New Roman"/>
          <w:color w:val="000000" w:themeColor="text1"/>
          <w:sz w:val="28"/>
          <w:szCs w:val="28"/>
        </w:rPr>
        <w:t xml:space="preserve">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r>
        <w:rPr>
          <w:rFonts w:ascii="Times New Roman" w:eastAsia="Times New Roman" w:hAnsi="Times New Roman" w:cs="Times New Roman"/>
          <w:color w:val="000000" w:themeColor="text1"/>
          <w:sz w:val="28"/>
          <w:szCs w:val="28"/>
        </w:rPr>
        <w:t>п</w:t>
      </w:r>
      <w:proofErr w:type="spellEnd"/>
      <w:r>
        <w:rPr>
          <w:rFonts w:ascii="Times New Roman" w:eastAsia="Times New Roman" w:hAnsi="Times New Roman" w:cs="Times New Roman"/>
          <w:color w:val="000000" w:themeColor="text1"/>
          <w:sz w:val="28"/>
          <w:szCs w:val="28"/>
        </w:rPr>
        <w:t xml:space="preserve"> о с т а </w:t>
      </w:r>
      <w:proofErr w:type="spellStart"/>
      <w:r>
        <w:rPr>
          <w:rFonts w:ascii="Times New Roman" w:eastAsia="Times New Roman" w:hAnsi="Times New Roman" w:cs="Times New Roman"/>
          <w:color w:val="000000" w:themeColor="text1"/>
          <w:sz w:val="28"/>
          <w:szCs w:val="28"/>
        </w:rPr>
        <w:t>н</w:t>
      </w:r>
      <w:proofErr w:type="spellEnd"/>
      <w:r>
        <w:rPr>
          <w:rFonts w:ascii="Times New Roman" w:eastAsia="Times New Roman" w:hAnsi="Times New Roman" w:cs="Times New Roman"/>
          <w:color w:val="000000" w:themeColor="text1"/>
          <w:sz w:val="28"/>
          <w:szCs w:val="28"/>
        </w:rPr>
        <w:t xml:space="preserve"> о в л я ю:</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1. Утвердить административный регламент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sz w:val="28"/>
          <w:szCs w:val="28"/>
        </w:rPr>
        <w:t>(приложение).</w:t>
      </w:r>
    </w:p>
    <w:p w:rsidR="00E65AEE" w:rsidRDefault="00E65AEE" w:rsidP="00E65AE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color w:val="000000"/>
          <w:spacing w:val="-2"/>
          <w:sz w:val="28"/>
          <w:szCs w:val="28"/>
        </w:rPr>
        <w:t xml:space="preserve">постановление </w:t>
      </w:r>
      <w:r>
        <w:rPr>
          <w:rFonts w:ascii="Times New Roman" w:eastAsia="Times New Roman" w:hAnsi="Times New Roman" w:cs="Times New Roman"/>
          <w:sz w:val="28"/>
          <w:szCs w:val="28"/>
        </w:rPr>
        <w:t xml:space="preserve">администрации                                    Темрюкского городского поселения Темрюкского района от 29 декабря 2019 года № 1364 </w:t>
      </w:r>
      <w:r>
        <w:rPr>
          <w:rFonts w:ascii="Times New Roman" w:eastAsia="Times New Roman" w:hAnsi="Times New Roman" w:cs="Times New Roman"/>
          <w:color w:val="000000"/>
          <w:sz w:val="28"/>
          <w:szCs w:val="28"/>
        </w:rPr>
        <w:t xml:space="preserve">«Об утверждении </w:t>
      </w:r>
      <w:r>
        <w:rPr>
          <w:rFonts w:ascii="Times New Roman" w:eastAsia="Times New Roman" w:hAnsi="Times New Roman" w:cs="Times New Roman"/>
          <w:sz w:val="28"/>
          <w:szCs w:val="28"/>
        </w:rPr>
        <w:t>административного регламента предоставления муниципальной услуги «Постановка граждан, имеющих трёх и более детей, на учёт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E65AEE" w:rsidRDefault="00E65AEE" w:rsidP="00E65AEE">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E65AEE" w:rsidRDefault="00E65AEE" w:rsidP="00E65AEE">
      <w:pPr>
        <w:spacing w:after="0" w:line="240" w:lineRule="auto"/>
        <w:ind w:firstLine="720"/>
        <w:jc w:val="center"/>
        <w:rPr>
          <w:rFonts w:ascii="Times New Roman" w:eastAsia="Times New Roman" w:hAnsi="Times New Roman" w:cs="Times New Roman"/>
          <w:sz w:val="28"/>
          <w:szCs w:val="28"/>
        </w:rPr>
      </w:pPr>
    </w:p>
    <w:p w:rsidR="00E65AEE" w:rsidRDefault="00E65AEE" w:rsidP="00E65AE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E65AEE" w:rsidRDefault="00E65AEE" w:rsidP="00E65AE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Pr>
          <w:rFonts w:ascii="Times New Roman" w:eastAsia="Times New Roman" w:hAnsi="Times New Roman" w:cs="Times New Roman"/>
          <w:color w:val="000000"/>
          <w:spacing w:val="-2"/>
          <w:sz w:val="28"/>
          <w:szCs w:val="28"/>
        </w:rPr>
        <w:t xml:space="preserve">Контроль за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возложить на заместителя главы Темрюкского городского поселения Темрюкского района Д.К. </w:t>
      </w:r>
      <w:proofErr w:type="spellStart"/>
      <w:r>
        <w:rPr>
          <w:rFonts w:ascii="Times New Roman" w:eastAsia="Times New Roman" w:hAnsi="Times New Roman" w:cs="Times New Roman"/>
          <w:sz w:val="28"/>
          <w:szCs w:val="28"/>
        </w:rPr>
        <w:t>Меланиди</w:t>
      </w:r>
      <w:proofErr w:type="spellEnd"/>
      <w:r>
        <w:rPr>
          <w:rFonts w:ascii="Times New Roman" w:eastAsia="Times New Roman" w:hAnsi="Times New Roman" w:cs="Times New Roman"/>
          <w:sz w:val="28"/>
          <w:szCs w:val="28"/>
        </w:rPr>
        <w:t>.</w:t>
      </w:r>
    </w:p>
    <w:p w:rsidR="00E65AEE" w:rsidRDefault="00E65AEE" w:rsidP="00E65AEE">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E65AEE" w:rsidRDefault="00E65AEE" w:rsidP="00E65AEE">
      <w:pPr>
        <w:spacing w:after="0" w:line="240" w:lineRule="auto"/>
        <w:jc w:val="both"/>
        <w:rPr>
          <w:rFonts w:ascii="Times New Roman" w:eastAsia="Times New Roman" w:hAnsi="Times New Roman" w:cs="Times New Roman"/>
          <w:color w:val="000000"/>
          <w:sz w:val="28"/>
          <w:szCs w:val="28"/>
        </w:rPr>
      </w:pPr>
    </w:p>
    <w:p w:rsidR="00E65AEE" w:rsidRDefault="00E65AEE" w:rsidP="00E65AEE">
      <w:pPr>
        <w:spacing w:after="0" w:line="240" w:lineRule="auto"/>
        <w:jc w:val="both"/>
        <w:rPr>
          <w:rFonts w:ascii="Times New Roman" w:eastAsia="Times New Roman" w:hAnsi="Times New Roman" w:cs="Times New Roman"/>
          <w:color w:val="000000"/>
          <w:sz w:val="28"/>
          <w:szCs w:val="28"/>
        </w:rPr>
      </w:pPr>
    </w:p>
    <w:p w:rsidR="00E65AEE" w:rsidRDefault="00E65AEE" w:rsidP="00E65AEE">
      <w:pPr>
        <w:spacing w:after="0" w:line="240" w:lineRule="auto"/>
        <w:jc w:val="both"/>
        <w:rPr>
          <w:rFonts w:ascii="Times New Roman" w:eastAsia="Times New Roman" w:hAnsi="Times New Roman" w:cs="Times New Roman"/>
          <w:color w:val="000000"/>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E65AEE" w:rsidRDefault="00E65AEE" w:rsidP="00E65AEE">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bookmarkStart w:id="0" w:name="_GoBack"/>
      <w:bookmarkEnd w:id="0"/>
    </w:p>
    <w:p w:rsidR="00E65AEE" w:rsidRDefault="00E65AEE" w:rsidP="00E65AEE">
      <w:pPr>
        <w:tabs>
          <w:tab w:val="left" w:pos="7005"/>
        </w:tabs>
        <w:spacing w:after="0" w:line="240" w:lineRule="auto"/>
        <w:jc w:val="both"/>
        <w:rPr>
          <w:rFonts w:ascii="Times New Roman" w:eastAsia="Times New Roman" w:hAnsi="Times New Roman" w:cs="Times New Roman"/>
          <w:sz w:val="28"/>
          <w:szCs w:val="28"/>
        </w:rPr>
      </w:pPr>
    </w:p>
    <w:p w:rsidR="001C2B34" w:rsidRDefault="001C2B34"/>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Default="00E65AEE"/>
    <w:p w:rsidR="00E65AEE" w:rsidRPr="004A47CB" w:rsidRDefault="00E65AEE" w:rsidP="00E65AEE">
      <w:pPr>
        <w:shd w:val="clear" w:color="auto" w:fill="FFFFFF"/>
        <w:spacing w:after="0" w:line="240" w:lineRule="auto"/>
        <w:rPr>
          <w:rFonts w:ascii="Times New Roman" w:eastAsia="Times New Roman" w:hAnsi="Times New Roman" w:cs="Times New Roman"/>
          <w:sz w:val="28"/>
          <w:szCs w:val="28"/>
        </w:rPr>
      </w:pP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ПРИЛОЖЕНИЕ</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УТВЕРЖДЁН</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постановлением администрации</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Темрюкского городского</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поселения Темрюкского района</w:t>
      </w:r>
    </w:p>
    <w:p w:rsidR="00E65AEE" w:rsidRPr="004A47CB" w:rsidRDefault="00E65AEE" w:rsidP="00E65AEE">
      <w:pPr>
        <w:widowControl w:val="0"/>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p>
    <w:p w:rsidR="00E65AEE" w:rsidRPr="004A47CB" w:rsidRDefault="00E65AEE" w:rsidP="00E65AEE">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от_______________ № _______</w:t>
      </w:r>
    </w:p>
    <w:p w:rsidR="00E65AEE" w:rsidRPr="004A47CB" w:rsidRDefault="00E65AEE" w:rsidP="00E65AEE">
      <w:pPr>
        <w:shd w:val="clear" w:color="auto" w:fill="FFFFFF"/>
        <w:suppressAutoHyphens/>
        <w:spacing w:after="0" w:line="300" w:lineRule="exact"/>
        <w:rPr>
          <w:rFonts w:ascii="Times New Roman" w:eastAsia="Times New Roman" w:hAnsi="Times New Roman" w:cs="Times New Roman"/>
          <w:color w:val="000000" w:themeColor="text1"/>
          <w:sz w:val="28"/>
          <w:szCs w:val="28"/>
        </w:rPr>
      </w:pPr>
    </w:p>
    <w:p w:rsidR="00E65AEE" w:rsidRPr="004A47CB" w:rsidRDefault="00E65AEE" w:rsidP="00E65AEE">
      <w:pPr>
        <w:shd w:val="clear" w:color="auto" w:fill="FFFFFF"/>
        <w:suppressAutoHyphens/>
        <w:spacing w:after="0" w:line="300" w:lineRule="exact"/>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300" w:lineRule="exact"/>
        <w:rPr>
          <w:rFonts w:ascii="Times New Roman" w:eastAsia="Times New Roman" w:hAnsi="Times New Roman" w:cs="Times New Roman"/>
          <w:bCs/>
          <w:color w:val="000000" w:themeColor="text1"/>
          <w:sz w:val="28"/>
          <w:szCs w:val="28"/>
        </w:rPr>
      </w:pPr>
    </w:p>
    <w:p w:rsidR="00E65AEE" w:rsidRPr="004A47CB"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sidRPr="004A47CB">
        <w:rPr>
          <w:rFonts w:ascii="Times New Roman" w:eastAsia="Times New Roman" w:hAnsi="Times New Roman" w:cs="Times New Roman"/>
          <w:b/>
          <w:bCs/>
          <w:color w:val="000000" w:themeColor="text1"/>
          <w:sz w:val="28"/>
          <w:szCs w:val="28"/>
        </w:rPr>
        <w:t>АДМИНИСТРАТИВНЫЙ РЕГЛАМЕНТ</w:t>
      </w:r>
    </w:p>
    <w:p w:rsidR="00E65AEE" w:rsidRPr="004A47CB" w:rsidRDefault="00E65AEE" w:rsidP="00E65AEE">
      <w:pPr>
        <w:autoSpaceDE w:val="0"/>
        <w:autoSpaceDN w:val="0"/>
        <w:adjustRightInd w:val="0"/>
        <w:spacing w:after="0" w:line="240" w:lineRule="auto"/>
        <w:jc w:val="center"/>
        <w:rPr>
          <w:rFonts w:ascii="Times New Roman" w:eastAsia="Times New Roman" w:hAnsi="Times New Roman" w:cs="Times New Roman"/>
          <w:b/>
          <w:color w:val="000000" w:themeColor="text1"/>
          <w:spacing w:val="-4"/>
          <w:sz w:val="28"/>
          <w:szCs w:val="28"/>
        </w:rPr>
      </w:pPr>
      <w:r w:rsidRPr="004A47CB">
        <w:rPr>
          <w:rFonts w:ascii="Times New Roman" w:eastAsia="Times New Roman" w:hAnsi="Times New Roman" w:cs="Times New Roman"/>
          <w:b/>
          <w:color w:val="000000" w:themeColor="text1"/>
          <w:sz w:val="28"/>
          <w:szCs w:val="28"/>
        </w:rPr>
        <w:t>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4A47CB">
        <w:rPr>
          <w:rFonts w:ascii="Times New Roman" w:eastAsia="Times New Roman" w:hAnsi="Times New Roman" w:cs="Times New Roman"/>
          <w:b/>
          <w:color w:val="000000" w:themeColor="text1"/>
          <w:spacing w:val="-4"/>
          <w:sz w:val="28"/>
          <w:szCs w:val="28"/>
        </w:rPr>
        <w:t>»</w:t>
      </w:r>
    </w:p>
    <w:p w:rsidR="00E65AEE" w:rsidRPr="004A47CB" w:rsidRDefault="00E65AEE" w:rsidP="00E65AEE">
      <w:pPr>
        <w:widowControl w:val="0"/>
        <w:autoSpaceDE w:val="0"/>
        <w:autoSpaceDN w:val="0"/>
        <w:adjustRightInd w:val="0"/>
        <w:spacing w:after="0" w:line="310" w:lineRule="exact"/>
        <w:outlineLvl w:val="1"/>
        <w:rPr>
          <w:rFonts w:ascii="Times New Roman" w:eastAsia="Times New Roman" w:hAnsi="Times New Roman" w:cs="Times New Roman"/>
          <w:color w:val="000000" w:themeColor="text1"/>
          <w:sz w:val="28"/>
          <w:szCs w:val="28"/>
        </w:rPr>
      </w:pPr>
    </w:p>
    <w:p w:rsidR="00E65AEE" w:rsidRPr="00CF63FB" w:rsidRDefault="00E65AEE" w:rsidP="00E65AEE">
      <w:pPr>
        <w:widowControl w:val="0"/>
        <w:autoSpaceDE w:val="0"/>
        <w:autoSpaceDN w:val="0"/>
        <w:adjustRightInd w:val="0"/>
        <w:spacing w:after="0" w:line="310" w:lineRule="exact"/>
        <w:jc w:val="center"/>
        <w:outlineLvl w:val="1"/>
        <w:rPr>
          <w:rFonts w:ascii="Times New Roman" w:eastAsia="Times New Roman" w:hAnsi="Times New Roman" w:cs="Times New Roman"/>
          <w:color w:val="000000" w:themeColor="text1"/>
          <w:sz w:val="28"/>
          <w:szCs w:val="28"/>
        </w:rPr>
      </w:pPr>
      <w:r w:rsidRPr="00CF63FB">
        <w:rPr>
          <w:rFonts w:ascii="Times New Roman" w:eastAsia="Times New Roman" w:hAnsi="Times New Roman" w:cs="Times New Roman"/>
          <w:color w:val="000000" w:themeColor="text1"/>
          <w:sz w:val="28"/>
          <w:szCs w:val="28"/>
        </w:rPr>
        <w:t>Раздел I</w:t>
      </w:r>
      <w:r>
        <w:rPr>
          <w:rFonts w:ascii="Times New Roman" w:eastAsia="Times New Roman" w:hAnsi="Times New Roman" w:cs="Times New Roman"/>
          <w:color w:val="000000" w:themeColor="text1"/>
          <w:sz w:val="28"/>
          <w:szCs w:val="28"/>
        </w:rPr>
        <w:t xml:space="preserve">. </w:t>
      </w:r>
      <w:r w:rsidRPr="00CF63FB">
        <w:rPr>
          <w:rFonts w:ascii="Times New Roman" w:eastAsia="Times New Roman" w:hAnsi="Times New Roman" w:cs="Times New Roman"/>
          <w:color w:val="000000" w:themeColor="text1"/>
          <w:sz w:val="28"/>
          <w:szCs w:val="28"/>
        </w:rPr>
        <w:t>Общие положения</w:t>
      </w:r>
    </w:p>
    <w:p w:rsidR="00E65AEE" w:rsidRPr="004A47CB" w:rsidRDefault="00E65AEE" w:rsidP="00E65AEE">
      <w:pPr>
        <w:widowControl w:val="0"/>
        <w:autoSpaceDE w:val="0"/>
        <w:autoSpaceDN w:val="0"/>
        <w:adjustRightInd w:val="0"/>
        <w:spacing w:after="0" w:line="310" w:lineRule="exact"/>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E65AEE" w:rsidRPr="007B602D" w:rsidRDefault="00E65AEE" w:rsidP="00E65AEE">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4A47CB">
        <w:rPr>
          <w:rFonts w:ascii="Times New Roman" w:eastAsia="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(далее –</w:t>
      </w:r>
      <w:r>
        <w:rPr>
          <w:rFonts w:ascii="Times New Roman" w:eastAsia="Times New Roman" w:hAnsi="Times New Roman" w:cs="Times New Roman"/>
          <w:color w:val="000000" w:themeColor="text1"/>
          <w:sz w:val="28"/>
          <w:szCs w:val="28"/>
        </w:rPr>
        <w:t xml:space="preserve"> Регламент</w:t>
      </w:r>
      <w:r w:rsidRPr="004A47CB">
        <w:rPr>
          <w:rFonts w:ascii="Times New Roman" w:eastAsia="Times New Roman" w:hAnsi="Times New Roman" w:cs="Times New Roman"/>
          <w:color w:val="000000" w:themeColor="text1"/>
          <w:sz w:val="28"/>
          <w:szCs w:val="28"/>
        </w:rPr>
        <w:t>)</w:t>
      </w:r>
      <w:r w:rsidRPr="004A47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по постановке граждан, имеющих трёх и более детей, на учёт в качестве лиц, имеющих право на предоставление им земельных участков, находящихся</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в государственной и муниципальной собственности, в аренду</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(далее - муниципальная услуга)</w:t>
      </w:r>
      <w:r w:rsidRPr="004A47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E65AEE" w:rsidRPr="004A47CB" w:rsidRDefault="00E65AEE" w:rsidP="00E65AEE">
      <w:pPr>
        <w:widowControl w:val="0"/>
        <w:autoSpaceDE w:val="0"/>
        <w:autoSpaceDN w:val="0"/>
        <w:adjustRightInd w:val="0"/>
        <w:spacing w:after="0" w:line="310" w:lineRule="exact"/>
        <w:jc w:val="both"/>
        <w:rPr>
          <w:rFonts w:ascii="Times New Roman" w:eastAsia="Times New Roman" w:hAnsi="Times New Roman" w:cs="Times New Roman"/>
          <w:color w:val="000000" w:themeColor="text1"/>
          <w:sz w:val="28"/>
          <w:szCs w:val="28"/>
        </w:rPr>
      </w:pP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E65AEE" w:rsidRPr="004A47CB" w:rsidRDefault="00E65AEE" w:rsidP="00E65A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sz w:val="28"/>
          <w:szCs w:val="28"/>
        </w:rPr>
        <w:t xml:space="preserve">Заявителями на получение муниципальной услуги (далее – заявители) являются: </w:t>
      </w:r>
      <w:r>
        <w:rPr>
          <w:rFonts w:ascii="Times New Roman" w:eastAsia="Times New Roman" w:hAnsi="Times New Roman" w:cs="Times New Roman"/>
          <w:color w:val="000000" w:themeColor="text1"/>
          <w:sz w:val="28"/>
          <w:szCs w:val="28"/>
        </w:rPr>
        <w:t>г</w:t>
      </w:r>
      <w:r w:rsidRPr="004A47CB">
        <w:rPr>
          <w:rFonts w:ascii="Times New Roman" w:eastAsia="Times New Roman" w:hAnsi="Times New Roman" w:cs="Times New Roman"/>
          <w:color w:val="000000" w:themeColor="text1"/>
          <w:sz w:val="28"/>
          <w:szCs w:val="28"/>
        </w:rPr>
        <w:t>ражданин (один из родителей), имеющий трех и более детей, имеющих гражданство Российской Федерации (далее - заявитель)</w:t>
      </w:r>
      <w:r>
        <w:rPr>
          <w:rFonts w:ascii="Times New Roman" w:eastAsia="Times New Roman" w:hAnsi="Times New Roman" w:cs="Times New Roman"/>
          <w:color w:val="000000" w:themeColor="text1"/>
          <w:sz w:val="28"/>
          <w:szCs w:val="28"/>
        </w:rPr>
        <w:t>.</w:t>
      </w:r>
    </w:p>
    <w:p w:rsidR="00E65AEE" w:rsidRDefault="00E65AEE" w:rsidP="00E65A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r w:rsidRPr="004A47CB">
        <w:rPr>
          <w:rFonts w:ascii="Times New Roman" w:eastAsia="Times New Roman" w:hAnsi="Times New Roman" w:cs="Times New Roman"/>
          <w:bCs/>
          <w:color w:val="000000" w:themeColor="text1"/>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E65AEE" w:rsidRDefault="00E65AEE" w:rsidP="00E65AE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8"/>
          <w:szCs w:val="28"/>
        </w:rPr>
      </w:pPr>
    </w:p>
    <w:p w:rsidR="00E65AEE" w:rsidRDefault="00E65AEE" w:rsidP="00E65AEE">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lastRenderedPageBreak/>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E65AEE" w:rsidRPr="004A47CB" w:rsidRDefault="00E65AEE" w:rsidP="00E65AEE">
      <w:pPr>
        <w:autoSpaceDE w:val="0"/>
        <w:autoSpaceDN w:val="0"/>
        <w:adjustRightInd w:val="0"/>
        <w:spacing w:after="0" w:line="240" w:lineRule="auto"/>
        <w:jc w:val="both"/>
        <w:outlineLvl w:val="1"/>
        <w:rPr>
          <w:rFonts w:ascii="Times New Roman" w:eastAsia="Times New Roman" w:hAnsi="Times New Roman" w:cs="Times New Roman"/>
          <w:bCs/>
          <w:color w:val="000000" w:themeColor="text1"/>
          <w:sz w:val="28"/>
          <w:szCs w:val="28"/>
        </w:rPr>
      </w:pPr>
    </w:p>
    <w:p w:rsidR="00E65AEE" w:rsidRDefault="00E65AEE" w:rsidP="00E65AEE">
      <w:pPr>
        <w:pStyle w:val="af4"/>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E65AEE" w:rsidRDefault="00E65AEE" w:rsidP="00E65AEE">
      <w:pPr>
        <w:pStyle w:val="af4"/>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E65AEE" w:rsidRDefault="00E65AEE" w:rsidP="00E65AEE">
      <w:pPr>
        <w:pStyle w:val="af4"/>
        <w:ind w:left="0" w:firstLine="709"/>
        <w:rPr>
          <w:sz w:val="28"/>
          <w:szCs w:val="28"/>
        </w:rPr>
      </w:pPr>
      <w:r>
        <w:rPr>
          <w:sz w:val="28"/>
          <w:szCs w:val="28"/>
        </w:rPr>
        <w:t>в устной форме при личном обращении</w:t>
      </w:r>
      <w:r w:rsidRPr="002940FA">
        <w:rPr>
          <w:sz w:val="28"/>
          <w:szCs w:val="28"/>
        </w:rPr>
        <w:t>;</w:t>
      </w:r>
    </w:p>
    <w:p w:rsidR="00E65AEE" w:rsidRDefault="00E65AEE" w:rsidP="00E65AEE">
      <w:pPr>
        <w:pStyle w:val="af4"/>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E65AEE" w:rsidRDefault="00E65AEE" w:rsidP="00E65AEE">
      <w:pPr>
        <w:pStyle w:val="af4"/>
        <w:ind w:left="0" w:firstLine="709"/>
        <w:rPr>
          <w:sz w:val="28"/>
          <w:szCs w:val="28"/>
        </w:rPr>
      </w:pPr>
      <w:r>
        <w:rPr>
          <w:sz w:val="28"/>
          <w:szCs w:val="28"/>
        </w:rPr>
        <w:t>по письменным обращениям.</w:t>
      </w:r>
    </w:p>
    <w:p w:rsidR="00E65AEE" w:rsidRDefault="00E65AEE" w:rsidP="00E65AEE">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E65AEE" w:rsidRPr="00203685" w:rsidRDefault="00E65AEE" w:rsidP="00E65AEE">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E65AEE" w:rsidRPr="00637A95" w:rsidRDefault="00E65AEE" w:rsidP="00E65AEE">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E65AEE" w:rsidRPr="00637A95" w:rsidRDefault="00E65AEE" w:rsidP="00E65AEE">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E65AEE" w:rsidRPr="001F2B85"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E65AEE" w:rsidRPr="00134031"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5AEE" w:rsidRPr="00EB2E83" w:rsidRDefault="00E65AEE" w:rsidP="00E65AEE">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65AEE" w:rsidRPr="00C17387" w:rsidRDefault="00E65AEE" w:rsidP="00E65AEE">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E65AEE" w:rsidRPr="00C17387" w:rsidRDefault="00E65AEE" w:rsidP="00E65AEE">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E65AEE" w:rsidRPr="004A47CB" w:rsidRDefault="00E65AEE" w:rsidP="00E65AEE">
      <w:pPr>
        <w:widowControl w:val="0"/>
        <w:autoSpaceDE w:val="0"/>
        <w:autoSpaceDN w:val="0"/>
        <w:adjustRightInd w:val="0"/>
        <w:spacing w:after="0" w:line="240" w:lineRule="auto"/>
        <w:jc w:val="both"/>
        <w:outlineLvl w:val="1"/>
        <w:rPr>
          <w:rFonts w:ascii="Times New Roman" w:eastAsia="Times New Roman" w:hAnsi="Times New Roman" w:cs="Times New Roman"/>
          <w:b/>
          <w:color w:val="000000" w:themeColor="text1"/>
          <w:sz w:val="28"/>
          <w:szCs w:val="28"/>
        </w:rPr>
      </w:pPr>
    </w:p>
    <w:p w:rsidR="00E65AEE" w:rsidRPr="00D03324" w:rsidRDefault="00E65AEE" w:rsidP="00E65AEE">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rPr>
      </w:pPr>
      <w:r w:rsidRPr="00D03324">
        <w:rPr>
          <w:rFonts w:ascii="Times New Roman" w:eastAsia="Times New Roman" w:hAnsi="Times New Roman" w:cs="Times New Roman"/>
          <w:color w:val="000000" w:themeColor="text1"/>
          <w:sz w:val="28"/>
          <w:szCs w:val="28"/>
        </w:rPr>
        <w:t>Раздел II</w:t>
      </w:r>
    </w:p>
    <w:p w:rsidR="00E65AEE" w:rsidRPr="00D03324"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D03324">
        <w:rPr>
          <w:rFonts w:ascii="Times New Roman" w:eastAsia="Times New Roman" w:hAnsi="Times New Roman" w:cs="Times New Roman"/>
          <w:color w:val="000000" w:themeColor="text1"/>
          <w:sz w:val="28"/>
          <w:szCs w:val="28"/>
        </w:rPr>
        <w:t>Стандарт предоставления муниципальной услуги</w:t>
      </w:r>
    </w:p>
    <w:p w:rsidR="00E65AEE"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E65AEE" w:rsidRDefault="00E65AEE" w:rsidP="00E65AEE">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E65AEE" w:rsidRPr="00996B6A" w:rsidRDefault="00E65AEE" w:rsidP="00E65AEE">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E65AEE" w:rsidRDefault="00E65AEE" w:rsidP="00E65AEE">
      <w:pPr>
        <w:autoSpaceDE w:val="0"/>
        <w:autoSpaceDN w:val="0"/>
        <w:adjustRightInd w:val="0"/>
        <w:spacing w:after="0" w:line="240" w:lineRule="auto"/>
        <w:rPr>
          <w:rFonts w:ascii="Times New Roman" w:eastAsia="Times New Roman" w:hAnsi="Times New Roman" w:cs="Times New Roman"/>
          <w:sz w:val="28"/>
          <w:szCs w:val="28"/>
        </w:rPr>
      </w:pP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E65AEE" w:rsidRPr="007B602D" w:rsidRDefault="00E65AEE" w:rsidP="00E65AEE">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7B602D">
        <w:rPr>
          <w:rFonts w:ascii="Times New Roman" w:eastAsia="Calibri" w:hAnsi="Times New Roman" w:cs="Times New Roman"/>
          <w:sz w:val="28"/>
          <w:szCs w:val="28"/>
          <w:lang w:eastAsia="en-US"/>
        </w:rPr>
        <w:lastRenderedPageBreak/>
        <w:t>для предоставления ему муниципальной услуги по экстерриториальному принципу.</w:t>
      </w:r>
    </w:p>
    <w:p w:rsidR="00E65AEE" w:rsidRDefault="00E65AEE" w:rsidP="00E65AEE">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E65AEE" w:rsidRDefault="00E65AEE" w:rsidP="00E65AEE">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E65AEE" w:rsidRDefault="00E65AEE" w:rsidP="00E65AEE">
      <w:pPr>
        <w:autoSpaceDE w:val="0"/>
        <w:autoSpaceDN w:val="0"/>
        <w:adjustRightInd w:val="0"/>
        <w:spacing w:after="0" w:line="20" w:lineRule="atLeast"/>
        <w:ind w:firstLine="851"/>
        <w:jc w:val="both"/>
        <w:rPr>
          <w:rFonts w:ascii="Times New Roman" w:hAnsi="Times New Roman" w:cs="Times New Roman"/>
          <w:sz w:val="28"/>
          <w:szCs w:val="28"/>
        </w:rPr>
      </w:pPr>
    </w:p>
    <w:p w:rsidR="00E65AEE" w:rsidRDefault="00E65AEE" w:rsidP="00E65AEE">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E65AEE" w:rsidRPr="007B602D" w:rsidRDefault="00E65AEE" w:rsidP="00E65AEE">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E65AEE" w:rsidRDefault="00E65AEE" w:rsidP="00E65AEE">
      <w:pPr>
        <w:spacing w:after="0" w:line="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2.3.1. Конечным результатом предоставления муниципальной услуги является: </w:t>
      </w:r>
      <w:r w:rsidRPr="004A47CB">
        <w:rPr>
          <w:rFonts w:ascii="Times New Roman" w:eastAsia="Times New Roman" w:hAnsi="Times New Roman" w:cs="Times New Roman"/>
          <w:color w:val="000000" w:themeColor="text1"/>
          <w:sz w:val="28"/>
          <w:szCs w:val="28"/>
        </w:rPr>
        <w:t>постановление Темрюкского городского поселения Темрюкского района</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постановке гражданина, имеющего трёх и более детей на учёт в качестве лица, имеющего право на предоставление ему земельного участка в аренду</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(далее - постановление) либо письмо об отказе в предоставлении муниципальной услуги.</w:t>
      </w:r>
    </w:p>
    <w:p w:rsidR="00E65AEE" w:rsidRPr="009B6D88" w:rsidRDefault="00E65AEE" w:rsidP="00E65AEE">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E65AEE" w:rsidRDefault="00E65AEE" w:rsidP="00E65AEE">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E65AEE" w:rsidRDefault="00E65AEE" w:rsidP="00E65AEE">
      <w:pPr>
        <w:spacing w:after="0" w:line="0" w:lineRule="atLeast"/>
        <w:ind w:firstLine="709"/>
        <w:jc w:val="both"/>
        <w:rPr>
          <w:rFonts w:ascii="Times New Roman" w:eastAsia="Times New Roman" w:hAnsi="Times New Roman" w:cs="Times New Roman"/>
          <w:color w:val="000000" w:themeColor="text1"/>
          <w:sz w:val="28"/>
          <w:szCs w:val="28"/>
        </w:rPr>
      </w:pPr>
    </w:p>
    <w:p w:rsidR="00E65AEE" w:rsidRPr="009B6D88" w:rsidRDefault="00E65AEE" w:rsidP="00E65AEE">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E65AEE" w:rsidRDefault="00E65AEE" w:rsidP="00E65AEE">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w:t>
      </w:r>
      <w:r w:rsidRPr="009B6D88">
        <w:rPr>
          <w:rFonts w:ascii="Times New Roman" w:hAnsi="Times New Roman" w:cs="Times New Roman"/>
          <w:sz w:val="28"/>
          <w:szCs w:val="28"/>
        </w:rPr>
        <w:lastRenderedPageBreak/>
        <w:t>документов, являющихся результатом предоставления муниципальной услуги</w:t>
      </w:r>
    </w:p>
    <w:p w:rsidR="00E65AEE" w:rsidRPr="00134031" w:rsidRDefault="00E65AEE" w:rsidP="00E65AEE">
      <w:pPr>
        <w:spacing w:after="0" w:line="0" w:lineRule="atLeast"/>
        <w:ind w:firstLine="709"/>
        <w:jc w:val="center"/>
        <w:rPr>
          <w:rFonts w:ascii="Times New Roman" w:hAnsi="Times New Roman" w:cs="Times New Roman"/>
          <w:sz w:val="28"/>
          <w:szCs w:val="28"/>
        </w:rPr>
      </w:pP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с даты регистрации заявления </w:t>
      </w:r>
      <w:r w:rsidRPr="004A47CB">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постановке гражданина, имеющего трёх и более детей на учёт в качестве лица, имеющего право на предоставление ему земельного участка в аренду</w:t>
      </w:r>
      <w:r w:rsidRPr="007B602D">
        <w:rPr>
          <w:rFonts w:ascii="Times New Roman" w:eastAsia="Times New Roman" w:hAnsi="Times New Roman" w:cs="Times New Roman"/>
          <w:sz w:val="28"/>
          <w:szCs w:val="28"/>
        </w:rPr>
        <w:t>.</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E65AEE" w:rsidRPr="007B602D" w:rsidRDefault="00E65AEE" w:rsidP="00E65AE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65AEE" w:rsidRPr="00C5328D" w:rsidRDefault="00E65AEE" w:rsidP="00E65AEE">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E65AEE" w:rsidRPr="00C5328D" w:rsidRDefault="00E65AEE" w:rsidP="00E65AEE">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
    <w:p w:rsidR="00E65AEE" w:rsidRDefault="00E65AEE" w:rsidP="00E65AEE">
      <w:pPr>
        <w:spacing w:after="0" w:line="240" w:lineRule="auto"/>
        <w:jc w:val="both"/>
        <w:rPr>
          <w:rStyle w:val="af1"/>
          <w:rFonts w:ascii="Times New Roman" w:eastAsia="Calibri" w:hAnsi="Times New Roman" w:cs="Times New Roman"/>
          <w:sz w:val="28"/>
          <w:szCs w:val="28"/>
          <w:lang w:eastAsia="en-US"/>
        </w:rPr>
      </w:pPr>
    </w:p>
    <w:p w:rsidR="00E65AEE" w:rsidRDefault="00E65AEE" w:rsidP="00E65AEE">
      <w:pPr>
        <w:spacing w:after="0" w:line="240" w:lineRule="auto"/>
        <w:ind w:firstLine="709"/>
        <w:jc w:val="center"/>
        <w:rPr>
          <w:rFonts w:ascii="Times New Roman" w:eastAsiaTheme="minorHAnsi" w:hAnsi="Times New Roman" w:cs="Times New Roman"/>
          <w:sz w:val="28"/>
          <w:szCs w:val="28"/>
          <w:lang w:eastAsia="en-US"/>
        </w:rPr>
      </w:pPr>
      <w:r w:rsidRPr="005731CA">
        <w:rPr>
          <w:rStyle w:val="af1"/>
          <w:rFonts w:ascii="Times New Roman" w:eastAsia="Calibri" w:hAnsi="Times New Roman"/>
          <w:color w:val="auto"/>
          <w:sz w:val="28"/>
          <w:szCs w:val="28"/>
          <w:u w:val="none"/>
          <w:lang w:eastAsia="en-US"/>
        </w:rPr>
        <w:t>Подраздел 2.6.</w:t>
      </w:r>
      <w:r>
        <w:rPr>
          <w:rStyle w:val="af1"/>
          <w:rFonts w:ascii="Times New Roman" w:eastAsia="Calibri" w:hAnsi="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E65AEE" w:rsidRDefault="00E65AEE" w:rsidP="00E65AEE">
      <w:pPr>
        <w:spacing w:after="0" w:line="240" w:lineRule="auto"/>
        <w:ind w:firstLine="709"/>
        <w:jc w:val="center"/>
        <w:rPr>
          <w:rStyle w:val="af1"/>
          <w:rFonts w:ascii="Times New Roman" w:eastAsia="Calibri" w:hAnsi="Times New Roman"/>
          <w:sz w:val="28"/>
          <w:szCs w:val="28"/>
          <w:lang w:eastAsia="en-US"/>
        </w:rPr>
      </w:pPr>
    </w:p>
    <w:p w:rsidR="00E65AEE" w:rsidRPr="007B602D"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E65AEE" w:rsidRPr="004A47CB" w:rsidRDefault="00E65AEE" w:rsidP="00E65AEE">
      <w:pPr>
        <w:spacing w:after="0" w:line="240" w:lineRule="auto"/>
        <w:ind w:firstLine="720"/>
        <w:jc w:val="both"/>
        <w:rPr>
          <w:rFonts w:ascii="Times New Roman" w:eastAsia="SimSun" w:hAnsi="Times New Roman" w:cs="Times New Roman"/>
          <w:bCs/>
          <w:color w:val="000000" w:themeColor="text1"/>
          <w:sz w:val="28"/>
          <w:szCs w:val="28"/>
        </w:rPr>
      </w:pPr>
      <w:r w:rsidRPr="004A47CB">
        <w:rPr>
          <w:rFonts w:ascii="Times New Roman" w:eastAsia="Times New Roman" w:hAnsi="Times New Roman" w:cs="Times New Roman"/>
          <w:color w:val="000000" w:themeColor="text1"/>
          <w:sz w:val="28"/>
          <w:szCs w:val="28"/>
        </w:rPr>
        <w:t xml:space="preserve">- заявление на имя главы Темрюкского городского поселения Темрюкского района, которое оформляется </w:t>
      </w:r>
      <w:r w:rsidRPr="004A47CB">
        <w:rPr>
          <w:rFonts w:ascii="Times New Roman" w:eastAsia="SimSun" w:hAnsi="Times New Roman" w:cs="Times New Roman"/>
          <w:bCs/>
          <w:color w:val="000000" w:themeColor="text1"/>
          <w:sz w:val="28"/>
          <w:szCs w:val="28"/>
        </w:rPr>
        <w:t xml:space="preserve">по форме, установленной 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w:t>
      </w:r>
      <w:r w:rsidRPr="004A47CB">
        <w:rPr>
          <w:rFonts w:ascii="Times New Roman" w:eastAsia="SimSun" w:hAnsi="Times New Roman" w:cs="Times New Roman"/>
          <w:bCs/>
          <w:color w:val="000000" w:themeColor="text1"/>
          <w:sz w:val="28"/>
          <w:szCs w:val="28"/>
        </w:rPr>
        <w:lastRenderedPageBreak/>
        <w:t xml:space="preserve">собственности» (образец заполнения заявления приводится в приложении № 1 к настоящему </w:t>
      </w:r>
      <w:r>
        <w:rPr>
          <w:rFonts w:ascii="Times New Roman" w:eastAsia="SimSun" w:hAnsi="Times New Roman" w:cs="Times New Roman"/>
          <w:bCs/>
          <w:color w:val="000000" w:themeColor="text1"/>
          <w:sz w:val="28"/>
          <w:szCs w:val="28"/>
        </w:rPr>
        <w:t>Регламенту</w:t>
      </w:r>
      <w:r w:rsidRPr="004A47CB">
        <w:rPr>
          <w:rFonts w:ascii="Times New Roman" w:eastAsia="SimSun" w:hAnsi="Times New Roman" w:cs="Times New Roman"/>
          <w:bCs/>
          <w:color w:val="000000" w:themeColor="text1"/>
          <w:sz w:val="28"/>
          <w:szCs w:val="28"/>
        </w:rPr>
        <w:t>) (далее – заявление);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паспорта заявителя;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документов, подтверждающих наличие у заявителя трёх и более детей на момент подачи заявления;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документов, подтверждающих смену фамилии родителей, детей при любых обстоятельствах;</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копия справки с места прохождения военной службы по призыву в </w:t>
      </w:r>
      <w:r w:rsidRPr="004A47CB">
        <w:rPr>
          <w:rFonts w:ascii="Times New Roman" w:eastAsia="Times New Roman" w:hAnsi="Times New Roman" w:cs="Times New Roman"/>
          <w:color w:val="000000" w:themeColor="text1"/>
          <w:sz w:val="28"/>
          <w:szCs w:val="28"/>
        </w:rPr>
        <w:br/>
        <w:t xml:space="preserve">Вооружённых силах Российской Федерации (в случае прохождения детьми </w:t>
      </w:r>
      <w:r w:rsidRPr="004A47CB">
        <w:rPr>
          <w:rFonts w:ascii="Times New Roman" w:eastAsia="Times New Roman" w:hAnsi="Times New Roman" w:cs="Times New Roman"/>
          <w:color w:val="000000" w:themeColor="text1"/>
          <w:sz w:val="28"/>
          <w:szCs w:val="28"/>
        </w:rPr>
        <w:br/>
        <w:t>военной службы по призыву в Вооружённых Силах Российской Федерации);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Все копии документов предоставляются с оригиналами документов для сличения их специалистом. </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сведения из Единого государственного реестра недвижимости, из Государственного кадастра недвижимости об отсутствии у заявителя зарегистрированных прав на земельные участки, из государственного фонда данных, полученных в результате проведения землеустройства, предоставленные в собственность, постоянное (бессрочное) пользование, пожизненное наследуемое владение, предназначенные для индивидуального </w:t>
      </w:r>
      <w:r w:rsidRPr="004A47CB">
        <w:rPr>
          <w:rFonts w:ascii="Times New Roman" w:eastAsia="Times New Roman" w:hAnsi="Times New Roman" w:cs="Times New Roman"/>
          <w:color w:val="000000" w:themeColor="text1"/>
          <w:sz w:val="28"/>
          <w:szCs w:val="28"/>
        </w:rPr>
        <w:lastRenderedPageBreak/>
        <w:t>жилищного строительства и ведения личного подсобного хозяйства;</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сведения из </w:t>
      </w:r>
      <w:proofErr w:type="spellStart"/>
      <w:r w:rsidRPr="004A47CB">
        <w:rPr>
          <w:rFonts w:ascii="Times New Roman" w:eastAsia="Times New Roman" w:hAnsi="Times New Roman" w:cs="Times New Roman"/>
          <w:color w:val="000000" w:themeColor="text1"/>
          <w:sz w:val="28"/>
          <w:szCs w:val="28"/>
        </w:rPr>
        <w:t>похозяйственных</w:t>
      </w:r>
      <w:proofErr w:type="spellEnd"/>
      <w:r w:rsidRPr="004A47CB">
        <w:rPr>
          <w:rFonts w:ascii="Times New Roman" w:eastAsia="Times New Roman" w:hAnsi="Times New Roman" w:cs="Times New Roman"/>
          <w:color w:val="000000" w:themeColor="text1"/>
          <w:sz w:val="28"/>
          <w:szCs w:val="28"/>
        </w:rPr>
        <w:t xml:space="preserve"> книг.</w:t>
      </w:r>
    </w:p>
    <w:p w:rsidR="00E65AEE" w:rsidRPr="004A47CB" w:rsidRDefault="00E65AEE" w:rsidP="00E65AEE">
      <w:pPr>
        <w:widowControl w:val="0"/>
        <w:autoSpaceDE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E65AEE" w:rsidRPr="004A47CB" w:rsidRDefault="00E65AEE" w:rsidP="00E65AEE">
      <w:pPr>
        <w:widowControl w:val="0"/>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xml:space="preserve">Непредставление заявителем документов, указанных в пункте 2.7., не является основанием для отказа в предоставлении Муниципальной услуги. </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Pr="00740141" w:rsidRDefault="00E65AEE" w:rsidP="00E65AEE">
      <w:pPr>
        <w:spacing w:line="240" w:lineRule="auto"/>
        <w:ind w:firstLine="709"/>
        <w:contextualSpacing/>
        <w:jc w:val="both"/>
        <w:rPr>
          <w:rStyle w:val="af5"/>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1"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5"/>
          <w:rFonts w:ascii="Times New Roman" w:hAnsi="Times New Roman"/>
          <w:sz w:val="28"/>
          <w:szCs w:val="28"/>
        </w:rPr>
        <w:t>:</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65AEE" w:rsidRPr="00740141" w:rsidRDefault="00E65AEE" w:rsidP="00E65AEE">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E65AEE" w:rsidRPr="00740141" w:rsidRDefault="00E65AEE" w:rsidP="00E65AEE">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AEE" w:rsidRPr="00740141" w:rsidRDefault="00E65AEE" w:rsidP="00E65AEE">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E65AEE" w:rsidRDefault="00E65AEE" w:rsidP="00E65A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 xml:space="preserve">не вправе требовать от заявителя (представителя заявителя) или МФЦ предоставления документов на бумажных носителях, если иное не предусмотрено </w:t>
      </w:r>
      <w:r w:rsidRPr="00740141">
        <w:rPr>
          <w:rFonts w:ascii="Times New Roman" w:hAnsi="Times New Roman" w:cs="Times New Roman"/>
          <w:sz w:val="28"/>
          <w:szCs w:val="28"/>
        </w:rPr>
        <w:lastRenderedPageBreak/>
        <w:t>федеральным законодательством, регламентирующим предоставление муниципальных услуг.</w:t>
      </w:r>
    </w:p>
    <w:p w:rsidR="00E65AEE" w:rsidRDefault="00E65AEE" w:rsidP="00E65AE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99198A"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E65AEE" w:rsidRPr="00134031" w:rsidRDefault="00E65AEE" w:rsidP="00E65AEE">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f5"/>
          <w:rFonts w:ascii="Times New Roman" w:hAnsi="Times New Roman"/>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f5"/>
          <w:rFonts w:ascii="Times New Roman" w:hAnsi="Times New Roman"/>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E65AEE" w:rsidRPr="00CA2712" w:rsidRDefault="00E65AEE" w:rsidP="00E65AEE">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E65AEE" w:rsidRDefault="00E65AEE" w:rsidP="00E65A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E65AEE"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2.10.1. </w:t>
      </w:r>
      <w:r w:rsidRPr="004A47CB">
        <w:rPr>
          <w:rFonts w:ascii="Times New Roman" w:eastAsia="Times New Roman" w:hAnsi="Times New Roman" w:cs="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E65AEE" w:rsidRPr="004A47CB" w:rsidRDefault="00E65AEE" w:rsidP="00E65AEE">
      <w:pPr>
        <w:autoSpaceDE w:val="0"/>
        <w:autoSpaceDN w:val="0"/>
        <w:adjustRightInd w:val="0"/>
        <w:spacing w:after="0" w:line="300" w:lineRule="exact"/>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10</w:t>
      </w:r>
      <w:r w:rsidRPr="004A47C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2.</w:t>
      </w:r>
      <w:r w:rsidRPr="004A47CB">
        <w:rPr>
          <w:rFonts w:ascii="Times New Roman" w:eastAsia="Times New Roman" w:hAnsi="Times New Roman" w:cs="Times New Roman"/>
          <w:color w:val="000000" w:themeColor="text1"/>
          <w:sz w:val="28"/>
          <w:szCs w:val="28"/>
        </w:rPr>
        <w:t xml:space="preserve"> Исчерпывающий перечень оснований для отказа в предоставлении муниципальной услуги:</w:t>
      </w:r>
    </w:p>
    <w:p w:rsidR="00E65AEE" w:rsidRPr="004A47CB" w:rsidRDefault="00E65AEE" w:rsidP="00E65AEE">
      <w:pPr>
        <w:autoSpaceDE w:val="0"/>
        <w:autoSpaceDN w:val="0"/>
        <w:adjustRightInd w:val="0"/>
        <w:spacing w:after="0" w:line="300" w:lineRule="exact"/>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предоставление неполного пакета документов, наличие которых предусмотрено пунктом 2.6. настоящего </w:t>
      </w:r>
      <w:r>
        <w:rPr>
          <w:rFonts w:ascii="Times New Roman" w:eastAsia="Times New Roman" w:hAnsi="Times New Roman" w:cs="Times New Roman"/>
          <w:color w:val="000000" w:themeColor="text1"/>
          <w:sz w:val="28"/>
          <w:szCs w:val="28"/>
        </w:rPr>
        <w:t>Регламента</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 несоответствие данных в копиях документов обязательным условиям для предоставления земельных участков, установленным пунктом 2.6. настоящего </w:t>
      </w:r>
      <w:r>
        <w:rPr>
          <w:rFonts w:ascii="Times New Roman" w:eastAsia="Times New Roman" w:hAnsi="Times New Roman" w:cs="Times New Roman"/>
          <w:color w:val="000000" w:themeColor="text1"/>
          <w:sz w:val="28"/>
          <w:szCs w:val="28"/>
        </w:rPr>
        <w:t>Регламента</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уже принятое решение о предоставлении заявителю (другому родителю) в аренду земельного участка как гражданину, имеющему трёх и более детей.</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 xml:space="preserve">2.10.3. </w:t>
      </w: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5AEE" w:rsidRPr="00203E98" w:rsidRDefault="00E65AEE" w:rsidP="00E65AEE">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E65AEE" w:rsidRDefault="00E65AEE" w:rsidP="00E65AEE">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E65AEE" w:rsidRDefault="00E65AEE" w:rsidP="00E65AEE">
      <w:pPr>
        <w:spacing w:after="0" w:line="240" w:lineRule="auto"/>
        <w:ind w:firstLine="709"/>
        <w:jc w:val="both"/>
        <w:rPr>
          <w:rFonts w:ascii="Times New Roman" w:eastAsia="Times New Roman" w:hAnsi="Times New Roman" w:cs="Times New Roman"/>
          <w:sz w:val="28"/>
          <w:szCs w:val="28"/>
        </w:rPr>
      </w:pPr>
    </w:p>
    <w:p w:rsidR="00E65AEE" w:rsidRDefault="00E65AEE" w:rsidP="00E65AEE">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65AEE" w:rsidRDefault="00E65AEE" w:rsidP="00E65AEE">
      <w:pPr>
        <w:spacing w:after="0" w:line="240" w:lineRule="auto"/>
        <w:ind w:firstLine="709"/>
        <w:jc w:val="both"/>
        <w:rPr>
          <w:rFonts w:ascii="Times New Roman" w:eastAsia="Times New Roman" w:hAnsi="Times New Roman" w:cs="Times New Roman"/>
          <w:sz w:val="28"/>
          <w:szCs w:val="28"/>
        </w:rPr>
      </w:pP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Pr="00134031"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5AEE" w:rsidRPr="00134031"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w:t>
      </w:r>
      <w:r w:rsidRPr="00134031">
        <w:rPr>
          <w:rFonts w:ascii="Times New Roman" w:hAnsi="Times New Roman" w:cs="Times New Roman"/>
          <w:sz w:val="28"/>
          <w:szCs w:val="28"/>
        </w:rPr>
        <w:t>.</w:t>
      </w: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65AEE" w:rsidRPr="00134031" w:rsidRDefault="00E65AEE" w:rsidP="00E65AE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5AEE" w:rsidRPr="00203E98" w:rsidRDefault="00E65AEE" w:rsidP="00E65AE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65AEE" w:rsidRDefault="00E65AEE" w:rsidP="00E65AEE">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65AEE"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7F3DAC"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65AEE" w:rsidRDefault="00E65AEE" w:rsidP="00E65AEE">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Pr="00134031" w:rsidRDefault="00E65AEE" w:rsidP="00E65AEE">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и </w:t>
      </w:r>
      <w:r w:rsidRPr="00134031">
        <w:rPr>
          <w:rFonts w:ascii="Times New Roman" w:hAnsi="Times New Roman"/>
          <w:sz w:val="28"/>
          <w:szCs w:val="28"/>
        </w:rPr>
        <w:lastRenderedPageBreak/>
        <w:t>(или)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E65AEE" w:rsidRPr="00134031" w:rsidRDefault="00E65AEE" w:rsidP="00E65AEE">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E65AEE" w:rsidRDefault="00E65AEE" w:rsidP="00E65AEE">
      <w:pPr>
        <w:autoSpaceDE w:val="0"/>
        <w:autoSpaceDN w:val="0"/>
        <w:adjustRightInd w:val="0"/>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E65AEE"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5AEE" w:rsidRDefault="00E65AEE" w:rsidP="00E65AE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w:t>
      </w:r>
      <w:r w:rsidRPr="007F3DAC">
        <w:rPr>
          <w:rFonts w:ascii="Times New Roman" w:hAnsi="Times New Roman" w:cs="Times New Roman"/>
          <w:sz w:val="28"/>
          <w:szCs w:val="28"/>
        </w:rPr>
        <w:lastRenderedPageBreak/>
        <w:t>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E65AEE" w:rsidRPr="007F3DAC"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E65AEE"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Pr>
          <w:rFonts w:ascii="Times New Roman" w:hAnsi="Times New Roman" w:cs="Times New Roman"/>
          <w:sz w:val="28"/>
          <w:szCs w:val="28"/>
        </w:rPr>
        <w:lastRenderedPageBreak/>
        <w:t>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E65AEE" w:rsidRDefault="00E65AEE" w:rsidP="00E65AEE">
      <w:pPr>
        <w:autoSpaceDE w:val="0"/>
        <w:autoSpaceDN w:val="0"/>
        <w:adjustRightInd w:val="0"/>
        <w:spacing w:after="0" w:line="240" w:lineRule="auto"/>
        <w:ind w:firstLine="709"/>
        <w:rPr>
          <w:rFonts w:ascii="Times New Roman" w:eastAsia="Times New Roman" w:hAnsi="Times New Roman" w:cs="Times New Roman"/>
          <w:sz w:val="28"/>
          <w:szCs w:val="28"/>
        </w:rPr>
      </w:pP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E65AEE" w:rsidRPr="00337ADB"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w:t>
      </w:r>
      <w:r w:rsidR="00337ADB">
        <w:rPr>
          <w:rFonts w:ascii="Times New Roman" w:hAnsi="Times New Roman"/>
          <w:sz w:val="28"/>
          <w:szCs w:val="28"/>
        </w:rPr>
        <w:t>и дополнительной подачи запроса</w:t>
      </w:r>
      <w:r w:rsidR="00337ADB" w:rsidRPr="00337ADB">
        <w:rPr>
          <w:rFonts w:ascii="Times New Roman" w:hAnsi="Times New Roman"/>
          <w:sz w:val="28"/>
          <w:szCs w:val="28"/>
        </w:rPr>
        <w:t>;</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 xml:space="preserve">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w:t>
      </w:r>
      <w:r>
        <w:rPr>
          <w:rFonts w:ascii="Times New Roman" w:hAnsi="Times New Roman"/>
          <w:sz w:val="28"/>
          <w:szCs w:val="28"/>
        </w:rPr>
        <w:lastRenderedPageBreak/>
        <w:t>(для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E65AEE" w:rsidRDefault="00E65AEE" w:rsidP="00E65AEE">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E65AEE"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E65AEE" w:rsidRDefault="00E65AEE" w:rsidP="00E65AEE">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lastRenderedPageBreak/>
        <w:t>через МФЦ в уполномоченный орган;</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w:t>
      </w:r>
      <w:r>
        <w:rPr>
          <w:rFonts w:ascii="Times New Roman" w:hAnsi="Times New Roman"/>
          <w:color w:val="000000" w:themeColor="text1"/>
          <w:sz w:val="28"/>
          <w:szCs w:val="28"/>
        </w:rPr>
        <w:lastRenderedPageBreak/>
        <w:t xml:space="preserve">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E65AEE" w:rsidRDefault="00E65AEE" w:rsidP="00E65AEE">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Pr>
          <w:rFonts w:ascii="Times New Roman" w:hAnsi="Times New Roman"/>
          <w:sz w:val="28"/>
          <w:szCs w:val="28"/>
        </w:rPr>
        <w:lastRenderedPageBreak/>
        <w:t>направления заявителю сообщения в электронном виде, подтверждающего их прием и регистрацию.</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5AEE" w:rsidRDefault="00E65AEE" w:rsidP="00E65AEE">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5AEE" w:rsidRDefault="00E65AEE" w:rsidP="00E65AEE">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E65AEE" w:rsidRPr="00F73505" w:rsidRDefault="00E65AEE" w:rsidP="00E65AEE">
      <w:pPr>
        <w:widowControl w:val="0"/>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Раздел III</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Состав, последовательность и сроки выполнения</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административных процедур (действий), требования к порядку</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их выполнения, в том числе особенности выполнения</w:t>
      </w:r>
    </w:p>
    <w:p w:rsidR="00E65AEE" w:rsidRPr="00F73505" w:rsidRDefault="00E65AEE" w:rsidP="00E65AEE">
      <w:pPr>
        <w:autoSpaceDE w:val="0"/>
        <w:autoSpaceDN w:val="0"/>
        <w:adjustRightInd w:val="0"/>
        <w:spacing w:after="0" w:line="316" w:lineRule="exact"/>
        <w:jc w:val="center"/>
        <w:rPr>
          <w:rFonts w:ascii="Times New Roman" w:eastAsia="Times New Roman" w:hAnsi="Times New Roman" w:cs="Times New Roman"/>
          <w:color w:val="000000" w:themeColor="text1"/>
          <w:sz w:val="28"/>
          <w:szCs w:val="28"/>
        </w:rPr>
      </w:pPr>
      <w:r w:rsidRPr="00F73505">
        <w:rPr>
          <w:rFonts w:ascii="Times New Roman" w:eastAsia="Times New Roman" w:hAnsi="Times New Roman" w:cs="Times New Roman"/>
          <w:color w:val="000000" w:themeColor="text1"/>
          <w:sz w:val="28"/>
          <w:szCs w:val="28"/>
        </w:rPr>
        <w:t>административных процедур в электронной форме</w:t>
      </w:r>
    </w:p>
    <w:p w:rsidR="00E65AEE" w:rsidRPr="004A47CB" w:rsidRDefault="00E65AEE" w:rsidP="00E65AEE">
      <w:pPr>
        <w:widowControl w:val="0"/>
        <w:autoSpaceDE w:val="0"/>
        <w:autoSpaceDN w:val="0"/>
        <w:adjustRightInd w:val="0"/>
        <w:spacing w:after="0" w:line="316" w:lineRule="exact"/>
        <w:ind w:firstLine="720"/>
        <w:jc w:val="center"/>
        <w:rPr>
          <w:rFonts w:ascii="Times New Roman" w:eastAsia="Times New Roman" w:hAnsi="Times New Roman" w:cs="Times New Roman"/>
          <w:color w:val="000000" w:themeColor="text1"/>
          <w:sz w:val="28"/>
          <w:szCs w:val="28"/>
        </w:rPr>
      </w:pPr>
    </w:p>
    <w:p w:rsidR="00E65AEE" w:rsidRDefault="00E65AEE" w:rsidP="00E65AEE">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E65AEE" w:rsidRDefault="00E65AEE" w:rsidP="00E65AEE">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E65AEE" w:rsidRPr="00134031" w:rsidRDefault="00E65AEE" w:rsidP="00E65AEE">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E65AEE" w:rsidRPr="00134031" w:rsidRDefault="00E65AEE" w:rsidP="00E65AEE">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color w:val="000000" w:themeColor="text1"/>
          <w:sz w:val="28"/>
          <w:szCs w:val="28"/>
        </w:rPr>
        <w:t>постановке</w:t>
      </w:r>
      <w:r w:rsidRPr="004A47CB">
        <w:rPr>
          <w:rFonts w:ascii="Times New Roman" w:eastAsia="Times New Roman" w:hAnsi="Times New Roman" w:cs="Times New Roman"/>
          <w:color w:val="000000" w:themeColor="text1"/>
          <w:sz w:val="28"/>
          <w:szCs w:val="28"/>
        </w:rPr>
        <w:t xml:space="preserve"> граждан, имеющих трех и более детей, на учет в качестве лиц, имеющих право на предоставление им земельных участков в аренду в целях индивидуального </w:t>
      </w:r>
      <w:r w:rsidRPr="004A47CB">
        <w:rPr>
          <w:rFonts w:ascii="Times New Roman" w:eastAsia="Times New Roman" w:hAnsi="Times New Roman" w:cs="Times New Roman"/>
          <w:color w:val="000000" w:themeColor="text1"/>
          <w:sz w:val="28"/>
          <w:szCs w:val="28"/>
        </w:rPr>
        <w:lastRenderedPageBreak/>
        <w:t>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E65AEE" w:rsidRPr="00134031" w:rsidRDefault="00E65AEE" w:rsidP="00E65AEE">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E65AEE" w:rsidRPr="00134031" w:rsidRDefault="00E65AEE" w:rsidP="00E65AEE">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color w:val="000000" w:themeColor="text1"/>
          <w:sz w:val="28"/>
          <w:szCs w:val="28"/>
        </w:rPr>
        <w:t>постановке</w:t>
      </w:r>
      <w:r w:rsidRPr="004A47CB">
        <w:rPr>
          <w:rFonts w:ascii="Times New Roman" w:eastAsia="Times New Roman" w:hAnsi="Times New Roman" w:cs="Times New Roman"/>
          <w:color w:val="000000" w:themeColor="text1"/>
          <w:sz w:val="28"/>
          <w:szCs w:val="28"/>
        </w:rPr>
        <w:t xml:space="preserve">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E65AEE"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E65AEE"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E65AEE" w:rsidRPr="004A47CB" w:rsidRDefault="00E65AEE" w:rsidP="00E65AEE">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в Темрюкском районе с заявлением и приложенными к нему документами, предусмотренными настоящим </w:t>
      </w:r>
      <w:r>
        <w:rPr>
          <w:rFonts w:ascii="Times New Roman" w:eastAsia="Times New Roman" w:hAnsi="Times New Roman" w:cs="Times New Roman"/>
          <w:color w:val="000000" w:themeColor="text1"/>
          <w:sz w:val="28"/>
          <w:szCs w:val="28"/>
        </w:rPr>
        <w:t>Регламентом</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 в Темрюкском районе: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проверяет соответствие представленных документов установленным требованиям, удостоверяясь, что:</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тексты документов написаны разборчиво;</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фамилии, имена и отчества физических лиц, адреса их мест жительства написаны полностью;</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в документах нет подчисток, приписок, зачёркнутых слов и иных не оговоренных в них исправлений;</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не исполнены карандашом;</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не имеют серьёзных повреждений, наличие которых не позволяет однозначно истолковать их содержание;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срок действия документов не истёк;</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lastRenderedPageBreak/>
        <w:t xml:space="preserve">- документы содержат информацию, необходимую для предоставления </w:t>
      </w:r>
      <w:r w:rsidRPr="004A47CB">
        <w:rPr>
          <w:rFonts w:ascii="Times New Roman" w:eastAsia="Times New Roman" w:hAnsi="Times New Roman" w:cs="Times New Roman"/>
          <w:color w:val="000000" w:themeColor="text1"/>
          <w:sz w:val="28"/>
          <w:szCs w:val="28"/>
        </w:rPr>
        <w:br/>
        <w:t>муниципальной услуги, указанной в заявлении;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документы представлены в полном объёме;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при предоставлении государственной (муниципальной) услуги </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 экстерриториальному принципу МФЦ:</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color w:val="000000" w:themeColor="text1"/>
          <w:sz w:val="28"/>
          <w:szCs w:val="28"/>
        </w:rPr>
        <w:t>Регламентом</w:t>
      </w:r>
      <w:r w:rsidRPr="004A47CB">
        <w:rPr>
          <w:rFonts w:ascii="Times New Roman" w:eastAsia="Times New Roman" w:hAnsi="Times New Roman" w:cs="Times New Roman"/>
          <w:color w:val="000000" w:themeColor="text1"/>
          <w:sz w:val="28"/>
          <w:szCs w:val="28"/>
        </w:rPr>
        <w:t xml:space="preserve">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E65AEE" w:rsidRPr="004A47CB" w:rsidRDefault="00E65AEE" w:rsidP="00E65AEE">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A47CB">
        <w:rPr>
          <w:rFonts w:ascii="Times New Roman" w:eastAsia="Times New Roman" w:hAnsi="Times New Roman" w:cs="Times New Roman"/>
          <w:color w:val="000000" w:themeColor="text1"/>
          <w:sz w:val="28"/>
          <w:szCs w:val="28"/>
        </w:rPr>
        <w:br/>
        <w:t>в установленном порядке;</w:t>
      </w:r>
    </w:p>
    <w:p w:rsidR="00E65AEE" w:rsidRPr="004A47CB" w:rsidRDefault="00E65AEE" w:rsidP="00E65AEE">
      <w:pPr>
        <w:spacing w:after="0" w:line="0" w:lineRule="atLeast"/>
        <w:ind w:firstLine="709"/>
        <w:jc w:val="both"/>
        <w:rPr>
          <w:rFonts w:ascii="Times New Roman" w:eastAsia="Times New Roman" w:hAnsi="Times New Roman" w:cs="Times New Roman"/>
          <w:i/>
          <w:color w:val="000000" w:themeColor="text1"/>
          <w:sz w:val="28"/>
          <w:szCs w:val="28"/>
        </w:rPr>
      </w:pPr>
      <w:r w:rsidRPr="004A47CB">
        <w:rPr>
          <w:rFonts w:ascii="Times New Roman" w:eastAsia="Times New Roman" w:hAnsi="Times New Roman" w:cs="Times New Roman"/>
          <w:color w:val="000000" w:themeColor="text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4A47CB">
        <w:rPr>
          <w:rFonts w:ascii="Times New Roman" w:eastAsia="Times New Roman" w:hAnsi="Times New Roman" w:cs="Times New Roman"/>
          <w:color w:val="000000" w:themeColor="text1"/>
          <w:sz w:val="28"/>
          <w:szCs w:val="28"/>
        </w:rPr>
        <w:br/>
        <w:t>в Краснодарском крае, подведомственные им организации, предоставляющие соответствующую государственную (муниципальной) услугу.</w:t>
      </w:r>
    </w:p>
    <w:p w:rsidR="00E65AEE" w:rsidRPr="004A47CB" w:rsidRDefault="00E65AEE" w:rsidP="00E65AEE">
      <w:pPr>
        <w:spacing w:after="0" w:line="0" w:lineRule="atLeast"/>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при отсутствии оснований для отказа в приёме документов оформляет с</w:t>
      </w:r>
    </w:p>
    <w:p w:rsidR="00E65AEE" w:rsidRPr="004A47CB" w:rsidRDefault="00E65AEE" w:rsidP="00E65AEE">
      <w:pPr>
        <w:spacing w:after="0" w:line="0" w:lineRule="atLeast"/>
        <w:jc w:val="both"/>
        <w:rPr>
          <w:rFonts w:ascii="Times New Roman" w:eastAsia="Times New Roman" w:hAnsi="Times New Roman" w:cs="Times New Roman"/>
          <w:i/>
          <w:color w:val="000000" w:themeColor="text1"/>
          <w:sz w:val="28"/>
          <w:szCs w:val="28"/>
        </w:rPr>
      </w:pPr>
      <w:r w:rsidRPr="004A47CB">
        <w:rPr>
          <w:rFonts w:ascii="Times New Roman" w:eastAsia="Times New Roman" w:hAnsi="Times New Roman" w:cs="Times New Roman"/>
          <w:color w:val="000000" w:themeColor="text1"/>
          <w:sz w:val="28"/>
          <w:szCs w:val="28"/>
        </w:rPr>
        <w:t>использованием системы электронной очереди, выдаёт расписку о приёме</w:t>
      </w:r>
    </w:p>
    <w:p w:rsidR="00E65AEE" w:rsidRPr="004A47CB" w:rsidRDefault="00E65AEE" w:rsidP="00E65AEE">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документов.</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lastRenderedPageBreak/>
        <w:t>Поступившее заявление работник в филиал ГАУ КК «МФЦ КК» в Темрюкском районе оформляет с использованием системы электронной очереди расписку о приёме документов по установленной форме в 2 экземплярах. В расписке указываются:</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дата представления документов;</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Ф.И.О. заявителя (лиц по доверенности);</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адрес электронной почты;</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адрес объекта;</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перечень документов с указанием их наименования, реквизитов;</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E65AEE" w:rsidRPr="004A47CB" w:rsidRDefault="00E65AEE" w:rsidP="00E65AEE">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максимальный срок оказания муниципальной услуги;</w:t>
      </w:r>
    </w:p>
    <w:p w:rsidR="00E65AEE" w:rsidRPr="004A47CB" w:rsidRDefault="00E65AEE" w:rsidP="00337ADB">
      <w:pPr>
        <w:spacing w:after="0" w:line="240" w:lineRule="auto"/>
        <w:ind w:firstLine="709"/>
        <w:jc w:val="both"/>
        <w:rPr>
          <w:rFonts w:ascii="Times New Roman" w:eastAsia="Calibri" w:hAnsi="Times New Roman" w:cs="Times New Roman"/>
          <w:color w:val="000000" w:themeColor="text1"/>
          <w:sz w:val="28"/>
          <w:szCs w:val="28"/>
        </w:rPr>
      </w:pPr>
      <w:r w:rsidRPr="004A47CB">
        <w:rPr>
          <w:rFonts w:ascii="Times New Roman" w:eastAsia="Calibri" w:hAnsi="Times New Roman" w:cs="Times New Roman"/>
          <w:color w:val="000000" w:themeColor="text1"/>
          <w:sz w:val="28"/>
          <w:szCs w:val="28"/>
        </w:rPr>
        <w:t>- фамилия и инициалы работника, принявшего</w:t>
      </w:r>
      <w:r w:rsidR="00337ADB">
        <w:rPr>
          <w:rFonts w:ascii="Times New Roman" w:eastAsia="Calibri" w:hAnsi="Times New Roman" w:cs="Times New Roman"/>
          <w:color w:val="000000" w:themeColor="text1"/>
          <w:sz w:val="28"/>
          <w:szCs w:val="28"/>
        </w:rPr>
        <w:t xml:space="preserve"> документы, а также его подпись.</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bCs/>
          <w:color w:val="000000" w:themeColor="text1"/>
          <w:sz w:val="28"/>
          <w:szCs w:val="28"/>
        </w:rPr>
        <w:t xml:space="preserve">Заявитель, представивший документы для </w:t>
      </w:r>
      <w:r w:rsidRPr="004A47CB">
        <w:rPr>
          <w:rFonts w:ascii="Times New Roman" w:eastAsia="Times New Roman" w:hAnsi="Times New Roman" w:cs="Times New Roman"/>
          <w:color w:val="000000" w:themeColor="text1"/>
          <w:sz w:val="28"/>
          <w:szCs w:val="28"/>
        </w:rPr>
        <w:t>получения муниципальной услуги</w:t>
      </w:r>
      <w:r w:rsidRPr="004A47CB">
        <w:rPr>
          <w:rFonts w:ascii="Times New Roman" w:eastAsia="Times New Roman" w:hAnsi="Times New Roman" w:cs="Times New Roman"/>
          <w:bCs/>
          <w:color w:val="000000" w:themeColor="text1"/>
          <w:sz w:val="28"/>
          <w:szCs w:val="28"/>
        </w:rPr>
        <w:t xml:space="preserve">, в обязательном порядке информируется работником </w:t>
      </w:r>
      <w:r w:rsidRPr="004A47CB">
        <w:rPr>
          <w:rFonts w:ascii="Times New Roman" w:eastAsia="Times New Roman" w:hAnsi="Times New Roman" w:cs="Times New Roman"/>
          <w:color w:val="000000" w:themeColor="text1"/>
          <w:sz w:val="28"/>
          <w:szCs w:val="28"/>
        </w:rPr>
        <w:t>филиала ГАУ КК «МФЦ КК» в Темрюкском районе</w:t>
      </w:r>
      <w:r w:rsidRPr="004A47CB">
        <w:rPr>
          <w:rFonts w:ascii="Times New Roman" w:eastAsia="Times New Roman" w:hAnsi="Times New Roman" w:cs="Times New Roman"/>
          <w:bCs/>
          <w:color w:val="000000" w:themeColor="text1"/>
          <w:sz w:val="28"/>
          <w:szCs w:val="28"/>
        </w:rPr>
        <w:t>:</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4A47CB">
        <w:rPr>
          <w:rFonts w:ascii="Times New Roman" w:eastAsia="Times New Roman" w:hAnsi="Times New Roman" w:cs="Times New Roman"/>
          <w:bCs/>
          <w:color w:val="000000" w:themeColor="text1"/>
          <w:sz w:val="28"/>
          <w:szCs w:val="28"/>
        </w:rPr>
        <w:t>- о сроке предоставления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о возможности отказа в предоставлении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4A47CB">
        <w:rPr>
          <w:rFonts w:ascii="Times New Roman" w:eastAsia="Times New Roman" w:hAnsi="Times New Roman" w:cs="Times New Roman"/>
          <w:bCs/>
          <w:color w:val="000000" w:themeColor="text1"/>
          <w:sz w:val="28"/>
          <w:szCs w:val="28"/>
        </w:rPr>
        <w:t xml:space="preserve">Выдача заявителю расписки подтверждает факт приёма работником </w:t>
      </w:r>
      <w:r w:rsidRPr="004A47CB">
        <w:rPr>
          <w:rFonts w:ascii="Times New Roman" w:eastAsia="Times New Roman" w:hAnsi="Times New Roman" w:cs="Times New Roman"/>
          <w:color w:val="000000" w:themeColor="text1"/>
          <w:sz w:val="28"/>
          <w:szCs w:val="28"/>
        </w:rPr>
        <w:t>филиала ГАУ КК «МФЦ КК» в Темрюкском районе</w:t>
      </w:r>
      <w:r w:rsidRPr="004A47CB">
        <w:rPr>
          <w:rFonts w:ascii="Times New Roman" w:eastAsia="Times New Roman" w:hAnsi="Times New Roman" w:cs="Times New Roman"/>
          <w:bCs/>
          <w:color w:val="000000" w:themeColor="text1"/>
          <w:sz w:val="28"/>
          <w:szCs w:val="28"/>
        </w:rPr>
        <w:t xml:space="preserve"> комплекта документов от заявителя.</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2" w:name="sub_10273"/>
      <w:r w:rsidRPr="004A47CB">
        <w:rPr>
          <w:rFonts w:ascii="Times New Roman" w:eastAsia="Times New Roman" w:hAnsi="Times New Roman" w:cs="Times New Roman"/>
          <w:color w:val="000000" w:themeColor="text1"/>
          <w:sz w:val="28"/>
          <w:szCs w:val="28"/>
        </w:rPr>
        <w:t xml:space="preserve">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2"/>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в Темрюкском районе. Информация о получении документов заносится в электронную базу. </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После регистрации заявления, специалист администрации Темрюкского </w:t>
      </w: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Городского поселения Темрюкского района, ответственный за регистрацию </w:t>
      </w: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E65AEE" w:rsidRPr="004A47CB" w:rsidRDefault="00E65AEE" w:rsidP="00E65AE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входящей корреспонденции, передаёт его на рассмотрение руководителю администрации поселения, либо лицу, его замещающему.</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3" w:name="sub_10274"/>
      <w:r w:rsidRPr="004A47CB">
        <w:rPr>
          <w:rFonts w:ascii="Times New Roman" w:eastAsia="Times New Roman" w:hAnsi="Times New Roman" w:cs="Times New Roman"/>
          <w:color w:val="000000" w:themeColor="text1"/>
          <w:sz w:val="28"/>
          <w:szCs w:val="28"/>
        </w:rPr>
        <w:t xml:space="preserve">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районе в администрацию Темрюкского городского поселения Темрюкского района. </w:t>
      </w:r>
    </w:p>
    <w:bookmarkEnd w:id="3"/>
    <w:p w:rsidR="00E65AEE" w:rsidRPr="004A47CB" w:rsidRDefault="00E65AEE" w:rsidP="00E65AEE">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Порядок рассмотрения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E65AEE" w:rsidRPr="004A47CB" w:rsidRDefault="00E65AEE" w:rsidP="00E65AEE">
      <w:pPr>
        <w:tabs>
          <w:tab w:val="left" w:pos="720"/>
          <w:tab w:val="left" w:pos="6480"/>
        </w:tabs>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ab/>
        <w:t>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 филиала ГАУ КК «МФЦ КК» в Темрюкском районе.</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а) об отказе в предоставлении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б) о подготовке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7" w:history="1">
        <w:r w:rsidRPr="004A47CB">
          <w:rPr>
            <w:rFonts w:ascii="Times New Roman" w:eastAsia="Times New Roman" w:hAnsi="Times New Roman" w:cs="Times New Roman"/>
            <w:color w:val="000000" w:themeColor="text1"/>
            <w:sz w:val="28"/>
            <w:szCs w:val="28"/>
          </w:rPr>
          <w:t xml:space="preserve">пунктом </w:t>
        </w:r>
      </w:hyperlink>
      <w:r w:rsidRPr="004A47CB">
        <w:rPr>
          <w:rFonts w:ascii="Times New Roman" w:eastAsia="Times New Roman" w:hAnsi="Times New Roman" w:cs="Times New Roman"/>
          <w:color w:val="000000" w:themeColor="text1"/>
          <w:sz w:val="28"/>
          <w:szCs w:val="28"/>
        </w:rPr>
        <w:t xml:space="preserve">2.10. настоящего </w:t>
      </w:r>
      <w:r>
        <w:rPr>
          <w:rFonts w:ascii="Times New Roman" w:eastAsia="Times New Roman" w:hAnsi="Times New Roman" w:cs="Times New Roman"/>
          <w:color w:val="000000" w:themeColor="text1"/>
          <w:sz w:val="28"/>
          <w:szCs w:val="28"/>
        </w:rPr>
        <w:t>Регламента</w:t>
      </w:r>
      <w:r w:rsidRPr="004A47CB">
        <w:rPr>
          <w:rFonts w:ascii="Times New Roman" w:eastAsia="Times New Roman" w:hAnsi="Times New Roman" w:cs="Times New Roman"/>
          <w:color w:val="000000" w:themeColor="text1"/>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согласовывается с начальниками структурных подразделений, заместителями</w:t>
      </w:r>
      <w:r>
        <w:rPr>
          <w:rFonts w:ascii="Times New Roman" w:eastAsia="Times New Roman" w:hAnsi="Times New Roman" w:cs="Times New Roman"/>
          <w:color w:val="000000" w:themeColor="text1"/>
          <w:sz w:val="28"/>
          <w:szCs w:val="28"/>
        </w:rPr>
        <w:t xml:space="preserve"> </w:t>
      </w:r>
      <w:r w:rsidRPr="004A47CB">
        <w:rPr>
          <w:rFonts w:ascii="Times New Roman" w:eastAsia="Times New Roman" w:hAnsi="Times New Roman" w:cs="Times New Roman"/>
          <w:color w:val="000000" w:themeColor="text1"/>
          <w:sz w:val="28"/>
          <w:szCs w:val="28"/>
        </w:rPr>
        <w:t>главы и подписывается главой Темрюкского городского поселения Темрюкского района - 3дня;</w:t>
      </w:r>
    </w:p>
    <w:p w:rsidR="00E65AEE" w:rsidRPr="004A47CB" w:rsidRDefault="00E65AEE" w:rsidP="00E65AE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передаётся в филиал ГАУ КК «МФЦ КК» в Темрюкском районе - 1 день.</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lastRenderedPageBreak/>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65AEE" w:rsidRPr="004A47CB" w:rsidRDefault="00E65AEE" w:rsidP="00E65AEE">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Также допускается направление запросов в бумажном виде (по факсу, либо посредством курьера).</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Критерии принятия решения:</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обращение за получением муниципальной услуги соответствующего лица;</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xml:space="preserve">- предоставление в полном объеме документов, указанных в пункте 2.6. </w:t>
      </w:r>
      <w:r>
        <w:rPr>
          <w:rFonts w:ascii="Times New Roman" w:eastAsia="Times New Roman" w:hAnsi="Times New Roman" w:cs="Times New Roman"/>
          <w:color w:val="000000" w:themeColor="text1"/>
          <w:sz w:val="28"/>
          <w:szCs w:val="28"/>
          <w:lang w:eastAsia="ar-SA"/>
        </w:rPr>
        <w:t>Регламента</w:t>
      </w:r>
      <w:r w:rsidRPr="004A47CB">
        <w:rPr>
          <w:rFonts w:ascii="Times New Roman" w:eastAsia="Times New Roman" w:hAnsi="Times New Roman" w:cs="Times New Roman"/>
          <w:color w:val="000000" w:themeColor="text1"/>
          <w:sz w:val="28"/>
          <w:szCs w:val="28"/>
          <w:lang w:eastAsia="ar-SA"/>
        </w:rPr>
        <w:t>;</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достоверность поданных документов;</w:t>
      </w:r>
    </w:p>
    <w:p w:rsidR="00E65AEE" w:rsidRPr="004A47CB" w:rsidRDefault="00E65AEE" w:rsidP="00E65AEE">
      <w:pPr>
        <w:tabs>
          <w:tab w:val="left" w:pos="0"/>
        </w:tabs>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 получение сведений, заключений, выписок и прочих документов от органов, участвующих в предоставлении услуги.</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4A47CB">
        <w:rPr>
          <w:rFonts w:ascii="Times New Roman" w:eastAsia="Times New Roman" w:hAnsi="Times New Roman" w:cs="Times New Roman"/>
          <w:color w:val="000000" w:themeColor="text1"/>
          <w:sz w:val="28"/>
          <w:szCs w:val="28"/>
          <w:lang w:eastAsia="ar-SA"/>
        </w:rPr>
        <w:t>Способ фиксации результата выполнения административной процедуры -  внесение в базу данных.</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Подготовка и согласование проекта постановления, издание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Основанием для начала административной процедуры является принятие решения о предоставлении муниципальной услуги.</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Подготовка специалистом администрации Темрюкского городского поселения Темрюкского района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отсутствии оснований для отказа в предоставлении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осуществляет подготовку проекта постановления;</w:t>
      </w:r>
    </w:p>
    <w:p w:rsidR="00E65AEE" w:rsidRPr="004A47CB" w:rsidRDefault="00E65AEE" w:rsidP="00E65AEE">
      <w:pPr>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28"/>
          <w:szCs w:val="28"/>
        </w:rPr>
      </w:pPr>
      <w:r w:rsidRPr="004A47CB">
        <w:rPr>
          <w:rFonts w:ascii="Times New Roman" w:eastAsia="Times New Roman" w:hAnsi="Times New Roman" w:cs="Times New Roman"/>
          <w:color w:val="000000" w:themeColor="text1"/>
          <w:spacing w:val="-6"/>
          <w:sz w:val="28"/>
          <w:szCs w:val="28"/>
        </w:rPr>
        <w:t>- обеспечивает согласование проекта</w:t>
      </w:r>
      <w:r w:rsidRPr="004A47CB">
        <w:rPr>
          <w:rFonts w:ascii="Times New Roman" w:eastAsia="Times New Roman" w:hAnsi="Times New Roman" w:cs="Times New Roman"/>
          <w:color w:val="000000" w:themeColor="text1"/>
          <w:sz w:val="28"/>
          <w:szCs w:val="28"/>
        </w:rPr>
        <w:t>.</w:t>
      </w:r>
    </w:p>
    <w:p w:rsidR="00E65AEE" w:rsidRPr="004A47CB" w:rsidRDefault="00E65AEE" w:rsidP="00E65AEE">
      <w:pPr>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Согласование (издание) проекта постановления осуществляется:</w:t>
      </w:r>
    </w:p>
    <w:p w:rsidR="00E65AEE" w:rsidRPr="004A47CB" w:rsidRDefault="00E65AEE" w:rsidP="00E65AEE">
      <w:pPr>
        <w:spacing w:after="0" w:line="240"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lastRenderedPageBreak/>
        <w:t>- специалистом администрации Темрюкского городского поселения Темрюкского района– 2 дня;</w:t>
      </w:r>
    </w:p>
    <w:p w:rsidR="00E65AEE" w:rsidRPr="004A47CB" w:rsidRDefault="00E65AEE" w:rsidP="00E65AEE">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структурными подразделениями, заместителями главы Темрюкского городского поселения Темрюкского района – 5 дней;</w:t>
      </w:r>
    </w:p>
    <w:p w:rsidR="00E65AEE" w:rsidRPr="004A47CB" w:rsidRDefault="00E65AEE" w:rsidP="00E65AEE">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регистрация постановления общим отделом администрации Темрюкского городского поселения Темрюкского района – 1день.</w:t>
      </w:r>
    </w:p>
    <w:p w:rsidR="00E65AEE" w:rsidRPr="004A47CB" w:rsidRDefault="00E65AEE" w:rsidP="00E65AEE">
      <w:pPr>
        <w:tabs>
          <w:tab w:val="num" w:pos="1500"/>
        </w:tabs>
        <w:spacing w:after="0" w:line="252" w:lineRule="auto"/>
        <w:ind w:firstLine="709"/>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Результатом административной процедуры является подписанное и зарегистрированное в установленном порядке постановление.</w:t>
      </w:r>
    </w:p>
    <w:p w:rsidR="00E65AEE" w:rsidRPr="004A47CB" w:rsidRDefault="00E65AEE" w:rsidP="00E65AEE">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color w:val="000000" w:themeColor="text1"/>
          <w:sz w:val="28"/>
          <w:szCs w:val="28"/>
          <w:shd w:val="clear" w:color="auto" w:fill="FFFFFF"/>
          <w:lang w:eastAsia="ar-SA"/>
        </w:rPr>
      </w:pPr>
      <w:r w:rsidRPr="004A47CB">
        <w:rPr>
          <w:rFonts w:ascii="Times New Roman" w:eastAsia="Times New Roman" w:hAnsi="Times New Roman" w:cs="Times New Roman"/>
          <w:bCs/>
          <w:color w:val="000000" w:themeColor="text1"/>
          <w:sz w:val="28"/>
          <w:szCs w:val="28"/>
          <w:shd w:val="clear" w:color="auto" w:fill="FFFFFF"/>
          <w:lang w:eastAsia="ar-SA"/>
        </w:rPr>
        <w:t>Критерии принятия решения:</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соответствие представленных документов установленным требованиям;</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xml:space="preserve">- предоставление в полном объеме документов, указанных в пункте 2.6. </w:t>
      </w:r>
      <w:r>
        <w:rPr>
          <w:rFonts w:ascii="Times New Roman" w:eastAsia="Times New Roman" w:hAnsi="Times New Roman" w:cs="Times New Roman"/>
          <w:color w:val="000000" w:themeColor="text1"/>
          <w:sz w:val="28"/>
          <w:szCs w:val="28"/>
          <w:shd w:val="clear" w:color="auto" w:fill="FFFFFF"/>
          <w:lang w:eastAsia="ar-SA"/>
        </w:rPr>
        <w:t>Регламента</w:t>
      </w:r>
      <w:r w:rsidRPr="004A47CB">
        <w:rPr>
          <w:rFonts w:ascii="Times New Roman" w:eastAsia="Times New Roman" w:hAnsi="Times New Roman" w:cs="Times New Roman"/>
          <w:color w:val="000000" w:themeColor="text1"/>
          <w:sz w:val="28"/>
          <w:szCs w:val="28"/>
          <w:shd w:val="clear" w:color="auto" w:fill="FFFFFF"/>
          <w:lang w:eastAsia="ar-SA"/>
        </w:rPr>
        <w:t>;</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достоверность поданных документов;</w:t>
      </w:r>
    </w:p>
    <w:p w:rsidR="00E65AEE" w:rsidRPr="004A47CB" w:rsidRDefault="00E65AEE" w:rsidP="00E65AEE">
      <w:pPr>
        <w:tabs>
          <w:tab w:val="left" w:pos="0"/>
        </w:tabs>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отсутствие оснований для отказа, указанных в пункте</w:t>
      </w:r>
      <w:r>
        <w:rPr>
          <w:rFonts w:ascii="Times New Roman" w:eastAsia="Times New Roman" w:hAnsi="Times New Roman" w:cs="Times New Roman"/>
          <w:color w:val="000000" w:themeColor="text1"/>
          <w:sz w:val="28"/>
          <w:szCs w:val="28"/>
          <w:shd w:val="clear" w:color="auto" w:fill="FFFFFF"/>
          <w:lang w:eastAsia="ar-SA"/>
        </w:rPr>
        <w:t xml:space="preserve"> </w:t>
      </w:r>
      <w:r w:rsidRPr="004A47CB">
        <w:rPr>
          <w:rFonts w:ascii="Times New Roman" w:eastAsia="Times New Roman" w:hAnsi="Times New Roman" w:cs="Times New Roman"/>
          <w:color w:val="000000" w:themeColor="text1"/>
          <w:sz w:val="28"/>
          <w:szCs w:val="28"/>
          <w:shd w:val="clear" w:color="auto" w:fill="FFFFFF"/>
          <w:lang w:eastAsia="ar-SA"/>
        </w:rPr>
        <w:t xml:space="preserve">2.12 </w:t>
      </w:r>
      <w:r>
        <w:rPr>
          <w:rFonts w:ascii="Times New Roman" w:eastAsia="Times New Roman" w:hAnsi="Times New Roman" w:cs="Times New Roman"/>
          <w:color w:val="000000" w:themeColor="text1"/>
          <w:sz w:val="28"/>
          <w:szCs w:val="28"/>
          <w:shd w:val="clear" w:color="auto" w:fill="FFFFFF"/>
          <w:lang w:eastAsia="ar-SA"/>
        </w:rPr>
        <w:t>Регламента</w:t>
      </w:r>
      <w:r w:rsidRPr="004A47CB">
        <w:rPr>
          <w:rFonts w:ascii="Times New Roman" w:eastAsia="Times New Roman" w:hAnsi="Times New Roman" w:cs="Times New Roman"/>
          <w:color w:val="000000" w:themeColor="text1"/>
          <w:sz w:val="28"/>
          <w:szCs w:val="28"/>
          <w:shd w:val="clear" w:color="auto" w:fill="FFFFFF"/>
          <w:lang w:eastAsia="ar-SA"/>
        </w:rPr>
        <w:t>.</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4" w:name="sub_1030"/>
      <w:r w:rsidRPr="004A47CB">
        <w:rPr>
          <w:rFonts w:ascii="Times New Roman" w:eastAsia="Times New Roman" w:hAnsi="Times New Roman" w:cs="Times New Roman"/>
          <w:color w:val="000000" w:themeColor="text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5" w:name="sub_10301"/>
      <w:bookmarkEnd w:id="4"/>
      <w:r w:rsidRPr="004A47CB">
        <w:rPr>
          <w:rFonts w:ascii="Times New Roman" w:eastAsia="Times New Roman" w:hAnsi="Times New Roman" w:cs="Times New Roman"/>
          <w:color w:val="000000" w:themeColor="text1"/>
          <w:sz w:val="28"/>
          <w:szCs w:val="28"/>
        </w:rPr>
        <w:t>Основанием для начала административной процедуры является наличие зарегистрированного постановления, либо подписанного письма об отказе.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6" w:name="sub_10302"/>
      <w:bookmarkEnd w:id="5"/>
      <w:r w:rsidRPr="004A47CB">
        <w:rPr>
          <w:rFonts w:ascii="Times New Roman" w:eastAsia="Times New Roman" w:hAnsi="Times New Roman" w:cs="Times New Roman"/>
          <w:color w:val="000000" w:themeColor="text1"/>
          <w:sz w:val="28"/>
          <w:szCs w:val="28"/>
        </w:rPr>
        <w:t xml:space="preserve">Передача постановления 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 </w:t>
      </w:r>
    </w:p>
    <w:bookmarkEnd w:id="6"/>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xml:space="preserve">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w:t>
      </w:r>
      <w:r w:rsidRPr="004A47CB">
        <w:rPr>
          <w:rFonts w:ascii="Times New Roman" w:eastAsia="Times New Roman" w:hAnsi="Times New Roman" w:cs="Times New Roman"/>
          <w:color w:val="000000" w:themeColor="text1"/>
          <w:sz w:val="28"/>
          <w:szCs w:val="28"/>
        </w:rPr>
        <w:lastRenderedPageBreak/>
        <w:t>Информация о получении документов заносится в электронную базу.</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7" w:name="sub_10303"/>
      <w:r w:rsidRPr="004A47CB">
        <w:rPr>
          <w:rFonts w:ascii="Times New Roman" w:eastAsia="Times New Roman" w:hAnsi="Times New Roman" w:cs="Times New Roman"/>
          <w:color w:val="000000" w:themeColor="text1"/>
          <w:sz w:val="28"/>
          <w:szCs w:val="28"/>
        </w:rPr>
        <w:t xml:space="preserve">Выдача результата муниципальной услуги и пакета документов заявителю в филиале ГАУ КК «МФЦ КК» в Темрюкском районе. </w:t>
      </w:r>
    </w:p>
    <w:bookmarkEnd w:id="7"/>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При выдаче документов работник филиала ГАУ КК «МФЦ КК» в Темрюкском районе: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знакомит заявителя с содержанием результата муниципальной услуги;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 выдаёт результат муниципальной услуги.</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SimSun" w:hAnsi="Times New Roman" w:cs="Times New Roman"/>
          <w:bCs/>
          <w:iCs/>
          <w:color w:val="000000" w:themeColor="text1"/>
          <w:sz w:val="28"/>
          <w:szCs w:val="28"/>
        </w:rPr>
        <w:t>Постановление, письмо об отказе выдаются заявителю или направляются ему по адресу, содержащемуся в его заявлении о предоставлении земельного участка.</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bookmarkStart w:id="8" w:name="sub_10304"/>
      <w:r w:rsidRPr="004A47CB">
        <w:rPr>
          <w:rFonts w:ascii="Times New Roman" w:eastAsia="Times New Roman" w:hAnsi="Times New Roman" w:cs="Times New Roman"/>
          <w:color w:val="000000" w:themeColor="text1"/>
          <w:sz w:val="28"/>
          <w:szCs w:val="28"/>
        </w:rPr>
        <w:t>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Критерии принятия решения:</w:t>
      </w:r>
    </w:p>
    <w:p w:rsidR="00E65AEE" w:rsidRPr="004A47CB" w:rsidRDefault="00E65AEE" w:rsidP="00E65AEE">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наличие согласованного и подписанного в установленном порядке постановления, либо отказа.</w:t>
      </w:r>
    </w:p>
    <w:p w:rsidR="00E65AEE" w:rsidRPr="004A47CB" w:rsidRDefault="00E65AEE" w:rsidP="00E65AEE">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rPr>
      </w:pPr>
      <w:r w:rsidRPr="004A47CB">
        <w:rPr>
          <w:rFonts w:ascii="Times New Roman" w:eastAsia="Times New Roman" w:hAnsi="Times New Roman" w:cs="Times New Roman"/>
          <w:color w:val="000000" w:themeColor="text1"/>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8"/>
    <w:p w:rsidR="00E65AEE" w:rsidRDefault="00E65AEE" w:rsidP="00E65AEE">
      <w:pPr>
        <w:widowControl w:val="0"/>
        <w:tabs>
          <w:tab w:val="left" w:pos="0"/>
        </w:tabs>
        <w:suppressAutoHyphens/>
        <w:autoSpaceDE w:val="0"/>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r w:rsidRPr="004A47CB">
        <w:rPr>
          <w:rFonts w:ascii="Times New Roman" w:eastAsia="Times New Roman" w:hAnsi="Times New Roman" w:cs="Times New Roman"/>
          <w:color w:val="000000" w:themeColor="text1"/>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2 к настоящему </w:t>
      </w:r>
      <w:r>
        <w:rPr>
          <w:rFonts w:ascii="Times New Roman" w:eastAsia="Times New Roman" w:hAnsi="Times New Roman" w:cs="Times New Roman"/>
          <w:color w:val="000000" w:themeColor="text1"/>
          <w:sz w:val="28"/>
          <w:szCs w:val="28"/>
          <w:shd w:val="clear" w:color="auto" w:fill="FFFFFF"/>
          <w:lang w:eastAsia="ar-SA"/>
        </w:rPr>
        <w:t>Регламенту</w:t>
      </w:r>
      <w:r w:rsidRPr="004A47CB">
        <w:rPr>
          <w:rFonts w:ascii="Times New Roman" w:eastAsia="Times New Roman" w:hAnsi="Times New Roman" w:cs="Times New Roman"/>
          <w:color w:val="000000" w:themeColor="text1"/>
          <w:sz w:val="28"/>
          <w:szCs w:val="28"/>
          <w:shd w:val="clear" w:color="auto" w:fill="FFFFFF"/>
          <w:lang w:eastAsia="ar-SA"/>
        </w:rPr>
        <w:t xml:space="preserve">. </w:t>
      </w:r>
    </w:p>
    <w:p w:rsidR="00E65AEE" w:rsidRDefault="00E65AEE" w:rsidP="00E65AEE">
      <w:pPr>
        <w:widowControl w:val="0"/>
        <w:tabs>
          <w:tab w:val="left" w:pos="0"/>
        </w:tabs>
        <w:suppressAutoHyphens/>
        <w:autoSpaceDE w:val="0"/>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ar-SA"/>
        </w:rPr>
      </w:pPr>
    </w:p>
    <w:p w:rsidR="00E65AEE" w:rsidRDefault="00E65AEE" w:rsidP="00E65AEE">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E65AEE" w:rsidRDefault="00E65AEE" w:rsidP="00E65AEE">
      <w:pPr>
        <w:pStyle w:val="af2"/>
        <w:ind w:firstLine="709"/>
        <w:contextualSpacing/>
        <w:rPr>
          <w:rFonts w:ascii="Times New Roman" w:eastAsia="Times New Roman" w:hAnsi="Times New Roman"/>
          <w:sz w:val="28"/>
          <w:szCs w:val="28"/>
          <w:shd w:val="clear" w:color="auto" w:fill="FFFFFF"/>
          <w:lang w:eastAsia="ar-SA"/>
        </w:rPr>
      </w:pP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E65AEE" w:rsidRPr="006C56A2" w:rsidRDefault="00E65AEE" w:rsidP="00E65AEE">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E65AEE" w:rsidRDefault="00E65AEE" w:rsidP="00E65AE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E65AEE" w:rsidRDefault="00E65AEE" w:rsidP="00E65AEE">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E65AEE" w:rsidRDefault="00E65AEE" w:rsidP="00E65AEE">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E65AEE" w:rsidRPr="006C56A2"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E65AEE"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о порядке и сроках предоставления муниципальной услуги на основании сведений, </w:t>
      </w:r>
      <w:r w:rsidRPr="006C56A2">
        <w:rPr>
          <w:rFonts w:ascii="Times New Roman" w:hAnsi="Times New Roman" w:cs="Times New Roman"/>
          <w:sz w:val="28"/>
          <w:szCs w:val="28"/>
        </w:rPr>
        <w:lastRenderedPageBreak/>
        <w:t>содержащихся в федеральном реестре, региональном реестре, предоставляется заявителю бесплатно.</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
    <w:p w:rsidR="00E65AEE" w:rsidRPr="006C56A2"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65AEE" w:rsidRPr="006C56A2" w:rsidRDefault="00E65AEE" w:rsidP="00E65AE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E65AEE"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65AEE" w:rsidRPr="00FB3013"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65AEE"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E65AEE" w:rsidRPr="00E44ADC"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E65AEE" w:rsidRPr="006C56A2" w:rsidRDefault="00E65AEE" w:rsidP="00E65AEE">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lastRenderedPageBreak/>
        <w:t>Способом фиксации результата административной процедуры является сформированное уведомление о записи на прием в МФЦ.</w:t>
      </w:r>
    </w:p>
    <w:p w:rsidR="00E65AEE" w:rsidRPr="00E44ADC"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65AEE"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w:t>
      </w:r>
      <w:r w:rsidR="00337ADB">
        <w:rPr>
          <w:rFonts w:ascii="Times New Roman" w:hAnsi="Times New Roman" w:cs="Times New Roman"/>
          <w:sz w:val="28"/>
          <w:szCs w:val="28"/>
        </w:rPr>
        <w:t xml:space="preserve">и подписанный запрос и </w:t>
      </w:r>
      <w:r w:rsidRPr="006C56A2">
        <w:rPr>
          <w:rFonts w:ascii="Times New Roman" w:hAnsi="Times New Roman" w:cs="Times New Roman"/>
          <w:sz w:val="28"/>
          <w:szCs w:val="28"/>
        </w:rPr>
        <w:t xml:space="preserve">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65AEE" w:rsidRPr="006C56A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E44ADC">
        <w:rPr>
          <w:rFonts w:ascii="Times New Roman" w:hAnsi="Times New Roman" w:cs="Times New Roman"/>
          <w:sz w:val="28"/>
          <w:szCs w:val="28"/>
        </w:rPr>
        <w:lastRenderedPageBreak/>
        <w:t>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65AEE" w:rsidRPr="00E44ADC" w:rsidRDefault="00E65AEE" w:rsidP="00E65AEE">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E65AEE" w:rsidRPr="00E44ADC" w:rsidRDefault="00E65AEE" w:rsidP="00E65AEE">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E65AEE" w:rsidRPr="00E44ADC" w:rsidRDefault="00E65AEE" w:rsidP="00E65A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E65AEE"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65AEE" w:rsidRPr="00E44ADC" w:rsidRDefault="00E65AEE" w:rsidP="00E65AEE">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lastRenderedPageBreak/>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65AEE" w:rsidRPr="00E44ADC" w:rsidRDefault="00E65AEE" w:rsidP="00E6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E65AEE" w:rsidRPr="00E44ADC" w:rsidRDefault="00E65AEE" w:rsidP="00E6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65AEE" w:rsidRPr="00E44ADC" w:rsidRDefault="00E65AEE" w:rsidP="00E65A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E65AEE" w:rsidRPr="00E44ADC"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E65AEE"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E65AEE" w:rsidRPr="00E44ADC"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E65AEE" w:rsidRPr="00E44ADC"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E65AEE" w:rsidRPr="00E44ADC" w:rsidRDefault="00E65AEE" w:rsidP="00E65AEE">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lastRenderedPageBreak/>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E65AEE" w:rsidRPr="00E44ADC" w:rsidRDefault="00E65AEE" w:rsidP="00E65AEE">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E65AEE" w:rsidRDefault="00E65AEE" w:rsidP="00E65AEE">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E65AEE" w:rsidRDefault="00E65AEE" w:rsidP="00E65AEE">
      <w:pPr>
        <w:spacing w:after="0" w:line="240" w:lineRule="auto"/>
        <w:rPr>
          <w:rFonts w:ascii="Times New Roman" w:hAnsi="Times New Roman" w:cs="Times New Roman"/>
          <w:sz w:val="28"/>
          <w:szCs w:val="28"/>
        </w:rPr>
      </w:pPr>
    </w:p>
    <w:p w:rsidR="00E65AEE" w:rsidRPr="006C56A2" w:rsidRDefault="00E65AEE" w:rsidP="00E65AEE">
      <w:pPr>
        <w:spacing w:after="0" w:line="240" w:lineRule="auto"/>
        <w:jc w:val="center"/>
      </w:pPr>
      <w:r w:rsidRPr="006C56A2">
        <w:rPr>
          <w:rFonts w:ascii="Times New Roman" w:hAnsi="Times New Roman" w:cs="Times New Roman"/>
          <w:sz w:val="28"/>
          <w:szCs w:val="28"/>
        </w:rPr>
        <w:t>Подраздел 3.5. Перечень административных процедур (действий),</w:t>
      </w:r>
    </w:p>
    <w:p w:rsidR="00E65AEE" w:rsidRPr="006C56A2" w:rsidRDefault="00E65AEE" w:rsidP="00E65AEE">
      <w:pPr>
        <w:spacing w:after="0" w:line="240" w:lineRule="auto"/>
        <w:jc w:val="center"/>
        <w:rPr>
          <w:rFonts w:ascii="Times New Roman" w:hAnsi="Times New Roman" w:cs="Times New Roman"/>
          <w:sz w:val="28"/>
          <w:szCs w:val="28"/>
        </w:rPr>
      </w:pPr>
      <w:r w:rsidRPr="006C56A2">
        <w:rPr>
          <w:rFonts w:ascii="Times New Roman" w:hAnsi="Times New Roman" w:cs="Times New Roman"/>
          <w:sz w:val="28"/>
          <w:szCs w:val="28"/>
        </w:rPr>
        <w:t>выполняемых МФЦ</w:t>
      </w:r>
    </w:p>
    <w:p w:rsidR="00E65AEE" w:rsidRPr="006C56A2" w:rsidRDefault="00E65AEE" w:rsidP="00E65AEE">
      <w:pPr>
        <w:spacing w:after="0" w:line="240" w:lineRule="auto"/>
        <w:jc w:val="both"/>
        <w:rPr>
          <w:rFonts w:ascii="Times New Roman" w:hAnsi="Times New Roman" w:cs="Times New Roman"/>
          <w:sz w:val="28"/>
          <w:szCs w:val="28"/>
        </w:rPr>
      </w:pPr>
    </w:p>
    <w:p w:rsidR="00E65AEE" w:rsidRPr="00E44ADC" w:rsidRDefault="00E65AEE" w:rsidP="00E65AE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E65AEE" w:rsidRPr="00E44ADC" w:rsidRDefault="00E65AEE" w:rsidP="00E65AE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E65AEE" w:rsidRPr="006C56A2" w:rsidRDefault="00E65AEE" w:rsidP="00E65AE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E65AEE" w:rsidRDefault="00E65AEE" w:rsidP="00E65AEE">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E65AEE" w:rsidRPr="00203E98" w:rsidRDefault="00E65AEE" w:rsidP="00E65AEE">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E65AEE" w:rsidRPr="00A6670C" w:rsidRDefault="00E65AEE" w:rsidP="00E65AEE">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E65AEE" w:rsidRPr="00203E98" w:rsidRDefault="00E65AEE" w:rsidP="00E65AEE">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E65AEE" w:rsidRPr="00DC1E74" w:rsidRDefault="00E65AEE" w:rsidP="00E65AEE">
      <w:pPr>
        <w:widowControl w:val="0"/>
        <w:autoSpaceDE w:val="0"/>
        <w:autoSpaceDN w:val="0"/>
        <w:adjustRightInd w:val="0"/>
        <w:spacing w:after="0" w:line="240" w:lineRule="auto"/>
        <w:outlineLvl w:val="2"/>
        <w:rPr>
          <w:rFonts w:ascii="Times New Roman" w:hAnsi="Times New Roman" w:cs="Times New Roman"/>
          <w:sz w:val="28"/>
          <w:szCs w:val="28"/>
        </w:rPr>
      </w:pP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w:t>
      </w:r>
      <w:r w:rsidRPr="00DC1E74">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E65AEE" w:rsidRPr="00DC1E74" w:rsidRDefault="00E65AEE" w:rsidP="00E65AEE">
      <w:pPr>
        <w:spacing w:after="0" w:line="240" w:lineRule="auto"/>
        <w:ind w:firstLine="709"/>
        <w:contextualSpacing/>
        <w:jc w:val="both"/>
        <w:rPr>
          <w:rFonts w:ascii="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5AEE" w:rsidRPr="00DC1E74" w:rsidRDefault="00E65AEE" w:rsidP="00E65AEE">
      <w:pPr>
        <w:spacing w:after="0" w:line="240" w:lineRule="auto"/>
        <w:ind w:firstLine="709"/>
        <w:contextualSpacing/>
        <w:jc w:val="both"/>
        <w:rPr>
          <w:rFonts w:ascii="Times New Roman" w:hAnsi="Times New Roman" w:cs="Times New Roman"/>
          <w:sz w:val="28"/>
          <w:szCs w:val="28"/>
        </w:rPr>
      </w:pP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(бездействие), принимаемые </w:t>
      </w:r>
      <w:r w:rsidRPr="00DC1E74">
        <w:rPr>
          <w:rFonts w:ascii="Times New Roman" w:hAnsi="Times New Roman" w:cs="Times New Roman"/>
          <w:sz w:val="28"/>
          <w:szCs w:val="28"/>
        </w:rPr>
        <w:lastRenderedPageBreak/>
        <w:t>(осуществляемые) ими в ходе предоставления муниципальной услуги</w:t>
      </w:r>
    </w:p>
    <w:p w:rsidR="00E65AEE" w:rsidRPr="00DC1E74" w:rsidRDefault="00E65AEE" w:rsidP="00E65AEE">
      <w:pPr>
        <w:spacing w:after="0" w:line="240" w:lineRule="auto"/>
        <w:ind w:firstLine="709"/>
        <w:contextualSpacing/>
        <w:jc w:val="both"/>
        <w:rPr>
          <w:rFonts w:ascii="Times New Roman" w:hAnsi="Times New Roman" w:cs="Times New Roman"/>
          <w:sz w:val="28"/>
          <w:szCs w:val="28"/>
        </w:rPr>
      </w:pP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E65AEE" w:rsidRPr="00DC1E74" w:rsidRDefault="00E65AEE" w:rsidP="00E65AEE">
      <w:pPr>
        <w:spacing w:line="240" w:lineRule="auto"/>
        <w:ind w:firstLine="709"/>
        <w:contextualSpacing/>
        <w:jc w:val="both"/>
        <w:rPr>
          <w:rFonts w:ascii="Times New Roman" w:hAnsi="Times New Roman" w:cs="Times New Roman"/>
          <w:sz w:val="28"/>
          <w:szCs w:val="28"/>
        </w:rPr>
      </w:pPr>
    </w:p>
    <w:p w:rsidR="00E65AEE" w:rsidRPr="00DC1E74" w:rsidRDefault="00E65AEE" w:rsidP="00E65AE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5AEE" w:rsidRPr="00DC1E74" w:rsidRDefault="00E65AEE" w:rsidP="00E65AEE">
      <w:pPr>
        <w:spacing w:after="0" w:line="240" w:lineRule="auto"/>
        <w:ind w:firstLine="709"/>
        <w:contextualSpacing/>
        <w:jc w:val="both"/>
        <w:rPr>
          <w:rFonts w:ascii="Times New Roman" w:hAnsi="Times New Roman" w:cs="Times New Roman"/>
          <w:sz w:val="28"/>
          <w:szCs w:val="28"/>
        </w:rPr>
      </w:pP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65AEE" w:rsidRPr="00DC1E74"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65AEE" w:rsidRPr="00203E98" w:rsidRDefault="00E65AEE" w:rsidP="00E65AEE">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E65AEE" w:rsidRPr="00E44ADC" w:rsidRDefault="00E65AEE" w:rsidP="00E65AEE">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5.2.4. 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p>
    <w:p w:rsidR="00E65AEE"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p>
    <w:p w:rsidR="00E65AEE" w:rsidRPr="00E44ADC" w:rsidRDefault="00E65AEE" w:rsidP="00E65AEE">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Особенности выполнения административных</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E65AEE" w:rsidRPr="00E44ADC" w:rsidRDefault="00E65AEE" w:rsidP="00E65AEE">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E65AEE" w:rsidRPr="00E44ADC" w:rsidRDefault="00E65AEE" w:rsidP="00E65AEE">
      <w:pPr>
        <w:spacing w:after="0" w:line="240" w:lineRule="auto"/>
        <w:jc w:val="both"/>
        <w:rPr>
          <w:rFonts w:ascii="Times New Roman" w:eastAsia="Times New Roman" w:hAnsi="Times New Roman" w:cs="Times New Roman"/>
          <w:sz w:val="28"/>
          <w:szCs w:val="28"/>
        </w:rPr>
      </w:pP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E65AEE" w:rsidRPr="00C44372" w:rsidRDefault="00337ADB" w:rsidP="00E65A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 Д</w:t>
      </w:r>
      <w:r w:rsidR="00E65AEE" w:rsidRPr="00C44372">
        <w:rPr>
          <w:rFonts w:ascii="Times New Roman" w:hAnsi="Times New Roman" w:cs="Times New Roman"/>
          <w:sz w:val="28"/>
          <w:szCs w:val="28"/>
        </w:rPr>
        <w:t xml:space="preserve">ействия, необходимые для предоставления муниципальной услуги, в том числе связанные с проверкой действительности усиленной </w:t>
      </w:r>
      <w:r w:rsidR="00E65AEE" w:rsidRPr="00C44372">
        <w:rPr>
          <w:rFonts w:ascii="Times New Roman" w:hAnsi="Times New Roman" w:cs="Times New Roman"/>
          <w:sz w:val="28"/>
          <w:szCs w:val="28"/>
        </w:rPr>
        <w:lastRenderedPageBreak/>
        <w:t>квалифицированной электронной подписи заявителя, использованной при обращении за получением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p>
    <w:p w:rsidR="00E65AEE" w:rsidRPr="00C44372"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E65AEE" w:rsidRPr="00C44372" w:rsidRDefault="00E65AEE" w:rsidP="00E65AEE">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00337ADB">
        <w:rPr>
          <w:rFonts w:ascii="Times New Roman" w:hAnsi="Times New Roman" w:cs="Times New Roman"/>
          <w:sz w:val="28"/>
          <w:szCs w:val="28"/>
        </w:rPr>
        <w:t xml:space="preserve">а также для предоставления </w:t>
      </w:r>
      <w:r w:rsidRPr="00C44372">
        <w:rPr>
          <w:rFonts w:ascii="Times New Roman" w:hAnsi="Times New Roman" w:cs="Times New Roman"/>
          <w:sz w:val="28"/>
          <w:szCs w:val="28"/>
        </w:rPr>
        <w:t>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w:t>
      </w:r>
      <w:r w:rsidRPr="00C44372">
        <w:rPr>
          <w:rFonts w:ascii="Times New Roman" w:hAnsi="Times New Roman" w:cs="Times New Roman"/>
          <w:sz w:val="28"/>
          <w:szCs w:val="28"/>
        </w:rPr>
        <w:lastRenderedPageBreak/>
        <w:t>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65AEE" w:rsidRPr="00C44372" w:rsidRDefault="00E65AEE" w:rsidP="00E65AEE">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E65AEE" w:rsidRPr="00C337D8" w:rsidRDefault="00337ADB" w:rsidP="00E65A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 Д</w:t>
      </w:r>
      <w:r w:rsidR="00E65AEE"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65AEE" w:rsidRDefault="00E65AEE" w:rsidP="00E65AEE">
      <w:pPr>
        <w:spacing w:after="0" w:line="240" w:lineRule="auto"/>
        <w:jc w:val="both"/>
        <w:rPr>
          <w:rFonts w:ascii="Times New Roman" w:eastAsia="Times New Roman" w:hAnsi="Times New Roman" w:cs="Times New Roman"/>
          <w:sz w:val="28"/>
          <w:szCs w:val="28"/>
          <w:lang w:eastAsia="ar-SA"/>
        </w:rPr>
      </w:pPr>
    </w:p>
    <w:p w:rsidR="00E65AEE" w:rsidRPr="00203E98" w:rsidRDefault="00E65AEE" w:rsidP="00E65AEE">
      <w:pPr>
        <w:spacing w:after="0" w:line="240" w:lineRule="auto"/>
        <w:jc w:val="both"/>
        <w:rPr>
          <w:rFonts w:ascii="Times New Roman" w:eastAsia="Times New Roman" w:hAnsi="Times New Roman" w:cs="Times New Roman"/>
          <w:sz w:val="28"/>
          <w:szCs w:val="28"/>
          <w:lang w:eastAsia="ar-SA"/>
        </w:rPr>
      </w:pPr>
    </w:p>
    <w:p w:rsidR="00E65AEE" w:rsidRPr="00203E98" w:rsidRDefault="00E65AEE" w:rsidP="00E65AEE">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E65AEE" w:rsidRPr="00203E98" w:rsidRDefault="00E65AEE" w:rsidP="00E65AEE">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E65AEE" w:rsidRDefault="00E65AEE" w:rsidP="00E65AEE">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E65AEE" w:rsidRDefault="00E65AEE"/>
    <w:p w:rsidR="00E65AEE" w:rsidRDefault="00E65AEE"/>
    <w:p w:rsidR="00E65AEE" w:rsidRDefault="00E65AEE"/>
    <w:p w:rsidR="00E65AEE" w:rsidRDefault="00E65AEE" w:rsidP="00E65AEE">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E65AEE" w:rsidRDefault="00E65AEE" w:rsidP="00E65AEE">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65AEE" w:rsidRDefault="00E65AEE" w:rsidP="00E65AEE">
      <w:pPr>
        <w:spacing w:after="0" w:line="240" w:lineRule="auto"/>
        <w:ind w:left="4962" w:hanging="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предоставления муниципальной услуги «</w:t>
      </w:r>
      <w:r>
        <w:rPr>
          <w:rFonts w:ascii="Times New Roman" w:eastAsia="Times New Roman" w:hAnsi="Times New Roman" w:cs="Times New Roman"/>
          <w:color w:val="000000"/>
          <w:sz w:val="28"/>
          <w:szCs w:val="28"/>
        </w:rPr>
        <w:t>Постановка граждан, имеющих трех и более детей, на учет в качестве лиц,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w:t>
      </w:r>
      <w:r>
        <w:rPr>
          <w:rFonts w:ascii="Times New Roman" w:eastAsia="Times New Roman" w:hAnsi="Times New Roman" w:cs="Times New Roman"/>
          <w:bCs/>
          <w:sz w:val="28"/>
          <w:szCs w:val="28"/>
        </w:rPr>
        <w:t>»</w:t>
      </w:r>
    </w:p>
    <w:p w:rsidR="00E65AEE" w:rsidRDefault="00E65AEE" w:rsidP="00E65AEE">
      <w:pPr>
        <w:spacing w:after="0" w:line="240" w:lineRule="auto"/>
        <w:rPr>
          <w:rFonts w:ascii="Times New Roman" w:eastAsia="Times New Roman" w:hAnsi="Times New Roman" w:cs="Times New Roman"/>
          <w:sz w:val="24"/>
          <w:szCs w:val="24"/>
        </w:rPr>
      </w:pPr>
    </w:p>
    <w:p w:rsidR="00E65AEE" w:rsidRDefault="00E65AEE" w:rsidP="00E65AEE">
      <w:pPr>
        <w:spacing w:after="0" w:line="240" w:lineRule="auto"/>
        <w:rPr>
          <w:rFonts w:ascii="Times New Roman" w:eastAsia="Times New Roman" w:hAnsi="Times New Roman" w:cs="Times New Roman"/>
          <w:sz w:val="24"/>
          <w:szCs w:val="24"/>
        </w:rPr>
      </w:pPr>
    </w:p>
    <w:tbl>
      <w:tblPr>
        <w:tblW w:w="9747" w:type="dxa"/>
        <w:tblLook w:val="04A0"/>
      </w:tblPr>
      <w:tblGrid>
        <w:gridCol w:w="3936"/>
        <w:gridCol w:w="5811"/>
      </w:tblGrid>
      <w:tr w:rsidR="00E65AEE" w:rsidTr="00F47FFA">
        <w:tc>
          <w:tcPr>
            <w:tcW w:w="3936" w:type="dxa"/>
            <w:hideMark/>
          </w:tcPr>
          <w:p w:rsidR="00E65AEE" w:rsidRDefault="00E65AEE" w:rsidP="00F47FF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tc>
        <w:tc>
          <w:tcPr>
            <w:tcW w:w="5811" w:type="dxa"/>
          </w:tcPr>
          <w:p w:rsidR="00E65AEE" w:rsidRDefault="00E65AEE" w:rsidP="00F47FFA">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E65AEE" w:rsidRDefault="00E65AEE" w:rsidP="00F47FF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E65AEE" w:rsidRDefault="00E65AEE" w:rsidP="00F47FF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гр. _____________________________________</w:t>
            </w:r>
          </w:p>
          <w:p w:rsidR="00E65AEE" w:rsidRDefault="00E65AEE" w:rsidP="00F47FFA">
            <w:pPr>
              <w:autoSpaceDE w:val="0"/>
              <w:autoSpaceDN w:val="0"/>
              <w:adjustRightInd w:val="0"/>
              <w:spacing w:after="0" w:line="240" w:lineRule="auto"/>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(ФИО)</w:t>
            </w:r>
          </w:p>
          <w:p w:rsidR="00E65AEE" w:rsidRDefault="00E65AEE" w:rsidP="00F47FF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w:t>
            </w:r>
          </w:p>
          <w:p w:rsidR="00E65AEE" w:rsidRDefault="00E65AEE" w:rsidP="00F47FFA">
            <w:pPr>
              <w:autoSpaceDE w:val="0"/>
              <w:autoSpaceDN w:val="0"/>
              <w:adjustRightInd w:val="0"/>
              <w:spacing w:after="0" w:line="240" w:lineRule="auto"/>
              <w:jc w:val="both"/>
              <w:outlineLvl w:val="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(кем, когда выдан)</w:t>
            </w:r>
          </w:p>
          <w:p w:rsidR="00E65AEE" w:rsidRDefault="00E65AEE" w:rsidP="00F47FF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E65AEE" w:rsidRDefault="00E65AEE" w:rsidP="00F47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E65AEE" w:rsidRDefault="00E65AEE" w:rsidP="00F47FFA">
            <w:pPr>
              <w:spacing w:after="0" w:line="240" w:lineRule="auto"/>
              <w:jc w:val="center"/>
              <w:rPr>
                <w:rFonts w:ascii="Times New Roman" w:eastAsia="Times New Roman" w:hAnsi="Times New Roman" w:cs="Times New Roman"/>
              </w:rPr>
            </w:pPr>
          </w:p>
        </w:tc>
      </w:tr>
    </w:tbl>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заявление.</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Прошу  поставить меня, _________________________________________, </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(Ф.И.О. заявителя)</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имеющего ________ детей, на учёт для получения в аренду земельного участка для индивидуального жилищного строительства или ведения ЛПХ. ____________________________________________________________________</w:t>
      </w:r>
    </w:p>
    <w:p w:rsidR="00E65AEE"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(индивидуального жилищного строительства, ведения личного подсобного хозяйства)</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Даю своё согласие администрации муниципального образования город Краснодар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8" w:history="1">
        <w:r>
          <w:rPr>
            <w:rStyle w:val="af1"/>
          </w:rPr>
          <w:t>частью 1 статьи 13</w:t>
        </w:r>
      </w:hyperlink>
      <w:r>
        <w:rPr>
          <w:rFonts w:ascii="Times New Roman" w:eastAsia="Times New Roman" w:hAnsi="Times New Roman" w:cs="Times New Roman"/>
          <w:sz w:val="28"/>
          <w:szCs w:val="28"/>
        </w:rPr>
        <w:t xml:space="preserve"> Федерального закона от 24.04.2008 № 48-ФЗ «Об опеке и попечительстве»);</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копии:</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паспорта заявителя (на _______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судебного решения о месте жительства в случае отсутствия сведений </w:t>
      </w:r>
      <w:r>
        <w:rPr>
          <w:rFonts w:ascii="Times New Roman" w:eastAsia="Times New Roman" w:hAnsi="Times New Roman" w:cs="Times New Roman"/>
          <w:sz w:val="28"/>
          <w:szCs w:val="28"/>
        </w:rPr>
        <w:lastRenderedPageBreak/>
        <w:t>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документов, подтверждающих наличие у заявителя трех и более детей на момент подачи заявления (на 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Pr>
          <w:rFonts w:ascii="Times New Roman" w:eastAsia="Times New Roman" w:hAnsi="Times New Roman" w:cs="Times New Roman"/>
          <w:sz w:val="28"/>
          <w:szCs w:val="28"/>
        </w:rPr>
        <w:t>похозяйственных</w:t>
      </w:r>
      <w:proofErr w:type="spellEnd"/>
      <w:r>
        <w:rPr>
          <w:rFonts w:ascii="Times New Roman" w:eastAsia="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Подпись                        Ф.И.О.</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ind w:left="1701" w:hanging="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 дата, подпись, Ф.И.О. заполняются заявителем в присутствии сотрудника  МБУ «МФЦ».</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(подпись)                                     (дата)</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r>
        <w:rPr>
          <w:rFonts w:ascii="Times New Roman" w:eastAsia="Times New Roman" w:hAnsi="Times New Roman" w:cs="Times New Roman"/>
          <w:sz w:val="28"/>
          <w:szCs w:val="28"/>
        </w:rPr>
        <w:t xml:space="preserve"> </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p>
    <w:p w:rsidR="00E65AEE" w:rsidRDefault="00E65AEE" w:rsidP="00E65AEE">
      <w:pPr>
        <w:spacing w:after="0" w:line="240" w:lineRule="auto"/>
        <w:rPr>
          <w:rFonts w:ascii="Times New Roman" w:eastAsia="Times New Roman" w:hAnsi="Times New Roman" w:cs="Times New Roman"/>
          <w:sz w:val="28"/>
          <w:szCs w:val="28"/>
        </w:rPr>
      </w:pPr>
    </w:p>
    <w:p w:rsidR="00E65AEE" w:rsidRDefault="00E65AEE" w:rsidP="00E65AEE">
      <w:pPr>
        <w:spacing w:after="0" w:line="240" w:lineRule="auto"/>
        <w:rPr>
          <w:rFonts w:ascii="Times New Roman" w:eastAsia="Times New Roman" w:hAnsi="Times New Roman" w:cs="Times New Roman"/>
          <w:sz w:val="28"/>
          <w:szCs w:val="28"/>
        </w:rPr>
      </w:pPr>
    </w:p>
    <w:p w:rsidR="00E65AEE" w:rsidRDefault="00E65AEE" w:rsidP="00E65AEE">
      <w:pPr>
        <w:spacing w:after="0" w:line="240" w:lineRule="auto"/>
        <w:rPr>
          <w:rFonts w:ascii="Times New Roman" w:eastAsia="Times New Roman" w:hAnsi="Times New Roman" w:cs="Times New Roman"/>
          <w:sz w:val="28"/>
          <w:szCs w:val="28"/>
        </w:rPr>
      </w:pPr>
    </w:p>
    <w:p w:rsidR="00E65AEE" w:rsidRDefault="00E65AEE" w:rsidP="00E65AEE">
      <w:pPr>
        <w:spacing w:after="0" w:line="240" w:lineRule="auto"/>
        <w:ind w:firstLine="50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E65AEE" w:rsidRDefault="00E65AEE" w:rsidP="00E65AEE">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E65AEE" w:rsidRDefault="00E65AEE" w:rsidP="00E65AEE">
      <w:pPr>
        <w:spacing w:after="0" w:line="240" w:lineRule="auto"/>
        <w:ind w:left="4962" w:hanging="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предоставления муниципальной услуги «</w:t>
      </w:r>
      <w:r>
        <w:rPr>
          <w:rFonts w:ascii="Times New Roman" w:eastAsia="Times New Roman" w:hAnsi="Times New Roman" w:cs="Times New Roman"/>
          <w:sz w:val="28"/>
          <w:szCs w:val="28"/>
        </w:rPr>
        <w:t>Постановка граждан, имеющих трёх и более детей, на учёт в качестве лиц, имеющих право на предоставление им земельных участков, находящихся в государственной и муниципальной собственности, в аренду</w:t>
      </w:r>
      <w:r>
        <w:rPr>
          <w:rFonts w:ascii="Times New Roman" w:eastAsia="Times New Roman" w:hAnsi="Times New Roman" w:cs="Times New Roman"/>
          <w:bCs/>
          <w:sz w:val="28"/>
          <w:szCs w:val="28"/>
        </w:rPr>
        <w:t>»</w:t>
      </w:r>
    </w:p>
    <w:p w:rsidR="00E65AEE" w:rsidRDefault="00E65AEE" w:rsidP="00E65AEE">
      <w:pPr>
        <w:spacing w:after="0" w:line="240" w:lineRule="auto"/>
        <w:rPr>
          <w:rFonts w:ascii="Times New Roman" w:eastAsia="Times New Roman" w:hAnsi="Times New Roman" w:cs="Times New Roman"/>
          <w:sz w:val="24"/>
          <w:szCs w:val="24"/>
        </w:rPr>
      </w:pPr>
    </w:p>
    <w:p w:rsidR="00E65AEE" w:rsidRDefault="00E65AEE" w:rsidP="00E65AEE">
      <w:pPr>
        <w:spacing w:after="0" w:line="240" w:lineRule="auto"/>
        <w:rPr>
          <w:rFonts w:ascii="Times New Roman" w:eastAsia="Times New Roman" w:hAnsi="Times New Roman" w:cs="Times New Roman"/>
          <w:sz w:val="24"/>
          <w:szCs w:val="24"/>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Times New Roman" w:eastAsia="Times New Roman" w:hAnsi="Times New Roman" w:cs="Times New Roman"/>
          <w:sz w:val="28"/>
          <w:szCs w:val="28"/>
        </w:rPr>
        <w:t>Главе Темрюкского городского</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поселения Темрюкского района</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гр.</w:t>
      </w:r>
      <w:r>
        <w:rPr>
          <w:rFonts w:ascii="Courier New" w:eastAsia="Times New Roman" w:hAnsi="Courier New" w:cs="Courier New"/>
          <w:sz w:val="28"/>
          <w:szCs w:val="28"/>
        </w:rPr>
        <w:t xml:space="preserve"> </w:t>
      </w:r>
      <w:r>
        <w:rPr>
          <w:rFonts w:ascii="Times New Roman" w:eastAsia="Times New Roman" w:hAnsi="Times New Roman" w:cs="Times New Roman"/>
          <w:sz w:val="28"/>
          <w:szCs w:val="28"/>
        </w:rPr>
        <w:t>Иванова Ивана Ивановича</w:t>
      </w:r>
    </w:p>
    <w:tbl>
      <w:tblPr>
        <w:tblW w:w="10500"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10500"/>
      </w:tblGrid>
      <w:tr w:rsidR="00E65AEE" w:rsidTr="00F47FFA">
        <w:tc>
          <w:tcPr>
            <w:tcW w:w="10507" w:type="dxa"/>
            <w:tcBorders>
              <w:top w:val="nil"/>
              <w:left w:val="nil"/>
              <w:bottom w:val="nil"/>
              <w:right w:val="nil"/>
            </w:tcBorders>
            <w:hideMark/>
          </w:tcPr>
          <w:p w:rsidR="00E65AEE" w:rsidRDefault="00E65AEE" w:rsidP="00F47F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0300 222555, ОВД Темрюкского </w:t>
            </w:r>
          </w:p>
          <w:p w:rsidR="00E65AEE" w:rsidRDefault="00E65AEE" w:rsidP="00F47F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района, 20.12.2001</w:t>
            </w:r>
          </w:p>
        </w:tc>
      </w:tr>
      <w:tr w:rsidR="00E65AEE" w:rsidTr="00F47FFA">
        <w:tc>
          <w:tcPr>
            <w:tcW w:w="10507" w:type="dxa"/>
            <w:tcBorders>
              <w:top w:val="nil"/>
              <w:left w:val="nil"/>
              <w:bottom w:val="nil"/>
              <w:right w:val="nil"/>
            </w:tcBorders>
            <w:hideMark/>
          </w:tcPr>
          <w:p w:rsidR="00E65AEE" w:rsidRDefault="00E65AEE" w:rsidP="00F47F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проживающего (ей) по адресу:</w:t>
            </w:r>
          </w:p>
        </w:tc>
      </w:tr>
      <w:tr w:rsidR="00E65AEE" w:rsidTr="00F47FFA">
        <w:tc>
          <w:tcPr>
            <w:tcW w:w="10507" w:type="dxa"/>
            <w:tcBorders>
              <w:top w:val="nil"/>
              <w:left w:val="nil"/>
              <w:bottom w:val="nil"/>
              <w:right w:val="nil"/>
            </w:tcBorders>
            <w:hideMark/>
          </w:tcPr>
          <w:p w:rsidR="00E65AEE" w:rsidRDefault="00E65AEE" w:rsidP="00F47F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 Темрюк, ул. Ленина, д. 12, кв. 5</w:t>
            </w:r>
          </w:p>
        </w:tc>
      </w:tr>
      <w:tr w:rsidR="00E65AEE" w:rsidTr="00F47FFA">
        <w:tc>
          <w:tcPr>
            <w:tcW w:w="10507" w:type="dxa"/>
            <w:tcBorders>
              <w:top w:val="nil"/>
              <w:left w:val="nil"/>
              <w:bottom w:val="nil"/>
              <w:right w:val="nil"/>
            </w:tcBorders>
            <w:hideMark/>
          </w:tcPr>
          <w:p w:rsidR="00E65AEE" w:rsidRDefault="00E65AEE" w:rsidP="00F47F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тел. 89183141217</w:t>
            </w:r>
          </w:p>
        </w:tc>
      </w:tr>
    </w:tbl>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9" w:name="Par181"/>
      <w:bookmarkEnd w:id="9"/>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заявление.</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Прошу  поставить меня, Иванова Ивана Ивановича, </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0"/>
          <w:szCs w:val="20"/>
        </w:rPr>
        <w:t xml:space="preserve">                                                                                                    (Ф.И.О. заявителя)</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имеющего ____3____ детей, на учёт для получения в аренду земельного участка для индивидуального жилищного строительства или ведения ЛПХ. ____________________________________________________________________</w:t>
      </w:r>
    </w:p>
    <w:p w:rsidR="00E65AEE" w:rsidRDefault="00E65AEE" w:rsidP="00E65AE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(индивидуального жилищного строительства, ведения личного подсобного хозяйства)</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Даю своё согласие администрации муниципального образования город Краснодар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9" w:history="1">
        <w:r>
          <w:rPr>
            <w:rStyle w:val="af1"/>
            <w:szCs w:val="28"/>
          </w:rPr>
          <w:t>частью 1 статьи 13</w:t>
        </w:r>
      </w:hyperlink>
      <w:r>
        <w:rPr>
          <w:rFonts w:ascii="Times New Roman" w:eastAsia="Times New Roman" w:hAnsi="Times New Roman" w:cs="Times New Roman"/>
          <w:sz w:val="28"/>
          <w:szCs w:val="28"/>
        </w:rPr>
        <w:t xml:space="preserve"> Федерального закона от 24.04.2008 № 48-ФЗ «Об опеке и попечительстве»);</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копии:</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паспорта заявителя (на ___5____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w:t>
      </w:r>
      <w:r>
        <w:rPr>
          <w:rFonts w:ascii="Times New Roman" w:eastAsia="Times New Roman" w:hAnsi="Times New Roman" w:cs="Times New Roman"/>
          <w:sz w:val="28"/>
          <w:szCs w:val="28"/>
        </w:rPr>
        <w:lastRenderedPageBreak/>
        <w:t>спора о месте регистрации (на ___-____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документов, подтверждающих наличие у заявителя трех и более детей на момент подачи заявления (на ___3___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 (на ______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E65AEE" w:rsidRDefault="00E65AEE" w:rsidP="00E65A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Pr>
          <w:rFonts w:ascii="Times New Roman" w:eastAsia="Times New Roman" w:hAnsi="Times New Roman" w:cs="Times New Roman"/>
          <w:sz w:val="28"/>
          <w:szCs w:val="28"/>
        </w:rPr>
        <w:t>похозяйственных</w:t>
      </w:r>
      <w:proofErr w:type="spellEnd"/>
      <w:r>
        <w:rPr>
          <w:rFonts w:ascii="Times New Roman" w:eastAsia="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__2___ л.).</w:t>
      </w: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65AEE" w:rsidRDefault="00E65AEE" w:rsidP="00E65A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Подпись                        Ф.И.О.</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Примечание: дата, подпись, Ф.И.О. заполняются заявителем в присутствии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сотрудника  МБУ «МФЦ».</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(подпись)                                     (дата)</w:t>
      </w: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E65AEE" w:rsidRDefault="00E65AEE" w:rsidP="00E65A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r>
        <w:rPr>
          <w:rFonts w:ascii="Times New Roman" w:eastAsia="Times New Roman" w:hAnsi="Times New Roman" w:cs="Times New Roman"/>
          <w:sz w:val="28"/>
          <w:szCs w:val="28"/>
        </w:rPr>
        <w:t xml:space="preserve"> </w:t>
      </w:r>
    </w:p>
    <w:p w:rsidR="00E65AEE" w:rsidRDefault="00E65AEE" w:rsidP="00E65AEE"/>
    <w:p w:rsidR="00E65AEE" w:rsidRDefault="00E65AEE" w:rsidP="00E65AEE"/>
    <w:p w:rsidR="00E65AEE" w:rsidRDefault="00E65AEE"/>
    <w:sectPr w:rsidR="00E65AEE" w:rsidSect="001C2B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E65AEE"/>
    <w:rsid w:val="001C2B34"/>
    <w:rsid w:val="00337ADB"/>
    <w:rsid w:val="00E6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34"/>
  </w:style>
  <w:style w:type="paragraph" w:styleId="1">
    <w:name w:val="heading 1"/>
    <w:basedOn w:val="a"/>
    <w:next w:val="a"/>
    <w:link w:val="10"/>
    <w:qFormat/>
    <w:rsid w:val="00E65AEE"/>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E65AEE"/>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E65AEE"/>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E65AEE"/>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AEE"/>
    <w:rPr>
      <w:rFonts w:ascii="Times New Roman" w:eastAsia="Times New Roman" w:hAnsi="Times New Roman" w:cs="Times New Roman"/>
      <w:sz w:val="28"/>
      <w:szCs w:val="20"/>
    </w:rPr>
  </w:style>
  <w:style w:type="character" w:customStyle="1" w:styleId="20">
    <w:name w:val="Заголовок 2 Знак"/>
    <w:basedOn w:val="a0"/>
    <w:link w:val="2"/>
    <w:rsid w:val="00E65AEE"/>
    <w:rPr>
      <w:rFonts w:ascii="Times New Roman" w:eastAsia="Times New Roman" w:hAnsi="Times New Roman" w:cs="Times New Roman"/>
      <w:sz w:val="28"/>
      <w:szCs w:val="20"/>
    </w:rPr>
  </w:style>
  <w:style w:type="character" w:customStyle="1" w:styleId="30">
    <w:name w:val="Заголовок 3 Знак"/>
    <w:basedOn w:val="a0"/>
    <w:link w:val="3"/>
    <w:rsid w:val="00E65AEE"/>
    <w:rPr>
      <w:rFonts w:ascii="Times New Roman" w:eastAsia="Times New Roman" w:hAnsi="Times New Roman" w:cs="Times New Roman"/>
      <w:sz w:val="24"/>
      <w:szCs w:val="20"/>
    </w:rPr>
  </w:style>
  <w:style w:type="character" w:customStyle="1" w:styleId="40">
    <w:name w:val="Заголовок 4 Знак"/>
    <w:basedOn w:val="a0"/>
    <w:link w:val="4"/>
    <w:rsid w:val="00E65AEE"/>
    <w:rPr>
      <w:rFonts w:ascii="Times New Roman" w:eastAsia="Times New Roman" w:hAnsi="Times New Roman" w:cs="Times New Roman"/>
      <w:sz w:val="28"/>
      <w:szCs w:val="20"/>
    </w:rPr>
  </w:style>
  <w:style w:type="paragraph" w:styleId="a3">
    <w:name w:val="header"/>
    <w:basedOn w:val="a"/>
    <w:link w:val="a4"/>
    <w:uiPriority w:val="99"/>
    <w:unhideWhenUsed/>
    <w:rsid w:val="00E65A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65AEE"/>
    <w:rPr>
      <w:rFonts w:ascii="Times New Roman" w:eastAsia="Times New Roman" w:hAnsi="Times New Roman" w:cs="Times New Roman"/>
      <w:sz w:val="24"/>
      <w:szCs w:val="24"/>
    </w:rPr>
  </w:style>
  <w:style w:type="paragraph" w:styleId="a5">
    <w:name w:val="Balloon Text"/>
    <w:basedOn w:val="a"/>
    <w:link w:val="a6"/>
    <w:semiHidden/>
    <w:unhideWhenUsed/>
    <w:rsid w:val="00E65AEE"/>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E65AEE"/>
    <w:rPr>
      <w:rFonts w:ascii="Tahoma" w:hAnsi="Tahoma" w:cs="Tahoma"/>
      <w:sz w:val="16"/>
      <w:szCs w:val="16"/>
    </w:rPr>
  </w:style>
  <w:style w:type="numbering" w:customStyle="1" w:styleId="11">
    <w:name w:val="Нет списка1"/>
    <w:next w:val="a2"/>
    <w:uiPriority w:val="99"/>
    <w:semiHidden/>
    <w:unhideWhenUsed/>
    <w:rsid w:val="00E65AEE"/>
  </w:style>
  <w:style w:type="character" w:styleId="a7">
    <w:name w:val="page number"/>
    <w:basedOn w:val="a0"/>
    <w:rsid w:val="00E65AEE"/>
  </w:style>
  <w:style w:type="paragraph" w:styleId="a8">
    <w:name w:val="Body Text"/>
    <w:basedOn w:val="a"/>
    <w:link w:val="a9"/>
    <w:rsid w:val="00E65AEE"/>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E65AEE"/>
    <w:rPr>
      <w:rFonts w:ascii="Times New Roman" w:eastAsia="Times New Roman" w:hAnsi="Times New Roman" w:cs="Times New Roman"/>
      <w:sz w:val="28"/>
      <w:szCs w:val="20"/>
    </w:rPr>
  </w:style>
  <w:style w:type="paragraph" w:styleId="21">
    <w:name w:val="Body Text 2"/>
    <w:basedOn w:val="a"/>
    <w:link w:val="22"/>
    <w:rsid w:val="00E65AEE"/>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E65AEE"/>
    <w:rPr>
      <w:rFonts w:ascii="Times New Roman" w:eastAsia="Times New Roman" w:hAnsi="Times New Roman" w:cs="Times New Roman"/>
      <w:sz w:val="20"/>
      <w:szCs w:val="20"/>
    </w:rPr>
  </w:style>
  <w:style w:type="paragraph" w:styleId="aa">
    <w:name w:val="footer"/>
    <w:basedOn w:val="a"/>
    <w:link w:val="ab"/>
    <w:rsid w:val="00E65A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E65AEE"/>
    <w:rPr>
      <w:rFonts w:ascii="Times New Roman" w:eastAsia="Times New Roman" w:hAnsi="Times New Roman" w:cs="Times New Roman"/>
      <w:sz w:val="20"/>
      <w:szCs w:val="20"/>
    </w:rPr>
  </w:style>
  <w:style w:type="paragraph" w:customStyle="1" w:styleId="FR1">
    <w:name w:val="FR1"/>
    <w:rsid w:val="00E65AEE"/>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E65AEE"/>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E65AEE"/>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E65AEE"/>
    <w:rPr>
      <w:rFonts w:ascii="Times New Roman" w:eastAsia="Times New Roman" w:hAnsi="Times New Roman" w:cs="Times New Roman"/>
      <w:sz w:val="20"/>
      <w:szCs w:val="20"/>
    </w:rPr>
  </w:style>
  <w:style w:type="paragraph" w:styleId="ae">
    <w:name w:val="Document Map"/>
    <w:basedOn w:val="a"/>
    <w:link w:val="af"/>
    <w:semiHidden/>
    <w:rsid w:val="00E65AEE"/>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E65AEE"/>
    <w:rPr>
      <w:rFonts w:ascii="Tahoma" w:eastAsia="Times New Roman" w:hAnsi="Tahoma" w:cs="Times New Roman"/>
      <w:sz w:val="20"/>
      <w:szCs w:val="20"/>
      <w:shd w:val="clear" w:color="auto" w:fill="000080"/>
    </w:rPr>
  </w:style>
  <w:style w:type="paragraph" w:styleId="31">
    <w:name w:val="List 3"/>
    <w:basedOn w:val="a"/>
    <w:rsid w:val="00E65AEE"/>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E65AEE"/>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E65AEE"/>
    <w:rPr>
      <w:rFonts w:ascii="Times New Roman" w:eastAsia="Times New Roman" w:hAnsi="Times New Roman" w:cs="Times New Roman"/>
      <w:sz w:val="20"/>
      <w:szCs w:val="20"/>
    </w:rPr>
  </w:style>
  <w:style w:type="paragraph" w:styleId="25">
    <w:name w:val="List 2"/>
    <w:basedOn w:val="a"/>
    <w:rsid w:val="00E65AEE"/>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E65A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E65AEE"/>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E65A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E65AEE"/>
    <w:pPr>
      <w:spacing w:after="0" w:line="340" w:lineRule="exact"/>
      <w:ind w:left="0" w:firstLine="720"/>
      <w:jc w:val="both"/>
    </w:pPr>
    <w:rPr>
      <w:sz w:val="28"/>
      <w:szCs w:val="28"/>
    </w:rPr>
  </w:style>
  <w:style w:type="paragraph" w:styleId="32">
    <w:name w:val="Body Text Indent 3"/>
    <w:basedOn w:val="a"/>
    <w:link w:val="33"/>
    <w:rsid w:val="00E65AE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E65AEE"/>
    <w:rPr>
      <w:rFonts w:ascii="Times New Roman" w:eastAsia="Times New Roman" w:hAnsi="Times New Roman" w:cs="Times New Roman"/>
      <w:sz w:val="16"/>
      <w:szCs w:val="16"/>
    </w:rPr>
  </w:style>
  <w:style w:type="character" w:styleId="af1">
    <w:name w:val="Hyperlink"/>
    <w:link w:val="13"/>
    <w:uiPriority w:val="99"/>
    <w:rsid w:val="00E65AEE"/>
    <w:rPr>
      <w:color w:val="0000FF"/>
      <w:u w:val="single"/>
    </w:rPr>
  </w:style>
  <w:style w:type="paragraph" w:customStyle="1" w:styleId="26">
    <w:name w:val="заголовок 2"/>
    <w:basedOn w:val="a"/>
    <w:next w:val="a"/>
    <w:rsid w:val="00E65AEE"/>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E65AEE"/>
  </w:style>
  <w:style w:type="paragraph" w:styleId="af2">
    <w:name w:val="No Spacing"/>
    <w:link w:val="af3"/>
    <w:uiPriority w:val="1"/>
    <w:qFormat/>
    <w:rsid w:val="00E65AEE"/>
    <w:pPr>
      <w:spacing w:after="0" w:line="240" w:lineRule="auto"/>
      <w:ind w:firstLine="851"/>
      <w:jc w:val="center"/>
    </w:pPr>
    <w:rPr>
      <w:rFonts w:ascii="Calibri" w:eastAsia="Calibri" w:hAnsi="Calibri" w:cs="Times New Roman"/>
      <w:lang w:eastAsia="en-US"/>
    </w:rPr>
  </w:style>
  <w:style w:type="character" w:customStyle="1" w:styleId="Aeiaoaenoiaaynnueea">
    <w:name w:val="Aeia?oaenoiaay nnueea"/>
    <w:uiPriority w:val="99"/>
    <w:rsid w:val="00E65AEE"/>
    <w:rPr>
      <w:rFonts w:ascii="Times New Roman" w:hAnsi="Times New Roman"/>
      <w:color w:val="106BBE"/>
    </w:rPr>
  </w:style>
  <w:style w:type="paragraph" w:styleId="af4">
    <w:name w:val="List Paragraph"/>
    <w:basedOn w:val="a"/>
    <w:uiPriority w:val="34"/>
    <w:qFormat/>
    <w:rsid w:val="00E65AEE"/>
    <w:pPr>
      <w:spacing w:after="0" w:line="240" w:lineRule="auto"/>
      <w:ind w:left="720"/>
      <w:contextualSpacing/>
    </w:pPr>
    <w:rPr>
      <w:rFonts w:ascii="Times New Roman" w:eastAsia="Times New Roman" w:hAnsi="Times New Roman" w:cs="Times New Roman"/>
      <w:sz w:val="24"/>
      <w:szCs w:val="24"/>
    </w:rPr>
  </w:style>
  <w:style w:type="character" w:customStyle="1" w:styleId="af5">
    <w:name w:val="Гипертекстовая ссылка"/>
    <w:uiPriority w:val="99"/>
    <w:rsid w:val="00E65AEE"/>
    <w:rPr>
      <w:rFonts w:cs="Times New Roman"/>
      <w:b w:val="0"/>
      <w:color w:val="106BBE"/>
    </w:rPr>
  </w:style>
  <w:style w:type="paragraph" w:customStyle="1" w:styleId="s1">
    <w:name w:val="s_1"/>
    <w:basedOn w:val="a"/>
    <w:rsid w:val="00E65AE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E65AEE"/>
    <w:rPr>
      <w:i/>
      <w:iCs/>
    </w:rPr>
  </w:style>
  <w:style w:type="paragraph" w:customStyle="1" w:styleId="13">
    <w:name w:val="Гиперссылка1"/>
    <w:link w:val="af1"/>
    <w:uiPriority w:val="99"/>
    <w:rsid w:val="00E65AEE"/>
    <w:pPr>
      <w:spacing w:after="0" w:line="240" w:lineRule="auto"/>
    </w:pPr>
    <w:rPr>
      <w:color w:val="0000FF"/>
      <w:u w:val="single"/>
    </w:rPr>
  </w:style>
  <w:style w:type="character" w:customStyle="1" w:styleId="af3">
    <w:name w:val="Без интервала Знак"/>
    <w:link w:val="af2"/>
    <w:uiPriority w:val="1"/>
    <w:locked/>
    <w:rsid w:val="00E65AEE"/>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99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0BAE25C86EE363D5042D2099C677D68D46995EA7D75CB5DF5973AFFB8EE56BB9FE79F5EA40A43FEOCN" TargetMode="External"/><Relationship Id="rId3" Type="http://schemas.openxmlformats.org/officeDocument/2006/relationships/settings" Target="settings.xml"/><Relationship Id="rId7" Type="http://schemas.openxmlformats.org/officeDocument/2006/relationships/hyperlink" Target="consultantplus://offline/ref=79BF9E4E89DCCC6A2AA9B35DA99F07B9A647846E294F506BCE50FB63280362DB057AF1E4A2213966871BC195y9L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theme" Target="theme/theme1.xml"/><Relationship Id="rId5" Type="http://schemas.openxmlformats.org/officeDocument/2006/relationships/hyperlink" Target="http://www.admtemru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B40BAE25C86EE363D5042D2099C677D68D46995EA7D75CB5DF5973AFFB8EE56BB9FE79F5EA40A43FEO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16701</Words>
  <Characters>95201</Characters>
  <Application>Microsoft Office Word</Application>
  <DocSecurity>0</DocSecurity>
  <Lines>793</Lines>
  <Paragraphs>223</Paragraphs>
  <ScaleCrop>false</ScaleCrop>
  <Company>Microsoft</Company>
  <LinksUpToDate>false</LinksUpToDate>
  <CharactersWithSpaces>111679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2019-03-18T06:48:00Z</dcterms:created>
  <dcterms:modified xsi:type="dcterms:W3CDTF">2019-03-18T07:46:00Z</dcterms:modified>
</cp:coreProperties>
</file>