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Остерегайтесь «двойников» Кадастровой палаты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Законом № 120-ФЗ от 30 апреля 2021 установлен запрет на перепродажу сведений из Единого государственного реестра недвижимости (ЕГРН), в том числе через неофициальные сайты.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Кадастровая палата по Краснодарскому краю напоминает, что достоверные сведения из ЕГРН в электронном виде можно получить только на официальных сайтах Росреестра и Федеральной Кадастровой палаты.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Подача и получение документов </w:t>
      </w:r>
      <w:r>
        <w:rPr>
          <w:rFonts w:ascii="Times New Roman" w:hAnsi="Times New Roman" w:cs="Times New Roman"/>
          <w:bCs/>
          <w:sz w:val="28"/>
          <w:lang w:val="en-US"/>
        </w:rPr>
        <w:t>online</w:t>
      </w:r>
      <w:r>
        <w:rPr>
          <w:rFonts w:ascii="Times New Roman" w:hAnsi="Times New Roman" w:cs="Times New Roman"/>
          <w:bCs/>
          <w:sz w:val="28"/>
        </w:rPr>
        <w:t xml:space="preserve"> намного удобнее и быстрее для граждан. 89% выписок из ЕГРН жители Краснодарского края заказывают в электронном виде.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Однако количество мошенников, желающих обогатиться за счет граждан, также неумолимо растет. В Кадастровую палату регулярно поступают жалобы граждан, заказавших выписки из ЕГРН через сайты-двойники.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30 апреля этого года вступил в силу закон № 120-ФЗ, который устанавливает запрет на передачу выписок ЕГРН третьим лицам за плату. Также законом запрещается работа неофициальных сайтов и приложений, которые заявляют, что предоставляют выписки из ЕГРН.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этом году уже было заблокировано 53 мошеннических ресурса, еще 25 дел рассматриваются в суде. Товарный знак Росреестра запрещено использовать в доменных именах 12 сайтов. Федеральная антимонопольная служба (ФАС) России обязала «Яндекс» и </w:t>
      </w:r>
      <w:r>
        <w:rPr>
          <w:rFonts w:ascii="Times New Roman" w:hAnsi="Times New Roman" w:cs="Times New Roman"/>
          <w:bCs/>
          <w:sz w:val="28"/>
          <w:lang w:val="en-US"/>
        </w:rPr>
        <w:t>Google</w:t>
      </w:r>
      <w:r>
        <w:rPr>
          <w:rFonts w:ascii="Times New Roman" w:hAnsi="Times New Roman" w:cs="Times New Roman"/>
          <w:bCs/>
          <w:sz w:val="28"/>
        </w:rPr>
        <w:t xml:space="preserve"> прекратить рекламировать сайты-двойники.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Росреестр проводит комплексные мероприятия по ликвидации сайтов-двойников. Тем не менее, множество сайтов и мобильных приложений, заявляющих, что именно у них можно быстро и дешево получить данные ЕГРН, до сих пор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существуют. Разбираемся, чем опасны </w:t>
      </w:r>
      <w:proofErr w:type="spellStart"/>
      <w:r>
        <w:rPr>
          <w:rFonts w:ascii="Times New Roman" w:hAnsi="Times New Roman" w:cs="Times New Roman"/>
          <w:bCs/>
          <w:sz w:val="28"/>
        </w:rPr>
        <w:t>фейковые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сайты и как обезопасить себя от встречи с мошенниками.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Федеральная Кадастровая палата и Росреестр не несут ответственности за сведения, предоставляемые сайтом-двойником.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Выписки, предоставляемые через неофициальные сайты, могут содержать устаревшую или ложную информацию. Нередко заявитель вообще не получает никаких документов. Многие сайты предлагают за плату узнать данные, находящиеся в открытом доступе (например, о кадастровой стоимости объекта).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Ценообразование на таких сайтах происходит совершенно свободно. Чаще всего стоимость услуг соответствует установленным законом, что сильнее путает граждан. Привлекательными становятся скидки на выписки, которых в реальности не существует.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Федеральная Кадастровая палата предоставляет электронные выписки, заверенные усиленной квалифицированной электронной подписью, юридически не уступающие бумажным. Выписки без электронной подписи, или с поддельной подписью, не считаются официальным документом.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отличить «двойника» от оригинала, нужно знать доменное имя официального сайта: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Официальный сайт Росреестра — 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rosreestr.gov.ru</w:t>
        </w:r>
      </w:hyperlink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Официальный сайт Федеральной кадастровой палаты — 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kadastr.ru</w:t>
        </w:r>
      </w:hyperlink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Официальный сайт Публичной кадастровой карты — 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pkk.rosreestr.ru</w:t>
        </w:r>
      </w:hyperlink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Запомните!</w:t>
      </w:r>
      <w:r>
        <w:rPr>
          <w:rFonts w:ascii="Times New Roman" w:hAnsi="Times New Roman" w:cs="Times New Roman"/>
          <w:bCs/>
          <w:sz w:val="28"/>
        </w:rPr>
        <w:t xml:space="preserve"> Сайты, обещающие предоставление «эк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спресс-выписки», нагло врут. При запросе сведений из ЕГРН через сервис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spv.kadastr.ru</w:t>
        </w:r>
      </w:hyperlink>
      <w:r>
        <w:rPr>
          <w:rFonts w:ascii="Times New Roman" w:hAnsi="Times New Roman" w:cs="Times New Roman"/>
          <w:bCs/>
          <w:sz w:val="28"/>
        </w:rPr>
        <w:t xml:space="preserve"> выписка формируется и отправляется заявителю за несколько минут. Чтобы воспользоваться сервисом, необходимо войти в личный кабинет через </w:t>
      </w:r>
      <w:proofErr w:type="spellStart"/>
      <w:r>
        <w:rPr>
          <w:rFonts w:ascii="Times New Roman" w:hAnsi="Times New Roman" w:cs="Times New Roman"/>
          <w:bCs/>
          <w:sz w:val="28"/>
        </w:rPr>
        <w:t>Госуслуги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Авторизация на портале </w:t>
      </w:r>
      <w:proofErr w:type="spellStart"/>
      <w:r>
        <w:rPr>
          <w:rFonts w:ascii="Times New Roman" w:hAnsi="Times New Roman" w:cs="Times New Roman"/>
          <w:bCs/>
          <w:sz w:val="28"/>
        </w:rPr>
        <w:t>Госуслуг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гарантирует достоверность и законность услуг, которые предлагает сайт. На сайтах-двойниках связь с </w:t>
      </w:r>
      <w:proofErr w:type="spellStart"/>
      <w:r>
        <w:rPr>
          <w:rFonts w:ascii="Times New Roman" w:hAnsi="Times New Roman" w:cs="Times New Roman"/>
          <w:bCs/>
          <w:sz w:val="28"/>
        </w:rPr>
        <w:t>Госуслугами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недоступна.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По запросу правообладателя орган регистрации прав предоставляет информацию о лицах, получивших сведения о принадлежащем ему объекте недвижимости. Помимо того, что сайты-двойники нарушают этот закон, следует обратить внимание на то, что </w:t>
      </w:r>
      <w:r>
        <w:rPr>
          <w:rFonts w:ascii="Times New Roman" w:hAnsi="Times New Roman" w:cs="Times New Roman"/>
          <w:b/>
          <w:bCs/>
          <w:sz w:val="28"/>
        </w:rPr>
        <w:t>для подачи запроса о предоставлении сведений из ЕГРН необходимо подтверждении личности</w:t>
      </w:r>
      <w:r>
        <w:rPr>
          <w:rFonts w:ascii="Times New Roman" w:hAnsi="Times New Roman" w:cs="Times New Roman"/>
          <w:bCs/>
          <w:sz w:val="28"/>
        </w:rPr>
        <w:t>. Соответственно, если сайт просит указать только адрес электронной почты и оплатить услуг, вас пытаются обмануть.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Обратите внимание</w:t>
      </w:r>
      <w:r>
        <w:rPr>
          <w:rFonts w:ascii="Times New Roman" w:hAnsi="Times New Roman" w:cs="Times New Roman"/>
          <w:bCs/>
          <w:sz w:val="28"/>
        </w:rPr>
        <w:t xml:space="preserve">, что размещение прайс-листов, способов оплаты, ссылок на мобильные приложения, а также рекламы на сайтах Кадастровой палаты, Росреестра и Публичной кадастровой карты </w:t>
      </w:r>
      <w:r>
        <w:rPr>
          <w:rFonts w:ascii="Times New Roman" w:hAnsi="Times New Roman" w:cs="Times New Roman"/>
          <w:b/>
          <w:bCs/>
          <w:sz w:val="28"/>
        </w:rPr>
        <w:t>не допускается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7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v.kadast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pkk.rosreestr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adastr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39</cp:revision>
  <dcterms:created xsi:type="dcterms:W3CDTF">2021-07-30T12:29:00Z</dcterms:created>
  <dcterms:modified xsi:type="dcterms:W3CDTF">2021-09-13T07:40:00Z</dcterms:modified>
</cp:coreProperties>
</file>