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E4" w:rsidRPr="007639E4" w:rsidRDefault="007639E4" w:rsidP="007639E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7639E4">
        <w:rPr>
          <w:rFonts w:ascii="Tahoma" w:eastAsia="Times New Roman" w:hAnsi="Tahoma" w:cs="Tahoma"/>
          <w:sz w:val="20"/>
          <w:szCs w:val="20"/>
        </w:rPr>
        <w:t>Извещение о проведении открытого конкурса</w:t>
      </w:r>
    </w:p>
    <w:p w:rsidR="007639E4" w:rsidRPr="007639E4" w:rsidRDefault="007639E4" w:rsidP="007639E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7639E4">
        <w:rPr>
          <w:rFonts w:ascii="Tahoma" w:eastAsia="Times New Roman" w:hAnsi="Tahoma" w:cs="Tahoma"/>
          <w:sz w:val="20"/>
          <w:szCs w:val="20"/>
        </w:rPr>
        <w:t>для закупки №0118300011417000055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7639E4" w:rsidRPr="007639E4" w:rsidTr="007639E4">
        <w:tc>
          <w:tcPr>
            <w:tcW w:w="2000" w:type="pct"/>
            <w:vAlign w:val="center"/>
            <w:hideMark/>
          </w:tcPr>
          <w:p w:rsidR="007639E4" w:rsidRPr="007639E4" w:rsidRDefault="007639E4" w:rsidP="007639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7639E4" w:rsidRPr="007639E4" w:rsidRDefault="007639E4" w:rsidP="007639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0118300011417000055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 xml:space="preserve">Разработка комплексной </w:t>
            </w:r>
            <w:proofErr w:type="gramStart"/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схемы организации дорожного движения Темрюкского городского поселения Темрюкского района</w:t>
            </w:r>
            <w:proofErr w:type="gramEnd"/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Открытый конкурс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48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Учетный номер бюджетного обязательства 0330113617180000159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24.03.2017 17:00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14.04.2017 11:00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36, </w:t>
            </w:r>
            <w:proofErr w:type="spellStart"/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каб</w:t>
            </w:r>
            <w:proofErr w:type="spellEnd"/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. 2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 xml:space="preserve">Заявки на участие в открытом конкурсе представляются в месте и в срок, установленные для подачи заявок на участие в конкурсе в извещении о проведении открытого конкурса и конкурсной документации. 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Дата и время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14.04.2017 11:00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Место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36, </w:t>
            </w:r>
            <w:proofErr w:type="spellStart"/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каб</w:t>
            </w:r>
            <w:proofErr w:type="spellEnd"/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 xml:space="preserve"> 2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Дата рассмотрения и оценки заявок на участие в конкурсе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17.04.2017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Место рассмотрения и оценки заявок на участие в конкурсе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36, </w:t>
            </w:r>
            <w:proofErr w:type="spellStart"/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каб</w:t>
            </w:r>
            <w:proofErr w:type="spellEnd"/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 xml:space="preserve"> 2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лоте 1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 для лота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 xml:space="preserve">Разработка комплексной </w:t>
            </w:r>
            <w:proofErr w:type="gramStart"/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схемы организации дорожного движения Темрюкского городского поселения Темрюкского района</w:t>
            </w:r>
            <w:proofErr w:type="gramEnd"/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2000000.00 Российский рубль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Бюджет Темрюкского городского поселения Темрюкского района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173235203800023520100100220227112244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Место доставки товара, выполнения работы, оказания услуги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Краснодарский край, Темрюкский р-н, Российская Федерация, 353500, Краснодарский край, Темрюкский р-н, Темрюк </w:t>
            </w:r>
            <w:proofErr w:type="gramStart"/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Один раз в год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 xml:space="preserve">Условия, запреты и ограничения допуска товаров, происходящих из </w:t>
            </w: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Информация отсутствует</w:t>
            </w:r>
          </w:p>
        </w:tc>
      </w:tr>
      <w:tr w:rsidR="007639E4" w:rsidRPr="007639E4" w:rsidTr="007639E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6"/>
              <w:gridCol w:w="1206"/>
              <w:gridCol w:w="1196"/>
              <w:gridCol w:w="1066"/>
              <w:gridCol w:w="937"/>
              <w:gridCol w:w="1044"/>
            </w:tblGrid>
            <w:tr w:rsidR="007639E4" w:rsidRPr="007639E4">
              <w:tc>
                <w:tcPr>
                  <w:tcW w:w="0" w:type="auto"/>
                  <w:gridSpan w:val="6"/>
                  <w:vAlign w:val="center"/>
                  <w:hideMark/>
                </w:tcPr>
                <w:p w:rsidR="007639E4" w:rsidRPr="007639E4" w:rsidRDefault="007639E4" w:rsidP="007639E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639E4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Российский рубль</w:t>
                  </w:r>
                </w:p>
              </w:tc>
            </w:tr>
            <w:tr w:rsidR="007639E4" w:rsidRPr="007639E4">
              <w:tc>
                <w:tcPr>
                  <w:tcW w:w="0" w:type="auto"/>
                  <w:vAlign w:val="center"/>
                  <w:hideMark/>
                </w:tcPr>
                <w:p w:rsidR="007639E4" w:rsidRPr="007639E4" w:rsidRDefault="007639E4" w:rsidP="007639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639E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9E4" w:rsidRPr="007639E4" w:rsidRDefault="007639E4" w:rsidP="007639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639E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  <w:proofErr w:type="gramStart"/>
                  <w:r w:rsidRPr="007639E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</w:t>
                  </w:r>
                  <w:proofErr w:type="gramEnd"/>
                  <w:r w:rsidRPr="007639E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9E4" w:rsidRPr="007639E4" w:rsidRDefault="007639E4" w:rsidP="007639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639E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9E4" w:rsidRPr="007639E4" w:rsidRDefault="007639E4" w:rsidP="007639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639E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9E4" w:rsidRPr="007639E4" w:rsidRDefault="007639E4" w:rsidP="007639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639E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7639E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7639E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7639E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7639E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9E4" w:rsidRPr="007639E4" w:rsidRDefault="007639E4" w:rsidP="007639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639E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7639E4" w:rsidRPr="007639E4">
              <w:tc>
                <w:tcPr>
                  <w:tcW w:w="0" w:type="auto"/>
                  <w:vAlign w:val="center"/>
                  <w:hideMark/>
                </w:tcPr>
                <w:p w:rsidR="007639E4" w:rsidRPr="007639E4" w:rsidRDefault="007639E4" w:rsidP="007639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639E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Разработка комплексной </w:t>
                  </w:r>
                  <w:proofErr w:type="gramStart"/>
                  <w:r w:rsidRPr="007639E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схемы организации дорожного движения Темрюкского городского поселения Темрюкского района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9E4" w:rsidRPr="007639E4" w:rsidRDefault="007639E4" w:rsidP="007639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639E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71.12.14.000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9E4" w:rsidRPr="007639E4" w:rsidRDefault="007639E4" w:rsidP="007639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639E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УСЛ </w:t>
                  </w:r>
                  <w:proofErr w:type="gramStart"/>
                  <w:r w:rsidRPr="007639E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9E4" w:rsidRPr="007639E4" w:rsidRDefault="007639E4" w:rsidP="007639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639E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9E4" w:rsidRPr="007639E4" w:rsidRDefault="007639E4" w:rsidP="007639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639E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2000000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39E4" w:rsidRPr="007639E4" w:rsidRDefault="007639E4" w:rsidP="007639E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639E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2000000.00</w:t>
                  </w:r>
                </w:p>
              </w:tc>
            </w:tr>
            <w:tr w:rsidR="007639E4" w:rsidRPr="007639E4">
              <w:tc>
                <w:tcPr>
                  <w:tcW w:w="0" w:type="auto"/>
                  <w:gridSpan w:val="6"/>
                  <w:vAlign w:val="center"/>
                  <w:hideMark/>
                </w:tcPr>
                <w:p w:rsidR="007639E4" w:rsidRPr="007639E4" w:rsidRDefault="007639E4" w:rsidP="007639E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7639E4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2000000.00</w:t>
                  </w:r>
                </w:p>
              </w:tc>
            </w:tr>
          </w:tbl>
          <w:p w:rsidR="007639E4" w:rsidRPr="007639E4" w:rsidRDefault="007639E4" w:rsidP="007639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 xml:space="preserve">Не </w:t>
            </w:r>
            <w:proofErr w:type="gramStart"/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установлены</w:t>
            </w:r>
            <w:proofErr w:type="gramEnd"/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 xml:space="preserve">2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 </w:t>
            </w:r>
          </w:p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 xml:space="preserve">3 Единые требования к участникам (в соответствии с частью 1.1 статьи 31 Федерального закона № 44-ФЗ) </w:t>
            </w:r>
          </w:p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 к требованию отсутствует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 xml:space="preserve">Участники закупки могут быть только субъектами малого предпринимательства или социально ориентированными некоммерческими организациями 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заявки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20000.00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заявок, условия банковской гарантии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Обеспечение заявки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100000.00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Обеспечение контракта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7639E4" w:rsidRPr="007639E4" w:rsidTr="007639E4">
        <w:tc>
          <w:tcPr>
            <w:tcW w:w="0" w:type="auto"/>
            <w:gridSpan w:val="2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Конкурсная документация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Способы получения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Конкурсная документация доступна для ознакомления на официальном сайте http://zakupki.gov.ru. Конкурсная документация предоставляется в форме электронного документа.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предоставления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24.03.2017 11:00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предоставления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12.04.2017 11:00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 xml:space="preserve">Место предоставления </w:t>
            </w:r>
            <w:proofErr w:type="gramStart"/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конкурсной</w:t>
            </w:r>
            <w:proofErr w:type="gramEnd"/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документаци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УЛ</w:t>
            </w:r>
            <w:proofErr w:type="gramEnd"/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 xml:space="preserve"> ЛЕНИНА, 36, </w:t>
            </w:r>
            <w:proofErr w:type="spellStart"/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каб</w:t>
            </w:r>
            <w:proofErr w:type="spellEnd"/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 xml:space="preserve"> 2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Порядок предоставления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 xml:space="preserve">Конкурсная документация предоставляется бесплатно по адресу Организатора торгов по запросу заинтересованных лиц в течение 2-х дней со дня получения запроса. 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Язык или языки, на которых предоставляется конкурсная документация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Конкурсная документация предоставляется на русском языке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Плата за предоставление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Плата не установлена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Перечень прикрепленных </w:t>
            </w:r>
            <w:bookmarkStart w:id="0" w:name="_GoBack"/>
            <w:bookmarkEnd w:id="0"/>
            <w:r w:rsidRPr="007639E4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документов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 xml:space="preserve">1 Раздел 1 </w:t>
            </w:r>
            <w:proofErr w:type="spellStart"/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Инфокарта</w:t>
            </w:r>
            <w:proofErr w:type="spellEnd"/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, Раздел 11 Требования к заявке</w:t>
            </w:r>
          </w:p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 (задание)</w:t>
            </w:r>
          </w:p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3 Раздел 3 Порядок подачи заявок на участие в открытом конкурсе</w:t>
            </w:r>
          </w:p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4 Раздел 4 Порядок предоставления обеспечения заявок</w:t>
            </w:r>
          </w:p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5 Раздел 5 Порядок предоставления обеспечения исполнения контракта</w:t>
            </w:r>
          </w:p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6 Раздел 6 Обоснование НМЦК</w:t>
            </w:r>
          </w:p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7 Раздел 7 Изменение условий контракта</w:t>
            </w:r>
          </w:p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8 Раздел 8 Порядок и срок отзыва заявок</w:t>
            </w:r>
          </w:p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9 Раздел 9 Порядок рассмотрения заявок на участие в открытом конкурсе</w:t>
            </w:r>
          </w:p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10 Раздел 10 Критерии оценки заявок участников открытого конкурса</w:t>
            </w:r>
          </w:p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11 Раздел 12 Инструкция по заполнению заявки на участие в открытом конкурсе</w:t>
            </w:r>
          </w:p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12 Раздел 13 Проект контракта</w:t>
            </w:r>
          </w:p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13 Раздел 14 Образцы форм</w:t>
            </w:r>
          </w:p>
        </w:tc>
      </w:tr>
      <w:tr w:rsidR="007639E4" w:rsidRPr="007639E4" w:rsidTr="007639E4"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7639E4" w:rsidRPr="007639E4" w:rsidRDefault="007639E4" w:rsidP="007639E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639E4">
              <w:rPr>
                <w:rFonts w:ascii="Tahoma" w:eastAsia="Times New Roman" w:hAnsi="Tahoma" w:cs="Tahoma"/>
                <w:sz w:val="20"/>
                <w:szCs w:val="20"/>
              </w:rPr>
              <w:t>24.03.2017 11:13</w:t>
            </w:r>
          </w:p>
        </w:tc>
      </w:tr>
    </w:tbl>
    <w:p w:rsidR="007639E4" w:rsidRDefault="007639E4" w:rsidP="00DD677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</w:p>
    <w:p w:rsidR="007639E4" w:rsidRDefault="007639E4" w:rsidP="00DD677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</w:p>
    <w:p w:rsidR="007639E4" w:rsidRDefault="007639E4" w:rsidP="00DD677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</w:p>
    <w:p w:rsidR="007639E4" w:rsidRDefault="007639E4" w:rsidP="00DD677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</w:p>
    <w:p w:rsidR="007639E4" w:rsidRDefault="007639E4" w:rsidP="00DD677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</w:p>
    <w:p w:rsidR="007639E4" w:rsidRDefault="007639E4" w:rsidP="00DD677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</w:p>
    <w:p w:rsidR="007639E4" w:rsidRDefault="007639E4" w:rsidP="00DD677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</w:p>
    <w:p w:rsidR="007639E4" w:rsidRDefault="007639E4" w:rsidP="00DD677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</w:p>
    <w:p w:rsidR="007639E4" w:rsidRDefault="007639E4" w:rsidP="00DD677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</w:p>
    <w:p w:rsidR="007639E4" w:rsidRDefault="007639E4" w:rsidP="00DD677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</w:p>
    <w:p w:rsidR="007639E4" w:rsidRDefault="007639E4" w:rsidP="00DD677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</w:p>
    <w:p w:rsidR="007639E4" w:rsidRDefault="007639E4" w:rsidP="00DD677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</w:p>
    <w:p w:rsidR="007639E4" w:rsidRDefault="007639E4" w:rsidP="00DD677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</w:p>
    <w:p w:rsidR="007639E4" w:rsidRDefault="007639E4" w:rsidP="00DD677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</w:p>
    <w:p w:rsidR="007639E4" w:rsidRDefault="007639E4" w:rsidP="00DD677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</w:p>
    <w:p w:rsidR="007639E4" w:rsidRDefault="007639E4" w:rsidP="00DD677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</w:p>
    <w:p w:rsidR="007639E4" w:rsidRDefault="007639E4" w:rsidP="00DD677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</w:p>
    <w:p w:rsidR="007639E4" w:rsidRDefault="007639E4" w:rsidP="00DD677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</w:p>
    <w:p w:rsidR="007639E4" w:rsidRDefault="007639E4" w:rsidP="00DD677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</w:p>
    <w:p w:rsidR="007639E4" w:rsidRDefault="007639E4" w:rsidP="00DD677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</w:p>
    <w:p w:rsidR="007639E4" w:rsidRDefault="007639E4" w:rsidP="00DD677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</w:p>
    <w:p w:rsidR="007639E4" w:rsidRDefault="007639E4" w:rsidP="00DD677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</w:p>
    <w:p w:rsidR="007639E4" w:rsidRDefault="007639E4" w:rsidP="00DD677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</w:p>
    <w:p w:rsidR="007639E4" w:rsidRDefault="007639E4" w:rsidP="00DD677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</w:p>
    <w:p w:rsidR="00DD677D" w:rsidRPr="00DD677D" w:rsidRDefault="00DD677D" w:rsidP="00DD677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  <w:r w:rsidRPr="00DD677D">
        <w:rPr>
          <w:rFonts w:ascii="Tahoma" w:eastAsia="Times New Roman" w:hAnsi="Tahoma" w:cs="Tahoma"/>
          <w:sz w:val="21"/>
          <w:szCs w:val="21"/>
        </w:rPr>
        <w:t>Изменения извещения о проведении открытого конкурса</w:t>
      </w:r>
    </w:p>
    <w:p w:rsidR="00DD677D" w:rsidRPr="00DD677D" w:rsidRDefault="00DD677D" w:rsidP="00DD677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  <w:r w:rsidRPr="00DD677D">
        <w:rPr>
          <w:rFonts w:ascii="Tahoma" w:eastAsia="Times New Roman" w:hAnsi="Tahoma" w:cs="Tahoma"/>
          <w:sz w:val="21"/>
          <w:szCs w:val="21"/>
        </w:rPr>
        <w:t>для закупки №0118300011417000055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DD677D" w:rsidRPr="00DD677D" w:rsidTr="00DD677D">
        <w:tc>
          <w:tcPr>
            <w:tcW w:w="2000" w:type="pct"/>
            <w:vAlign w:val="center"/>
            <w:hideMark/>
          </w:tcPr>
          <w:p w:rsidR="00DD677D" w:rsidRPr="00DD677D" w:rsidRDefault="00DD677D" w:rsidP="00DD67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3000" w:type="pct"/>
            <w:vAlign w:val="center"/>
            <w:hideMark/>
          </w:tcPr>
          <w:p w:rsidR="00DD677D" w:rsidRPr="00DD677D" w:rsidRDefault="00DD677D" w:rsidP="00DD67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Основание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Решение Заказчика (организации, осуществляющей определение поставщика (подрядчика, исполнителя) для заказчика) от 24.03.2017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Информация отсутствует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Краткое описание изменения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 xml:space="preserve">Внесение изменений в </w:t>
            </w:r>
            <w:proofErr w:type="spellStart"/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п.п</w:t>
            </w:r>
            <w:proofErr w:type="spellEnd"/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. 24.25 конкурсной документации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0118300011417000055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 xml:space="preserve">Разработка комплексной </w:t>
            </w:r>
            <w:proofErr w:type="gramStart"/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 xml:space="preserve">схемы организации дорожного движения Темрюкского городского поселения </w:t>
            </w: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Темрюкского района</w:t>
            </w:r>
            <w:proofErr w:type="gramEnd"/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Открытый конкурс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Заказчик</w:t>
            </w: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АДМИНИСТРАЦИЯ ТЕМРЮКСКОГО ГОРОДСКОГО ПОСЕЛЕНИЯ ТЕМРЮКСКОГО РАЙОНА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УЛ</w:t>
            </w:r>
            <w:proofErr w:type="gramEnd"/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 xml:space="preserve"> ЛЕНИНА, 48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УЛ</w:t>
            </w:r>
            <w:proofErr w:type="gramEnd"/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 xml:space="preserve"> ЛЕНИНА, 48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spellStart"/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Заводовская</w:t>
            </w:r>
            <w:proofErr w:type="spellEnd"/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 xml:space="preserve"> Елена Ивановна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torgi-tem@mail.ru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7-86148-44204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Информация отсутствует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Учетный номер бюджетного обязательства 0330113617180000159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24.03.2017 17:00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14.04.2017 11:00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УЛ</w:t>
            </w:r>
            <w:proofErr w:type="gramEnd"/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 xml:space="preserve"> ЛЕНИНА, 36, </w:t>
            </w:r>
            <w:proofErr w:type="spellStart"/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каб</w:t>
            </w:r>
            <w:proofErr w:type="spellEnd"/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. 2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 xml:space="preserve">Заявки на участие в открытом конкурсе представляются в месте и в срок, установленные для подачи заявок на участие в конкурсе в извещении о проведении открытого конкурса и конкурсной документации. 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Дата и время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14.04.2017 11:00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Место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УЛ</w:t>
            </w:r>
            <w:proofErr w:type="gramEnd"/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 xml:space="preserve"> ЛЕНИНА, 36, </w:t>
            </w:r>
            <w:proofErr w:type="spellStart"/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каб</w:t>
            </w:r>
            <w:proofErr w:type="spellEnd"/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 xml:space="preserve"> 2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Информация отсутствует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Дата рассмотрения и оценки заявок на участие в конкурсе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17.04.2017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Место рассмотрения и оценки заявок на участие в конкурсе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УЛ</w:t>
            </w:r>
            <w:proofErr w:type="gramEnd"/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 xml:space="preserve"> ЛЕНИНА, 36, </w:t>
            </w:r>
            <w:proofErr w:type="spellStart"/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каб</w:t>
            </w:r>
            <w:proofErr w:type="spellEnd"/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 xml:space="preserve"> 2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Информация о лоте 1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Наименование объекта закупки для лота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 xml:space="preserve">Разработка комплексной </w:t>
            </w:r>
            <w:proofErr w:type="gramStart"/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схемы организации дорожного движения Темрюкского городского поселения Темрюкского района</w:t>
            </w:r>
            <w:proofErr w:type="gramEnd"/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2000000.00 Российский рубль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Бюджет Темрюкского городского поселения Темрюкского района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173235203800023520100100220227112244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Место доставки товара, выполнения работы, оказания услуги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Краснодарский край, Темрюкский р-н, Российская Федерация, 353500, Краснодарский край, Темрюкский р-н, Темрюк </w:t>
            </w:r>
            <w:proofErr w:type="gramStart"/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г</w:t>
            </w:r>
            <w:proofErr w:type="gramEnd"/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, Ленина, 48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Один раз в год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 xml:space="preserve">Условия, запреты и ограничения допуска товаров, происходящих из иностранного государства или группы иностранных государств, работ, </w:t>
            </w: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Информация отсутствует</w:t>
            </w:r>
          </w:p>
        </w:tc>
      </w:tr>
      <w:tr w:rsidR="00DD677D" w:rsidRPr="00DD677D" w:rsidTr="00DD677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99"/>
              <w:gridCol w:w="1260"/>
              <w:gridCol w:w="1223"/>
              <w:gridCol w:w="1120"/>
              <w:gridCol w:w="957"/>
              <w:gridCol w:w="1096"/>
            </w:tblGrid>
            <w:tr w:rsidR="00DD677D" w:rsidRPr="00DD677D">
              <w:tc>
                <w:tcPr>
                  <w:tcW w:w="0" w:type="auto"/>
                  <w:gridSpan w:val="6"/>
                  <w:vAlign w:val="center"/>
                  <w:hideMark/>
                </w:tcPr>
                <w:p w:rsidR="00DD677D" w:rsidRPr="00DD677D" w:rsidRDefault="00DD677D" w:rsidP="00DD677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DD677D">
                    <w:rPr>
                      <w:rFonts w:ascii="Tahoma" w:eastAsia="Times New Roman" w:hAnsi="Tahoma" w:cs="Tahoma"/>
                      <w:sz w:val="21"/>
                      <w:szCs w:val="21"/>
                    </w:rPr>
                    <w:lastRenderedPageBreak/>
                    <w:t>Российский рубль</w:t>
                  </w:r>
                </w:p>
              </w:tc>
            </w:tr>
            <w:tr w:rsidR="00DD677D" w:rsidRPr="00DD677D">
              <w:tc>
                <w:tcPr>
                  <w:tcW w:w="0" w:type="auto"/>
                  <w:vAlign w:val="center"/>
                  <w:hideMark/>
                </w:tcPr>
                <w:p w:rsidR="00DD677D" w:rsidRPr="00DD677D" w:rsidRDefault="00DD677D" w:rsidP="00DD67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DD677D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677D" w:rsidRPr="00DD677D" w:rsidRDefault="00DD677D" w:rsidP="00DD67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DD677D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Код по ОКПД</w:t>
                  </w:r>
                  <w:proofErr w:type="gramStart"/>
                  <w:r w:rsidRPr="00DD677D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</w:t>
                  </w:r>
                  <w:proofErr w:type="gramEnd"/>
                  <w:r w:rsidRPr="00DD677D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677D" w:rsidRPr="00DD677D" w:rsidRDefault="00DD677D" w:rsidP="00DD67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DD677D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677D" w:rsidRPr="00DD677D" w:rsidRDefault="00DD677D" w:rsidP="00DD67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DD677D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677D" w:rsidRPr="00DD677D" w:rsidRDefault="00DD677D" w:rsidP="00DD67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DD677D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Цена за </w:t>
                  </w:r>
                  <w:proofErr w:type="spellStart"/>
                  <w:r w:rsidRPr="00DD677D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</w:t>
                  </w:r>
                  <w:proofErr w:type="gramStart"/>
                  <w:r w:rsidRPr="00DD677D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.и</w:t>
                  </w:r>
                  <w:proofErr w:type="gramEnd"/>
                  <w:r w:rsidRPr="00DD677D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зм</w:t>
                  </w:r>
                  <w:proofErr w:type="spellEnd"/>
                  <w:r w:rsidRPr="00DD677D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677D" w:rsidRPr="00DD677D" w:rsidRDefault="00DD677D" w:rsidP="00DD67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DD677D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Стоимость</w:t>
                  </w:r>
                </w:p>
              </w:tc>
            </w:tr>
            <w:tr w:rsidR="00DD677D" w:rsidRPr="00DD677D">
              <w:tc>
                <w:tcPr>
                  <w:tcW w:w="0" w:type="auto"/>
                  <w:vAlign w:val="center"/>
                  <w:hideMark/>
                </w:tcPr>
                <w:p w:rsidR="00DD677D" w:rsidRPr="00DD677D" w:rsidRDefault="00DD677D" w:rsidP="00DD67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DD677D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Разработка комплексной </w:t>
                  </w:r>
                  <w:proofErr w:type="gramStart"/>
                  <w:r w:rsidRPr="00DD677D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схемы организации дорожного движения Темрюкского городского поселения Темрюкского района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D677D" w:rsidRPr="00DD677D" w:rsidRDefault="00DD677D" w:rsidP="00DD67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DD677D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71.12.14.000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677D" w:rsidRPr="00DD677D" w:rsidRDefault="00DD677D" w:rsidP="00DD67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DD677D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УСЛ </w:t>
                  </w:r>
                  <w:proofErr w:type="gramStart"/>
                  <w:r w:rsidRPr="00DD677D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D677D" w:rsidRPr="00DD677D" w:rsidRDefault="00DD677D" w:rsidP="00DD67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DD677D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677D" w:rsidRPr="00DD677D" w:rsidRDefault="00DD677D" w:rsidP="00DD67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DD677D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2000000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677D" w:rsidRPr="00DD677D" w:rsidRDefault="00DD677D" w:rsidP="00DD677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DD677D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2000000.00</w:t>
                  </w:r>
                </w:p>
              </w:tc>
            </w:tr>
            <w:tr w:rsidR="00DD677D" w:rsidRPr="00DD677D">
              <w:tc>
                <w:tcPr>
                  <w:tcW w:w="0" w:type="auto"/>
                  <w:gridSpan w:val="6"/>
                  <w:vAlign w:val="center"/>
                  <w:hideMark/>
                </w:tcPr>
                <w:p w:rsidR="00DD677D" w:rsidRPr="00DD677D" w:rsidRDefault="00DD677D" w:rsidP="00DD677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DD677D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Итого: 2000000.00</w:t>
                  </w:r>
                </w:p>
              </w:tc>
            </w:tr>
          </w:tbl>
          <w:p w:rsidR="00DD677D" w:rsidRPr="00DD677D" w:rsidRDefault="00DD677D" w:rsidP="00DD67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 xml:space="preserve">Не </w:t>
            </w:r>
            <w:proofErr w:type="gramStart"/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установлены</w:t>
            </w:r>
            <w:proofErr w:type="gramEnd"/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Дополнительная информация к требованию отсутствует</w:t>
            </w:r>
          </w:p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 xml:space="preserve">2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 </w:t>
            </w:r>
          </w:p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Дополнительная информация к требованию отсутствует</w:t>
            </w:r>
          </w:p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 xml:space="preserve">3 Единые требования к участникам (в соответствии с частью 1.1 статьи 31 Федерального закона № 44-ФЗ) </w:t>
            </w:r>
          </w:p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Дополнительная информация к требованию отсутствует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 xml:space="preserve">Участники закупки могут быть только субъектами малого предпринимательства или социально ориентированными некоммерческими организациями 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Размер обеспечения заявки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20000.00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Порядок внесения денежных сре</w:t>
            </w:r>
            <w:proofErr w:type="gramStart"/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дств в к</w:t>
            </w:r>
            <w:proofErr w:type="gramEnd"/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ачестве обеспечения заявок, условия банковской гарантии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Обеспечение заявки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"Номер расчётного счёта" 40302810600003000095</w:t>
            </w:r>
          </w:p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"Номер лицевого счёта" 05183011360</w:t>
            </w:r>
          </w:p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"БИК" 040349001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100000.00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Обеспечение контракта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"Номер расчётного счёта" 40302810600003000095</w:t>
            </w:r>
          </w:p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"Номер лицевого счёта" 05183011360</w:t>
            </w:r>
          </w:p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"БИК" 040349001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Информация отсутствует</w:t>
            </w:r>
          </w:p>
        </w:tc>
      </w:tr>
      <w:tr w:rsidR="00DD677D" w:rsidRPr="00DD677D" w:rsidTr="00DD677D">
        <w:tc>
          <w:tcPr>
            <w:tcW w:w="0" w:type="auto"/>
            <w:gridSpan w:val="2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gramStart"/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Конкурсная документация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Способы получения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Конкурсная документация доступна для ознакомления на официальном сайте http://zakupki.gov.ru. Конкурсная документация предоставляется в форме электронного документа.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Дата и время начала предоставления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24.03.2017 11:00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Дата и время окончания предоставления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12.04.2017 11:00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 xml:space="preserve">Место предоставления </w:t>
            </w:r>
            <w:proofErr w:type="gramStart"/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конкурсной</w:t>
            </w:r>
            <w:proofErr w:type="gramEnd"/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 xml:space="preserve"> </w:t>
            </w:r>
            <w:proofErr w:type="spellStart"/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документаци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УЛ</w:t>
            </w:r>
            <w:proofErr w:type="gramEnd"/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 xml:space="preserve"> ЛЕНИНА, 36, </w:t>
            </w:r>
            <w:proofErr w:type="spellStart"/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каб</w:t>
            </w:r>
            <w:proofErr w:type="spellEnd"/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 xml:space="preserve"> 2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Порядок предоставления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 xml:space="preserve">Конкурсная документация предоставляется бесплатно по адресу Организатора торгов по запросу заинтересованных лиц в течение 2-х дней со дня получения запроса. 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Язык или языки, на которых предоставляется конкурсная документация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Конкурсная документация предоставляется на русском языке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Плата за предоставление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Плата не установлена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 xml:space="preserve">1 Раздел 1 </w:t>
            </w:r>
            <w:proofErr w:type="spellStart"/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Инфокарта</w:t>
            </w:r>
            <w:proofErr w:type="spellEnd"/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, Раздел 11 Требования к заявке</w:t>
            </w:r>
          </w:p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2 Раздел 2 Описание объекта закупки (задание)</w:t>
            </w:r>
          </w:p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3 Раздел 3 Порядок подачи заявок на участие в открытом конкурсе</w:t>
            </w:r>
          </w:p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4 Раздел 4 Порядок предоставления обеспечения заявок</w:t>
            </w:r>
          </w:p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5 Раздел 5 Порядок предоставления обеспечения исполнения контракта</w:t>
            </w:r>
          </w:p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6 Раздел 6 Обоснование НМЦК</w:t>
            </w:r>
          </w:p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7 Раздел 7 Изменение условий контракта</w:t>
            </w:r>
          </w:p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8 Раздел 8 Порядок и срок отзыва заявок</w:t>
            </w:r>
          </w:p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9 Раздел 9 Порядок рассмотрения заявок на участие в открытом конкурсе</w:t>
            </w:r>
          </w:p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10 Раздел 10 Критерии оценки заявок участников открытого конкурса</w:t>
            </w:r>
          </w:p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11 Раздел 12 Инструкция по заполнению заявки на участие в открытом конкурсе</w:t>
            </w:r>
          </w:p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12 Раздел 13 Проект контракта</w:t>
            </w:r>
          </w:p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13 Раздел 14 Образцы форм</w:t>
            </w:r>
          </w:p>
        </w:tc>
      </w:tr>
      <w:tr w:rsidR="00DD677D" w:rsidRPr="00DD677D" w:rsidTr="00DD677D"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Дата и время размещения изменения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DD677D" w:rsidRPr="00DD677D" w:rsidRDefault="00DD677D" w:rsidP="00DD67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DD677D">
              <w:rPr>
                <w:rFonts w:ascii="Tahoma" w:eastAsia="Times New Roman" w:hAnsi="Tahoma" w:cs="Tahoma"/>
                <w:sz w:val="21"/>
                <w:szCs w:val="21"/>
              </w:rPr>
              <w:t>24.03.2017 11:53</w:t>
            </w:r>
          </w:p>
        </w:tc>
      </w:tr>
    </w:tbl>
    <w:p w:rsidR="00317B35" w:rsidRPr="00DD677D" w:rsidRDefault="00317B35" w:rsidP="00DD677D"/>
    <w:sectPr w:rsidR="00317B35" w:rsidRPr="00DD677D" w:rsidSect="00791997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1186"/>
    <w:rsid w:val="00246AAA"/>
    <w:rsid w:val="002E00E5"/>
    <w:rsid w:val="00317B35"/>
    <w:rsid w:val="004A1A0B"/>
    <w:rsid w:val="007639E4"/>
    <w:rsid w:val="00791997"/>
    <w:rsid w:val="008B4FAB"/>
    <w:rsid w:val="009F5F22"/>
    <w:rsid w:val="00C64072"/>
    <w:rsid w:val="00DD677D"/>
    <w:rsid w:val="00E00236"/>
    <w:rsid w:val="00F3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F3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F3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F3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F3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F3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C6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E00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8B4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79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DD6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DD6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DD6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63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3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3989">
          <w:marLeft w:val="0"/>
          <w:marRight w:val="0"/>
          <w:marTop w:val="1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3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10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1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9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7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5630">
          <w:marLeft w:val="0"/>
          <w:marRight w:val="0"/>
          <w:marTop w:val="1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5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4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05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3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92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85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37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1709">
          <w:marLeft w:val="0"/>
          <w:marRight w:val="0"/>
          <w:marTop w:val="1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3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6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3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36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0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4973">
          <w:marLeft w:val="0"/>
          <w:marRight w:val="0"/>
          <w:marTop w:val="25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44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27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4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2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6842">
          <w:marLeft w:val="0"/>
          <w:marRight w:val="0"/>
          <w:marTop w:val="3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2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9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33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6015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4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60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32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05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2294</Words>
  <Characters>13079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15343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12</cp:revision>
  <cp:lastPrinted>2017-03-28T11:57:00Z</cp:lastPrinted>
  <dcterms:created xsi:type="dcterms:W3CDTF">2015-08-06T11:15:00Z</dcterms:created>
  <dcterms:modified xsi:type="dcterms:W3CDTF">2017-03-28T12:01:00Z</dcterms:modified>
</cp:coreProperties>
</file>