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0A" w:rsidRPr="00662D0A" w:rsidRDefault="00662D0A" w:rsidP="00FC6F37">
      <w:pPr>
        <w:jc w:val="right"/>
        <w:rPr>
          <w:rFonts w:ascii="Segoe UI" w:hAnsi="Segoe UI" w:cs="Segoe UI"/>
          <w:b/>
          <w:sz w:val="28"/>
          <w:szCs w:val="28"/>
        </w:rPr>
      </w:pPr>
      <w:r w:rsidRPr="00421A6A">
        <w:rPr>
          <w:rFonts w:ascii="Segoe UI" w:hAnsi="Segoe UI" w:cs="Segoe UI"/>
          <w:b/>
          <w:sz w:val="28"/>
          <w:szCs w:val="28"/>
        </w:rPr>
        <w:t>ПРЕСС-РЕЛИЗ</w:t>
      </w:r>
    </w:p>
    <w:p w:rsidR="0085517F" w:rsidRDefault="0085517F" w:rsidP="00FC6F37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85517F">
        <w:rPr>
          <w:rFonts w:ascii="Segoe UI" w:hAnsi="Segoe UI" w:cs="Segoe UI"/>
          <w:b/>
          <w:sz w:val="32"/>
          <w:szCs w:val="24"/>
        </w:rPr>
        <w:t xml:space="preserve">Услуги Федеральной кадастровой палаты в </w:t>
      </w:r>
      <w:r>
        <w:rPr>
          <w:rFonts w:ascii="Segoe UI" w:hAnsi="Segoe UI" w:cs="Segoe UI"/>
          <w:b/>
          <w:sz w:val="32"/>
          <w:szCs w:val="24"/>
        </w:rPr>
        <w:t>«</w:t>
      </w:r>
      <w:r w:rsidRPr="0085517F">
        <w:rPr>
          <w:rFonts w:ascii="Segoe UI" w:hAnsi="Segoe UI" w:cs="Segoe UI"/>
          <w:b/>
          <w:sz w:val="32"/>
          <w:szCs w:val="24"/>
        </w:rPr>
        <w:t>один клик</w:t>
      </w:r>
      <w:r>
        <w:rPr>
          <w:rFonts w:ascii="Segoe UI" w:hAnsi="Segoe UI" w:cs="Segoe UI"/>
          <w:b/>
          <w:sz w:val="32"/>
          <w:szCs w:val="24"/>
        </w:rPr>
        <w:t>»</w:t>
      </w:r>
    </w:p>
    <w:p w:rsidR="00FC6F37" w:rsidRPr="00FC6F37" w:rsidRDefault="00FC6F37" w:rsidP="00FC6F37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</w:p>
    <w:p w:rsidR="00FA1625" w:rsidRDefault="00662D0A" w:rsidP="0085517F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62D0A">
        <w:rPr>
          <w:rFonts w:ascii="Segoe UI" w:hAnsi="Segoe UI" w:cs="Segoe U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48260</wp:posOffset>
            </wp:positionV>
            <wp:extent cx="2667635" cy="736600"/>
            <wp:effectExtent l="19050" t="0" r="0" b="0"/>
            <wp:wrapTight wrapText="bothSides">
              <wp:wrapPolygon edited="0">
                <wp:start x="-154" y="0"/>
                <wp:lineTo x="-154" y="21228"/>
                <wp:lineTo x="21595" y="21228"/>
                <wp:lineTo x="21595" y="0"/>
                <wp:lineTo x="-154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635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E4BF8" w:rsidRPr="00662D0A">
        <w:rPr>
          <w:rFonts w:ascii="Segoe UI" w:hAnsi="Segoe UI" w:cs="Segoe UI"/>
          <w:sz w:val="24"/>
          <w:szCs w:val="24"/>
        </w:rPr>
        <w:t>В век, когда электронные услуги стали передовым способ</w:t>
      </w:r>
      <w:r w:rsidR="00065E5B">
        <w:rPr>
          <w:rFonts w:ascii="Segoe UI" w:hAnsi="Segoe UI" w:cs="Segoe UI"/>
          <w:sz w:val="24"/>
          <w:szCs w:val="24"/>
        </w:rPr>
        <w:t>ом</w:t>
      </w:r>
      <w:r w:rsidR="007E2C12">
        <w:rPr>
          <w:rFonts w:ascii="Segoe UI" w:hAnsi="Segoe UI" w:cs="Segoe UI"/>
          <w:sz w:val="24"/>
          <w:szCs w:val="24"/>
        </w:rPr>
        <w:t xml:space="preserve"> </w:t>
      </w:r>
      <w:r w:rsidR="00065E5B" w:rsidRPr="00662D0A">
        <w:rPr>
          <w:rFonts w:ascii="Segoe UI" w:hAnsi="Segoe UI" w:cs="Segoe UI"/>
          <w:sz w:val="24"/>
          <w:szCs w:val="24"/>
        </w:rPr>
        <w:t>получени</w:t>
      </w:r>
      <w:r w:rsidR="00065E5B">
        <w:rPr>
          <w:rFonts w:ascii="Segoe UI" w:hAnsi="Segoe UI" w:cs="Segoe UI"/>
          <w:sz w:val="24"/>
          <w:szCs w:val="24"/>
        </w:rPr>
        <w:t>я</w:t>
      </w:r>
      <w:r w:rsidR="007E2C12">
        <w:rPr>
          <w:rFonts w:ascii="Segoe UI" w:hAnsi="Segoe UI" w:cs="Segoe UI"/>
          <w:sz w:val="24"/>
          <w:szCs w:val="24"/>
        </w:rPr>
        <w:t xml:space="preserve"> </w:t>
      </w:r>
      <w:r w:rsidR="008B5D39" w:rsidRPr="00662D0A">
        <w:rPr>
          <w:rFonts w:ascii="Segoe UI" w:hAnsi="Segoe UI" w:cs="Segoe UI"/>
          <w:sz w:val="24"/>
          <w:szCs w:val="24"/>
        </w:rPr>
        <w:t xml:space="preserve">различных услуг, в том числе государственных, </w:t>
      </w:r>
      <w:r w:rsidR="007A791A" w:rsidRPr="00662D0A">
        <w:rPr>
          <w:rFonts w:ascii="Segoe UI" w:hAnsi="Segoe UI" w:cs="Segoe UI"/>
          <w:sz w:val="24"/>
          <w:szCs w:val="24"/>
        </w:rPr>
        <w:t>многие учреждения преобразовали</w:t>
      </w:r>
      <w:r w:rsidR="008B5D39" w:rsidRPr="00662D0A">
        <w:rPr>
          <w:rFonts w:ascii="Segoe UI" w:hAnsi="Segoe UI" w:cs="Segoe UI"/>
          <w:sz w:val="24"/>
          <w:szCs w:val="24"/>
        </w:rPr>
        <w:t xml:space="preserve"> свои сайт</w:t>
      </w:r>
      <w:r w:rsidR="007A791A" w:rsidRPr="00662D0A">
        <w:rPr>
          <w:rFonts w:ascii="Segoe UI" w:hAnsi="Segoe UI" w:cs="Segoe UI"/>
          <w:sz w:val="24"/>
          <w:szCs w:val="24"/>
        </w:rPr>
        <w:t xml:space="preserve">ы и наполнили их </w:t>
      </w:r>
      <w:r w:rsidR="0085517F" w:rsidRPr="00662D0A">
        <w:rPr>
          <w:rFonts w:ascii="Segoe UI" w:hAnsi="Segoe UI" w:cs="Segoe UI"/>
          <w:sz w:val="24"/>
          <w:szCs w:val="24"/>
        </w:rPr>
        <w:t xml:space="preserve">новыми </w:t>
      </w:r>
      <w:r w:rsidR="002B6582" w:rsidRPr="00662D0A">
        <w:rPr>
          <w:rFonts w:ascii="Segoe UI" w:hAnsi="Segoe UI" w:cs="Segoe UI"/>
          <w:sz w:val="24"/>
          <w:szCs w:val="24"/>
        </w:rPr>
        <w:t>сервисами</w:t>
      </w:r>
      <w:r w:rsidR="0085517F" w:rsidRPr="00662D0A">
        <w:rPr>
          <w:rFonts w:ascii="Segoe UI" w:hAnsi="Segoe UI" w:cs="Segoe UI"/>
          <w:sz w:val="24"/>
          <w:szCs w:val="24"/>
        </w:rPr>
        <w:t>. Федеральная кадастровая палата</w:t>
      </w:r>
      <w:r w:rsidR="008F6836">
        <w:rPr>
          <w:rFonts w:ascii="Segoe UI" w:hAnsi="Segoe UI" w:cs="Segoe UI"/>
          <w:sz w:val="24"/>
          <w:szCs w:val="24"/>
        </w:rPr>
        <w:t xml:space="preserve"> </w:t>
      </w:r>
      <w:r w:rsidR="00FA1625">
        <w:rPr>
          <w:rFonts w:ascii="Segoe UI" w:hAnsi="Segoe UI" w:cs="Segoe UI"/>
          <w:sz w:val="24"/>
          <w:szCs w:val="24"/>
        </w:rPr>
        <w:t xml:space="preserve">не является исключением и стремится быть в числе передовых учреждений в части развития электронных услуг. </w:t>
      </w:r>
    </w:p>
    <w:p w:rsidR="008B5D39" w:rsidRPr="00662D0A" w:rsidRDefault="0085517F" w:rsidP="00960D08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62D0A">
        <w:rPr>
          <w:rFonts w:ascii="Segoe UI" w:eastAsia="Times New Roman" w:hAnsi="Segoe UI" w:cs="Segoe UI"/>
          <w:sz w:val="24"/>
          <w:szCs w:val="24"/>
        </w:rPr>
        <w:t xml:space="preserve">С помощью </w:t>
      </w:r>
      <w:r w:rsidR="00FA1625" w:rsidRPr="00662D0A">
        <w:rPr>
          <w:rFonts w:ascii="Segoe UI" w:hAnsi="Segoe UI" w:cs="Segoe UI"/>
          <w:sz w:val="24"/>
          <w:szCs w:val="24"/>
        </w:rPr>
        <w:t>официальн</w:t>
      </w:r>
      <w:r w:rsidR="00FA1625">
        <w:rPr>
          <w:rFonts w:ascii="Segoe UI" w:hAnsi="Segoe UI" w:cs="Segoe UI"/>
          <w:sz w:val="24"/>
          <w:szCs w:val="24"/>
        </w:rPr>
        <w:t xml:space="preserve">ого </w:t>
      </w:r>
      <w:r w:rsidRPr="00662D0A">
        <w:rPr>
          <w:rFonts w:ascii="Segoe UI" w:eastAsia="Times New Roman" w:hAnsi="Segoe UI" w:cs="Segoe UI"/>
          <w:sz w:val="24"/>
          <w:szCs w:val="24"/>
        </w:rPr>
        <w:t xml:space="preserve">сайта </w:t>
      </w:r>
      <w:hyperlink r:id="rId6" w:history="1">
        <w:proofErr w:type="spellStart"/>
        <w:r w:rsidR="00FA1625" w:rsidRPr="00662D0A">
          <w:rPr>
            <w:rStyle w:val="a3"/>
            <w:rFonts w:ascii="Segoe UI" w:hAnsi="Segoe UI" w:cs="Segoe UI"/>
            <w:sz w:val="24"/>
            <w:szCs w:val="24"/>
          </w:rPr>
          <w:t>kadastr.ru</w:t>
        </w:r>
        <w:proofErr w:type="spellEnd"/>
      </w:hyperlink>
      <w:r w:rsidR="00FC6F37">
        <w:t xml:space="preserve"> </w:t>
      </w:r>
      <w:r w:rsidRPr="00662D0A">
        <w:rPr>
          <w:rFonts w:ascii="Segoe UI" w:eastAsia="Times New Roman" w:hAnsi="Segoe UI" w:cs="Segoe UI"/>
          <w:sz w:val="24"/>
          <w:szCs w:val="24"/>
        </w:rPr>
        <w:t>п</w:t>
      </w:r>
      <w:r w:rsidR="008B5D39" w:rsidRPr="00662D0A">
        <w:rPr>
          <w:rFonts w:ascii="Segoe UI" w:eastAsia="Times New Roman" w:hAnsi="Segoe UI" w:cs="Segoe UI"/>
          <w:sz w:val="24"/>
          <w:szCs w:val="24"/>
        </w:rPr>
        <w:t>ользователи могут</w:t>
      </w:r>
      <w:r w:rsidRPr="00662D0A">
        <w:rPr>
          <w:rFonts w:ascii="Segoe UI" w:eastAsia="Times New Roman" w:hAnsi="Segoe UI" w:cs="Segoe UI"/>
          <w:sz w:val="24"/>
          <w:szCs w:val="24"/>
        </w:rPr>
        <w:t xml:space="preserve"> получить следующие услуги в учетно-регистрационной сфере</w:t>
      </w:r>
      <w:r w:rsidR="008B5D39" w:rsidRPr="00662D0A">
        <w:rPr>
          <w:rFonts w:ascii="Segoe UI" w:eastAsia="Times New Roman" w:hAnsi="Segoe UI" w:cs="Segoe UI"/>
          <w:sz w:val="24"/>
          <w:szCs w:val="24"/>
        </w:rPr>
        <w:t>:</w:t>
      </w:r>
    </w:p>
    <w:p w:rsidR="009624A3" w:rsidRDefault="008B5D3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62D0A">
        <w:rPr>
          <w:rFonts w:ascii="Segoe UI" w:eastAsia="Times New Roman" w:hAnsi="Segoe UI" w:cs="Segoe UI"/>
          <w:sz w:val="24"/>
          <w:szCs w:val="24"/>
        </w:rPr>
        <w:t xml:space="preserve">получить полную информацию о </w:t>
      </w:r>
      <w:proofErr w:type="spellStart"/>
      <w:r w:rsidRPr="00662D0A">
        <w:rPr>
          <w:rFonts w:ascii="Segoe UI" w:eastAsia="Times New Roman" w:hAnsi="Segoe UI" w:cs="Segoe UI"/>
          <w:sz w:val="24"/>
          <w:szCs w:val="24"/>
        </w:rPr>
        <w:t>госуслугах</w:t>
      </w:r>
      <w:proofErr w:type="spellEnd"/>
      <w:r w:rsidRPr="00662D0A">
        <w:rPr>
          <w:rFonts w:ascii="Segoe UI" w:eastAsia="Times New Roman" w:hAnsi="Segoe UI" w:cs="Segoe UI"/>
          <w:sz w:val="24"/>
          <w:szCs w:val="24"/>
        </w:rPr>
        <w:t>;</w:t>
      </w:r>
    </w:p>
    <w:p w:rsidR="009624A3" w:rsidRDefault="008B5D3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62D0A">
        <w:rPr>
          <w:rFonts w:ascii="Segoe UI" w:eastAsia="Times New Roman" w:hAnsi="Segoe UI" w:cs="Segoe UI"/>
          <w:sz w:val="24"/>
          <w:szCs w:val="24"/>
        </w:rPr>
        <w:t>заказать изготовление электронной подписи (кстати, Кадастровая палата также предоставляет услуги удостоверяющего центра по созданию, выдаче и аннулированию сертификатов ключей проверки электронной подписи);</w:t>
      </w:r>
    </w:p>
    <w:p w:rsidR="009624A3" w:rsidRDefault="008B5D3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62D0A">
        <w:rPr>
          <w:rFonts w:ascii="Segoe UI" w:eastAsia="Times New Roman" w:hAnsi="Segoe UI" w:cs="Segoe UI"/>
          <w:sz w:val="24"/>
          <w:szCs w:val="24"/>
        </w:rPr>
        <w:t>получить выписку из ЕГРН;</w:t>
      </w:r>
    </w:p>
    <w:p w:rsidR="009624A3" w:rsidRDefault="008B5D3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62D0A">
        <w:rPr>
          <w:rFonts w:ascii="Segoe UI" w:eastAsia="Times New Roman" w:hAnsi="Segoe UI" w:cs="Segoe UI"/>
          <w:sz w:val="24"/>
          <w:szCs w:val="24"/>
        </w:rPr>
        <w:t>проверить статус подготовки документов;</w:t>
      </w:r>
    </w:p>
    <w:p w:rsidR="009624A3" w:rsidRDefault="008B5D3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62D0A">
        <w:rPr>
          <w:rFonts w:ascii="Segoe UI" w:eastAsia="Times New Roman" w:hAnsi="Segoe UI" w:cs="Segoe UI"/>
          <w:sz w:val="24"/>
          <w:szCs w:val="24"/>
        </w:rPr>
        <w:t>заказать услугу «получение документов на дом» - выездное обслуживание;</w:t>
      </w:r>
    </w:p>
    <w:p w:rsidR="009624A3" w:rsidRDefault="008B5D3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62D0A">
        <w:rPr>
          <w:rFonts w:ascii="Segoe UI" w:eastAsia="Times New Roman" w:hAnsi="Segoe UI" w:cs="Segoe UI"/>
          <w:sz w:val="24"/>
          <w:szCs w:val="24"/>
        </w:rPr>
        <w:t>записаться на консультацию для решения индивидуальных вопросов и оформления договоров о сделках с недвижимостью;</w:t>
      </w:r>
    </w:p>
    <w:p w:rsidR="00662D0A" w:rsidRPr="008F6836" w:rsidRDefault="008B5D39" w:rsidP="008F6836">
      <w:pPr>
        <w:pStyle w:val="a4"/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662D0A">
        <w:rPr>
          <w:rFonts w:ascii="Segoe UI" w:eastAsia="Times New Roman" w:hAnsi="Segoe UI" w:cs="Segoe UI"/>
          <w:sz w:val="24"/>
          <w:szCs w:val="24"/>
        </w:rPr>
        <w:t>сформировать правильный пакет документов для любой операции с недвижимым имуществом.</w:t>
      </w:r>
    </w:p>
    <w:p w:rsidR="0085517F" w:rsidRPr="00662D0A" w:rsidRDefault="0085517F" w:rsidP="008F6836">
      <w:pPr>
        <w:spacing w:after="120" w:line="240" w:lineRule="auto"/>
        <w:ind w:firstLine="709"/>
        <w:rPr>
          <w:rFonts w:ascii="Segoe UI" w:hAnsi="Segoe UI" w:cs="Segoe UI"/>
          <w:b/>
          <w:sz w:val="24"/>
          <w:szCs w:val="24"/>
        </w:rPr>
      </w:pPr>
      <w:r w:rsidRPr="00662D0A">
        <w:rPr>
          <w:rFonts w:ascii="Segoe UI" w:hAnsi="Segoe UI" w:cs="Segoe UI"/>
          <w:b/>
          <w:sz w:val="24"/>
          <w:szCs w:val="24"/>
        </w:rPr>
        <w:t>Предупреждаем!</w:t>
      </w:r>
    </w:p>
    <w:p w:rsidR="0096287F" w:rsidRPr="00662D0A" w:rsidRDefault="0085517F" w:rsidP="008F683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62D0A">
        <w:rPr>
          <w:rFonts w:ascii="Segoe UI" w:hAnsi="Segoe UI" w:cs="Segoe UI"/>
          <w:sz w:val="24"/>
          <w:szCs w:val="24"/>
        </w:rPr>
        <w:t xml:space="preserve">В настоящее время </w:t>
      </w:r>
      <w:r w:rsidR="006C6D95">
        <w:rPr>
          <w:rFonts w:ascii="Segoe UI" w:hAnsi="Segoe UI" w:cs="Segoe UI"/>
          <w:sz w:val="24"/>
          <w:szCs w:val="24"/>
        </w:rPr>
        <w:t xml:space="preserve">в Интернете </w:t>
      </w:r>
      <w:r w:rsidR="006C6D95" w:rsidRPr="00662D0A">
        <w:rPr>
          <w:rFonts w:ascii="Segoe UI" w:hAnsi="Segoe UI" w:cs="Segoe UI"/>
          <w:sz w:val="24"/>
          <w:szCs w:val="24"/>
        </w:rPr>
        <w:t>существу</w:t>
      </w:r>
      <w:r w:rsidR="006C6D95">
        <w:rPr>
          <w:rFonts w:ascii="Segoe UI" w:hAnsi="Segoe UI" w:cs="Segoe UI"/>
          <w:sz w:val="24"/>
          <w:szCs w:val="24"/>
        </w:rPr>
        <w:t>ю</w:t>
      </w:r>
      <w:r w:rsidR="006C6D95" w:rsidRPr="00662D0A">
        <w:rPr>
          <w:rFonts w:ascii="Segoe UI" w:hAnsi="Segoe UI" w:cs="Segoe UI"/>
          <w:sz w:val="24"/>
          <w:szCs w:val="24"/>
        </w:rPr>
        <w:t>т сайт</w:t>
      </w:r>
      <w:r w:rsidR="006C6D95">
        <w:rPr>
          <w:rFonts w:ascii="Segoe UI" w:hAnsi="Segoe UI" w:cs="Segoe UI"/>
          <w:sz w:val="24"/>
          <w:szCs w:val="24"/>
        </w:rPr>
        <w:t>ы</w:t>
      </w:r>
      <w:r w:rsidR="006C6D95" w:rsidRPr="00662D0A">
        <w:rPr>
          <w:rFonts w:ascii="Segoe UI" w:hAnsi="Segoe UI" w:cs="Segoe UI"/>
          <w:sz w:val="24"/>
          <w:szCs w:val="24"/>
        </w:rPr>
        <w:t>-двойник</w:t>
      </w:r>
      <w:r w:rsidR="006C6D95">
        <w:rPr>
          <w:rFonts w:ascii="Segoe UI" w:hAnsi="Segoe UI" w:cs="Segoe UI"/>
          <w:sz w:val="24"/>
          <w:szCs w:val="24"/>
        </w:rPr>
        <w:t>и</w:t>
      </w:r>
      <w:r w:rsidR="009E77DE">
        <w:rPr>
          <w:rFonts w:ascii="Segoe UI" w:hAnsi="Segoe UI" w:cs="Segoe UI"/>
          <w:sz w:val="24"/>
          <w:szCs w:val="24"/>
        </w:rPr>
        <w:t xml:space="preserve"> официальных сайтов</w:t>
      </w:r>
      <w:r w:rsidR="008F6836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="006C6D95">
        <w:rPr>
          <w:rFonts w:ascii="Segoe UI" w:hAnsi="Segoe UI" w:cs="Segoe UI"/>
          <w:sz w:val="24"/>
          <w:szCs w:val="24"/>
        </w:rPr>
        <w:t>Росреестра</w:t>
      </w:r>
      <w:proofErr w:type="spellEnd"/>
      <w:r w:rsidR="006C6D95">
        <w:rPr>
          <w:rFonts w:ascii="Segoe UI" w:hAnsi="Segoe UI" w:cs="Segoe UI"/>
          <w:sz w:val="24"/>
          <w:szCs w:val="24"/>
        </w:rPr>
        <w:t xml:space="preserve"> (</w:t>
      </w:r>
      <w:hyperlink r:id="rId7" w:history="1">
        <w:r w:rsidR="006C6D95" w:rsidRPr="00266F37">
          <w:rPr>
            <w:rStyle w:val="a3"/>
            <w:rFonts w:ascii="Segoe UI" w:hAnsi="Segoe UI" w:cs="Segoe UI"/>
            <w:sz w:val="24"/>
            <w:szCs w:val="24"/>
          </w:rPr>
          <w:t>https://rosreestr.gov.ru</w:t>
        </w:r>
      </w:hyperlink>
      <w:r w:rsidR="006C6D95">
        <w:rPr>
          <w:rFonts w:ascii="Segoe UI" w:hAnsi="Segoe UI" w:cs="Segoe UI"/>
          <w:sz w:val="24"/>
          <w:szCs w:val="24"/>
        </w:rPr>
        <w:t xml:space="preserve">) и </w:t>
      </w:r>
      <w:r w:rsidR="00662D0A" w:rsidRPr="00662D0A">
        <w:rPr>
          <w:rFonts w:ascii="Segoe UI" w:hAnsi="Segoe UI" w:cs="Segoe UI"/>
          <w:sz w:val="24"/>
          <w:szCs w:val="24"/>
        </w:rPr>
        <w:t>Кадастровой палаты</w:t>
      </w:r>
      <w:r w:rsidR="009E77DE">
        <w:rPr>
          <w:rFonts w:ascii="Segoe UI" w:hAnsi="Segoe UI" w:cs="Segoe UI"/>
          <w:sz w:val="24"/>
          <w:szCs w:val="24"/>
        </w:rPr>
        <w:t xml:space="preserve"> (</w:t>
      </w:r>
      <w:hyperlink r:id="rId8" w:history="1">
        <w:r w:rsidR="009E77DE" w:rsidRPr="00266F37">
          <w:rPr>
            <w:rStyle w:val="a3"/>
            <w:rFonts w:ascii="Segoe UI" w:hAnsi="Segoe UI" w:cs="Segoe UI"/>
            <w:sz w:val="24"/>
            <w:szCs w:val="24"/>
          </w:rPr>
          <w:t>https://kadastr.ru</w:t>
        </w:r>
      </w:hyperlink>
      <w:r w:rsidR="009E77DE">
        <w:rPr>
          <w:rFonts w:ascii="Segoe UI" w:hAnsi="Segoe UI" w:cs="Segoe UI"/>
          <w:sz w:val="24"/>
          <w:szCs w:val="24"/>
        </w:rPr>
        <w:t>)</w:t>
      </w:r>
      <w:r w:rsidR="00662D0A" w:rsidRPr="00662D0A">
        <w:rPr>
          <w:rFonts w:ascii="Segoe UI" w:hAnsi="Segoe UI" w:cs="Segoe UI"/>
          <w:sz w:val="24"/>
          <w:szCs w:val="24"/>
        </w:rPr>
        <w:t>, которые маскируясь под</w:t>
      </w:r>
      <w:r w:rsidR="009E77DE">
        <w:rPr>
          <w:rFonts w:ascii="Segoe UI" w:hAnsi="Segoe UI" w:cs="Segoe UI"/>
          <w:sz w:val="24"/>
          <w:szCs w:val="24"/>
        </w:rPr>
        <w:t xml:space="preserve"> официальныеорганизации</w:t>
      </w:r>
      <w:bookmarkStart w:id="0" w:name="_GoBack"/>
      <w:bookmarkEnd w:id="0"/>
      <w:r w:rsidR="002A3BEC" w:rsidRPr="00662D0A">
        <w:rPr>
          <w:rFonts w:ascii="Segoe UI" w:hAnsi="Segoe UI" w:cs="Segoe UI"/>
          <w:sz w:val="24"/>
          <w:szCs w:val="24"/>
        </w:rPr>
        <w:t xml:space="preserve"> и</w:t>
      </w:r>
      <w:r w:rsidR="00CE3B12" w:rsidRPr="00662D0A">
        <w:rPr>
          <w:rFonts w:ascii="Segoe UI" w:hAnsi="Segoe UI" w:cs="Segoe UI"/>
          <w:sz w:val="24"/>
          <w:szCs w:val="24"/>
        </w:rPr>
        <w:t xml:space="preserve"> используя похожую символику</w:t>
      </w:r>
      <w:r w:rsidR="002A3BEC" w:rsidRPr="00662D0A">
        <w:rPr>
          <w:rFonts w:ascii="Segoe UI" w:hAnsi="Segoe UI" w:cs="Segoe UI"/>
          <w:sz w:val="24"/>
          <w:szCs w:val="24"/>
        </w:rPr>
        <w:t>,</w:t>
      </w:r>
      <w:r w:rsidR="00CE3B12" w:rsidRPr="00662D0A">
        <w:rPr>
          <w:rFonts w:ascii="Segoe UI" w:hAnsi="Segoe UI" w:cs="Segoe UI"/>
          <w:sz w:val="24"/>
          <w:szCs w:val="24"/>
        </w:rPr>
        <w:t xml:space="preserve"> предоставляют услуги </w:t>
      </w:r>
      <w:r w:rsidR="002A3BEC" w:rsidRPr="00662D0A">
        <w:rPr>
          <w:rFonts w:ascii="Segoe UI" w:hAnsi="Segoe UI" w:cs="Segoe UI"/>
          <w:sz w:val="24"/>
          <w:szCs w:val="24"/>
        </w:rPr>
        <w:t xml:space="preserve">по выдаче сведений из Единого государственного реестра недвижимости гражданам. Чтобы получить достоверную и актуальную </w:t>
      </w:r>
      <w:r w:rsidR="00AC2D98" w:rsidRPr="00662D0A">
        <w:rPr>
          <w:rFonts w:ascii="Segoe UI" w:hAnsi="Segoe UI" w:cs="Segoe UI"/>
          <w:sz w:val="24"/>
          <w:szCs w:val="24"/>
        </w:rPr>
        <w:t xml:space="preserve">информацию из </w:t>
      </w:r>
      <w:proofErr w:type="spellStart"/>
      <w:r w:rsidR="00AC2D98" w:rsidRPr="00662D0A">
        <w:rPr>
          <w:rFonts w:ascii="Segoe UI" w:hAnsi="Segoe UI" w:cs="Segoe UI"/>
          <w:sz w:val="24"/>
          <w:szCs w:val="24"/>
        </w:rPr>
        <w:t>госреестра</w:t>
      </w:r>
      <w:proofErr w:type="spellEnd"/>
      <w:r w:rsidR="00AC2D98" w:rsidRPr="00662D0A">
        <w:rPr>
          <w:rFonts w:ascii="Segoe UI" w:hAnsi="Segoe UI" w:cs="Segoe UI"/>
          <w:sz w:val="24"/>
          <w:szCs w:val="24"/>
        </w:rPr>
        <w:t xml:space="preserve"> недвижимости обращайте внимание на адрес сайта. </w:t>
      </w:r>
      <w:r w:rsidR="0096287F" w:rsidRPr="00662D0A">
        <w:rPr>
          <w:rFonts w:ascii="Segoe UI" w:hAnsi="Segoe UI" w:cs="Segoe UI"/>
          <w:sz w:val="24"/>
          <w:szCs w:val="24"/>
        </w:rPr>
        <w:t xml:space="preserve">Так как выписки, которые выдают поддельные организации, являются во-первых, недостоверными, а во-вторых стоимость, как правило завышена и в итоге вы можете вообще не получить необходимую информацию. </w:t>
      </w:r>
    </w:p>
    <w:p w:rsidR="0085517F" w:rsidRPr="00662D0A" w:rsidRDefault="0096287F" w:rsidP="008F683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662D0A">
        <w:rPr>
          <w:rFonts w:ascii="Segoe UI" w:hAnsi="Segoe UI" w:cs="Segoe UI"/>
          <w:color w:val="000000"/>
          <w:sz w:val="24"/>
          <w:szCs w:val="24"/>
        </w:rPr>
        <w:t xml:space="preserve">Таким образом, услуги, которые навязываются сайтами-подделками, являются незаконными и их следует избегать. </w:t>
      </w:r>
      <w:r w:rsidR="00662D0A" w:rsidRPr="00662D0A">
        <w:rPr>
          <w:rFonts w:ascii="Segoe UI" w:hAnsi="Segoe UI" w:cs="Segoe UI"/>
          <w:color w:val="000000"/>
          <w:sz w:val="24"/>
          <w:szCs w:val="24"/>
        </w:rPr>
        <w:t>По понятным причинам ведомство</w:t>
      </w:r>
      <w:r w:rsidRPr="00662D0A">
        <w:rPr>
          <w:rFonts w:ascii="Segoe UI" w:hAnsi="Segoe UI" w:cs="Segoe UI"/>
          <w:color w:val="000000"/>
          <w:sz w:val="24"/>
          <w:szCs w:val="24"/>
        </w:rPr>
        <w:t xml:space="preserve"> не </w:t>
      </w:r>
      <w:r w:rsidR="00ED3CA1" w:rsidRPr="00662D0A">
        <w:rPr>
          <w:rFonts w:ascii="Segoe UI" w:hAnsi="Segoe UI" w:cs="Segoe UI"/>
          <w:color w:val="000000"/>
          <w:sz w:val="24"/>
          <w:szCs w:val="24"/>
        </w:rPr>
        <w:t>нес</w:t>
      </w:r>
      <w:r w:rsidR="00ED3CA1">
        <w:rPr>
          <w:rFonts w:ascii="Segoe UI" w:hAnsi="Segoe UI" w:cs="Segoe UI"/>
          <w:color w:val="000000"/>
          <w:sz w:val="24"/>
          <w:szCs w:val="24"/>
        </w:rPr>
        <w:t>е</w:t>
      </w:r>
      <w:r w:rsidR="00ED3CA1" w:rsidRPr="00662D0A">
        <w:rPr>
          <w:rFonts w:ascii="Segoe UI" w:hAnsi="Segoe UI" w:cs="Segoe UI"/>
          <w:color w:val="000000"/>
          <w:sz w:val="24"/>
          <w:szCs w:val="24"/>
        </w:rPr>
        <w:t xml:space="preserve">т </w:t>
      </w:r>
      <w:r w:rsidRPr="00662D0A">
        <w:rPr>
          <w:rFonts w:ascii="Segoe UI" w:hAnsi="Segoe UI" w:cs="Segoe UI"/>
          <w:color w:val="000000"/>
          <w:sz w:val="24"/>
          <w:szCs w:val="24"/>
        </w:rPr>
        <w:t xml:space="preserve">какую-либо ответственность за информацию, полученную гражданами на </w:t>
      </w:r>
      <w:r w:rsidR="00662D0A" w:rsidRPr="00662D0A">
        <w:rPr>
          <w:rFonts w:ascii="Segoe UI" w:hAnsi="Segoe UI" w:cs="Segoe UI"/>
          <w:color w:val="000000"/>
          <w:sz w:val="24"/>
          <w:szCs w:val="24"/>
        </w:rPr>
        <w:t xml:space="preserve">неофициальных </w:t>
      </w:r>
      <w:r w:rsidRPr="00662D0A">
        <w:rPr>
          <w:rFonts w:ascii="Segoe UI" w:hAnsi="Segoe UI" w:cs="Segoe UI"/>
          <w:color w:val="000000"/>
          <w:sz w:val="24"/>
          <w:szCs w:val="24"/>
        </w:rPr>
        <w:t>сайтах</w:t>
      </w:r>
      <w:r w:rsidR="00662D0A" w:rsidRPr="00662D0A">
        <w:rPr>
          <w:rFonts w:ascii="Segoe UI" w:hAnsi="Segoe UI" w:cs="Segoe UI"/>
          <w:color w:val="000000"/>
          <w:sz w:val="24"/>
          <w:szCs w:val="24"/>
        </w:rPr>
        <w:t>.</w:t>
      </w:r>
    </w:p>
    <w:p w:rsidR="00662D0A" w:rsidRPr="00FC6F37" w:rsidRDefault="00662D0A" w:rsidP="00662D0A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 w:val="22"/>
        </w:rPr>
      </w:pPr>
      <w:r w:rsidRPr="00FC6F37">
        <w:rPr>
          <w:rFonts w:ascii="Segoe UI" w:hAnsi="Segoe UI" w:cs="Segoe UI"/>
          <w:color w:val="000000" w:themeColor="text1"/>
          <w:sz w:val="22"/>
        </w:rPr>
        <w:t>______________________________________________________________________________________________________</w:t>
      </w:r>
    </w:p>
    <w:p w:rsidR="00662D0A" w:rsidRPr="00FC6F37" w:rsidRDefault="00662D0A" w:rsidP="00662D0A">
      <w:pPr>
        <w:pStyle w:val="a5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 w:val="22"/>
        </w:rPr>
      </w:pPr>
      <w:r w:rsidRPr="00FC6F37">
        <w:rPr>
          <w:rFonts w:ascii="Segoe UI" w:hAnsi="Segoe UI" w:cs="Segoe UI"/>
          <w:noProof/>
          <w:sz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0" t="0" r="7620" b="7620"/>
            <wp:wrapTight wrapText="bothSides">
              <wp:wrapPolygon edited="0">
                <wp:start x="0" y="0"/>
                <wp:lineTo x="0" y="20769"/>
                <wp:lineTo x="20769" y="20769"/>
                <wp:lineTo x="20769" y="0"/>
                <wp:lineTo x="0" y="0"/>
              </wp:wrapPolygon>
            </wp:wrapTight>
            <wp:docPr id="19" name="Рисунок 2" descr="C:\Users\User2142\Desktop\Новая папка\ЛОГОТИПЫ\логотипы в работу\новые логотипы\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C6F37">
        <w:rPr>
          <w:rFonts w:ascii="Segoe UI" w:hAnsi="Segoe UI" w:cs="Segoe UI"/>
          <w:color w:val="000000" w:themeColor="text1"/>
          <w:sz w:val="22"/>
        </w:rPr>
        <w:t>Пресс-служба Кадастровой палаты по Краснодарскому краю</w:t>
      </w:r>
    </w:p>
    <w:p w:rsidR="00662D0A" w:rsidRPr="00FC6F37" w:rsidRDefault="00662D0A" w:rsidP="00662D0A">
      <w:pPr>
        <w:pStyle w:val="a5"/>
        <w:spacing w:before="0" w:beforeAutospacing="0" w:after="0" w:afterAutospacing="0"/>
        <w:jc w:val="both"/>
        <w:rPr>
          <w:rFonts w:ascii="Segoe UI" w:hAnsi="Segoe UI" w:cs="Segoe UI"/>
          <w:sz w:val="22"/>
        </w:rPr>
      </w:pPr>
      <w:r w:rsidRPr="00FC6F37">
        <w:rPr>
          <w:rFonts w:ascii="Segoe UI" w:hAnsi="Segoe UI" w:cs="Segoe UI"/>
          <w:sz w:val="22"/>
        </w:rPr>
        <w:t>ул. Сормовская, д. 3, Краснодар, 350018</w:t>
      </w:r>
    </w:p>
    <w:p w:rsidR="00662D0A" w:rsidRPr="00FC6F37" w:rsidRDefault="00662D0A" w:rsidP="00662D0A">
      <w:pPr>
        <w:pStyle w:val="a5"/>
        <w:spacing w:before="0" w:beforeAutospacing="0" w:after="0" w:afterAutospacing="0"/>
        <w:jc w:val="both"/>
        <w:rPr>
          <w:rStyle w:val="a3"/>
          <w:rFonts w:ascii="Segoe UI" w:hAnsi="Segoe UI" w:cs="Segoe UI"/>
          <w:color w:val="000000" w:themeColor="text1"/>
          <w:sz w:val="22"/>
        </w:rPr>
      </w:pPr>
    </w:p>
    <w:tbl>
      <w:tblPr>
        <w:tblStyle w:val="a6"/>
        <w:tblW w:w="1037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74"/>
        <w:gridCol w:w="4453"/>
        <w:gridCol w:w="672"/>
        <w:gridCol w:w="4480"/>
      </w:tblGrid>
      <w:tr w:rsidR="00662D0A" w:rsidRPr="00FC6F37" w:rsidTr="0056278C">
        <w:trPr>
          <w:jc w:val="center"/>
        </w:trPr>
        <w:tc>
          <w:tcPr>
            <w:tcW w:w="774" w:type="dxa"/>
          </w:tcPr>
          <w:p w:rsidR="00662D0A" w:rsidRPr="00FC6F37" w:rsidRDefault="00662D0A" w:rsidP="008C11A2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 w:val="22"/>
              </w:rPr>
            </w:pPr>
            <w:r w:rsidRPr="00FC6F37">
              <w:rPr>
                <w:rFonts w:ascii="Segoe UI" w:hAnsi="Segoe UI" w:cs="Segoe UI"/>
                <w:noProof/>
                <w:color w:val="0000FF" w:themeColor="hyperlink"/>
                <w:sz w:val="22"/>
              </w:rPr>
              <w:drawing>
                <wp:inline distT="0" distB="0" distL="0" distR="0">
                  <wp:extent cx="360000" cy="357584"/>
                  <wp:effectExtent l="0" t="0" r="0" b="0"/>
                  <wp:docPr id="20" name="Рисунок 5" descr="\\srvstat\Временная\соц.сети\соц.сети\поч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srvstat\Временная\соц.сети\соц.сети\поч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57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</w:tcPr>
          <w:p w:rsidR="00662D0A" w:rsidRPr="00FC6F37" w:rsidRDefault="00B73766" w:rsidP="008C11A2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 w:val="22"/>
                <w:u w:val="single"/>
              </w:rPr>
            </w:pPr>
            <w:hyperlink r:id="rId11" w:history="1">
              <w:r w:rsidR="00662D0A" w:rsidRPr="00FC6F37">
                <w:rPr>
                  <w:rStyle w:val="a3"/>
                  <w:rFonts w:ascii="Segoe UI" w:hAnsi="Segoe UI" w:cs="Segoe UI"/>
                  <w:sz w:val="22"/>
                </w:rPr>
                <w:t>press23@23.kadastr.ru</w:t>
              </w:r>
            </w:hyperlink>
          </w:p>
        </w:tc>
        <w:tc>
          <w:tcPr>
            <w:tcW w:w="672" w:type="dxa"/>
          </w:tcPr>
          <w:p w:rsidR="00662D0A" w:rsidRPr="00FC6F37" w:rsidRDefault="00662D0A" w:rsidP="008C11A2">
            <w:pPr>
              <w:contextualSpacing/>
              <w:rPr>
                <w:rStyle w:val="a3"/>
                <w:rFonts w:ascii="Segoe UI" w:hAnsi="Segoe UI" w:cs="Segoe UI"/>
                <w:noProof/>
                <w:szCs w:val="24"/>
              </w:rPr>
            </w:pPr>
            <w:r w:rsidRPr="00FC6F37">
              <w:rPr>
                <w:rStyle w:val="a3"/>
                <w:rFonts w:ascii="Segoe UI" w:hAnsi="Segoe UI" w:cs="Segoe UI"/>
                <w:noProof/>
                <w:szCs w:val="24"/>
              </w:rPr>
              <w:drawing>
                <wp:inline distT="0" distB="0" distL="0" distR="0">
                  <wp:extent cx="360000" cy="364211"/>
                  <wp:effectExtent l="0" t="0" r="0" b="0"/>
                  <wp:docPr id="21" name="Рисунок 10" descr="\\srvstat\Временная\соц.сети\соц.сети\инст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rvstat\Временная\соц.сети\соц.сети\инст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662D0A" w:rsidRPr="00FC6F37" w:rsidRDefault="00662D0A" w:rsidP="008C11A2">
            <w:pPr>
              <w:contextualSpacing/>
              <w:rPr>
                <w:rFonts w:ascii="Segoe UI" w:hAnsi="Segoe UI" w:cs="Segoe UI"/>
                <w:color w:val="0000FF" w:themeColor="hyperlink"/>
                <w:szCs w:val="24"/>
              </w:rPr>
            </w:pPr>
            <w:r w:rsidRPr="00FC6F37">
              <w:rPr>
                <w:rFonts w:ascii="Segoe UI" w:hAnsi="Segoe UI" w:cs="Segoe UI"/>
                <w:color w:val="0000FF" w:themeColor="hyperlink"/>
                <w:szCs w:val="24"/>
              </w:rPr>
              <w:t>https://www.instagram.com/kadastr_kuban</w:t>
            </w:r>
          </w:p>
        </w:tc>
      </w:tr>
      <w:tr w:rsidR="00662D0A" w:rsidRPr="00FC6F37" w:rsidTr="0056278C">
        <w:trPr>
          <w:jc w:val="center"/>
        </w:trPr>
        <w:tc>
          <w:tcPr>
            <w:tcW w:w="774" w:type="dxa"/>
          </w:tcPr>
          <w:p w:rsidR="00662D0A" w:rsidRPr="00FC6F37" w:rsidRDefault="00662D0A" w:rsidP="008C11A2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 w:val="22"/>
              </w:rPr>
            </w:pPr>
            <w:r w:rsidRPr="00FC6F37">
              <w:rPr>
                <w:rStyle w:val="a3"/>
                <w:rFonts w:ascii="Segoe UI" w:hAnsi="Segoe UI" w:cs="Segoe UI"/>
                <w:noProof/>
                <w:sz w:val="22"/>
              </w:rPr>
              <w:drawing>
                <wp:inline distT="0" distB="0" distL="0" distR="0">
                  <wp:extent cx="360000" cy="360000"/>
                  <wp:effectExtent l="0" t="0" r="0" b="0"/>
                  <wp:docPr id="22" name="Рисунок 12" descr="\\srvstat\Временная\соц.сети\соц.сети\твитте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srvstat\Временная\соц.сети\соц.сети\твитте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</w:tcPr>
          <w:p w:rsidR="00662D0A" w:rsidRPr="00FC6F37" w:rsidRDefault="00662D0A" w:rsidP="008C11A2">
            <w:pPr>
              <w:pStyle w:val="a5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 w:val="22"/>
              </w:rPr>
            </w:pPr>
            <w:r w:rsidRPr="00FC6F37">
              <w:rPr>
                <w:rFonts w:ascii="Segoe UI" w:hAnsi="Segoe UI" w:cs="Segoe UI"/>
                <w:color w:val="0000FF" w:themeColor="hyperlink"/>
                <w:sz w:val="22"/>
              </w:rPr>
              <w:t>https://twitter.com/Kadastr_Kuban</w:t>
            </w:r>
          </w:p>
        </w:tc>
        <w:tc>
          <w:tcPr>
            <w:tcW w:w="672" w:type="dxa"/>
          </w:tcPr>
          <w:p w:rsidR="00662D0A" w:rsidRPr="00FC6F37" w:rsidRDefault="00662D0A" w:rsidP="008C11A2">
            <w:pPr>
              <w:contextualSpacing/>
              <w:rPr>
                <w:rStyle w:val="a3"/>
                <w:rFonts w:ascii="Segoe UI" w:hAnsi="Segoe UI" w:cs="Segoe UI"/>
                <w:noProof/>
                <w:szCs w:val="24"/>
              </w:rPr>
            </w:pPr>
            <w:r w:rsidRPr="00FC6F37">
              <w:rPr>
                <w:rStyle w:val="a3"/>
                <w:rFonts w:ascii="Segoe UI" w:hAnsi="Segoe UI" w:cs="Segoe UI"/>
                <w:noProof/>
                <w:szCs w:val="24"/>
              </w:rPr>
              <w:drawing>
                <wp:inline distT="0" distB="0" distL="0" distR="0">
                  <wp:extent cx="360000" cy="360000"/>
                  <wp:effectExtent l="0" t="0" r="0" b="0"/>
                  <wp:docPr id="23" name="Рисунок 11" descr="\\srvstat\Временная\соц.сети\соц.сети\телегра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srvstat\Временная\соц.сети\соц.сети\телегра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</w:tcPr>
          <w:p w:rsidR="00662D0A" w:rsidRPr="00FC6F37" w:rsidRDefault="00662D0A" w:rsidP="008C11A2">
            <w:pPr>
              <w:contextualSpacing/>
              <w:rPr>
                <w:rFonts w:ascii="Segoe UI" w:hAnsi="Segoe UI" w:cs="Segoe UI"/>
                <w:color w:val="0000FF" w:themeColor="hyperlink"/>
                <w:szCs w:val="24"/>
              </w:rPr>
            </w:pPr>
            <w:r w:rsidRPr="00FC6F37">
              <w:rPr>
                <w:rFonts w:ascii="Segoe UI" w:hAnsi="Segoe UI" w:cs="Segoe UI"/>
                <w:color w:val="0000FF" w:themeColor="hyperlink"/>
                <w:szCs w:val="24"/>
              </w:rPr>
              <w:t>https://t.me/kadastr_kuban</w:t>
            </w:r>
          </w:p>
        </w:tc>
      </w:tr>
    </w:tbl>
    <w:p w:rsidR="00913FB7" w:rsidRPr="0085517F" w:rsidRDefault="00913FB7" w:rsidP="002A3BEC">
      <w:pPr>
        <w:jc w:val="both"/>
        <w:rPr>
          <w:rFonts w:ascii="Segoe UI" w:hAnsi="Segoe UI" w:cs="Segoe UI"/>
          <w:sz w:val="28"/>
        </w:rPr>
      </w:pPr>
    </w:p>
    <w:sectPr w:rsidR="00913FB7" w:rsidRPr="0085517F" w:rsidSect="00662D0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42381"/>
    <w:multiLevelType w:val="hybridMultilevel"/>
    <w:tmpl w:val="A2761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D529F3"/>
    <w:multiLevelType w:val="hybridMultilevel"/>
    <w:tmpl w:val="19DC8E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BF8"/>
    <w:rsid w:val="00004327"/>
    <w:rsid w:val="00065E5B"/>
    <w:rsid w:val="001E4BF8"/>
    <w:rsid w:val="002A3BEC"/>
    <w:rsid w:val="002B6582"/>
    <w:rsid w:val="0056278C"/>
    <w:rsid w:val="00662D0A"/>
    <w:rsid w:val="006C6D95"/>
    <w:rsid w:val="007A791A"/>
    <w:rsid w:val="007E2C12"/>
    <w:rsid w:val="0085517F"/>
    <w:rsid w:val="008B5D39"/>
    <w:rsid w:val="008F6836"/>
    <w:rsid w:val="00913FB7"/>
    <w:rsid w:val="00960D08"/>
    <w:rsid w:val="009624A3"/>
    <w:rsid w:val="0096287F"/>
    <w:rsid w:val="009E77DE"/>
    <w:rsid w:val="00AC2D98"/>
    <w:rsid w:val="00B73766"/>
    <w:rsid w:val="00BA6655"/>
    <w:rsid w:val="00C10C0D"/>
    <w:rsid w:val="00CE3B12"/>
    <w:rsid w:val="00DF5AB3"/>
    <w:rsid w:val="00ED3CA1"/>
    <w:rsid w:val="00FA1625"/>
    <w:rsid w:val="00FC6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517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517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62D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662D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62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2D0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960D0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960D0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960D0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60D0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960D0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rosreestr.gov.ru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kadastr.ru/magazine/news/kak-raspoznat-feykovye-sayty-pri-proverke-nedvizhimosti-news/kadastr.ru" TargetMode="External"/><Relationship Id="rId11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user2142</dc:creator>
  <cp:keywords/>
  <dc:description/>
  <cp:lastModifiedBy>user2142</cp:lastModifiedBy>
  <cp:revision>16</cp:revision>
  <dcterms:created xsi:type="dcterms:W3CDTF">2021-02-16T07:11:00Z</dcterms:created>
  <dcterms:modified xsi:type="dcterms:W3CDTF">2021-02-26T08:24:00Z</dcterms:modified>
</cp:coreProperties>
</file>