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 xml:space="preserve">от </w:t>
      </w:r>
      <w:r w:rsidR="007D580C">
        <w:rPr>
          <w:b/>
          <w:szCs w:val="28"/>
          <w:u w:val="single"/>
        </w:rPr>
        <w:t>01.07.2016</w:t>
      </w:r>
      <w:r>
        <w:rPr>
          <w:b/>
          <w:szCs w:val="28"/>
        </w:rPr>
        <w:t xml:space="preserve">                                                        </w:t>
      </w:r>
      <w:r w:rsidR="009F57AA">
        <w:rPr>
          <w:b/>
          <w:szCs w:val="28"/>
        </w:rPr>
        <w:t xml:space="preserve">           </w:t>
      </w:r>
      <w:r w:rsidR="00D879C4">
        <w:rPr>
          <w:b/>
          <w:szCs w:val="28"/>
        </w:rPr>
        <w:t xml:space="preserve">  </w:t>
      </w:r>
      <w:r w:rsidR="00D11032">
        <w:rPr>
          <w:b/>
          <w:szCs w:val="28"/>
        </w:rPr>
        <w:t xml:space="preserve">                             </w:t>
      </w:r>
      <w:r>
        <w:rPr>
          <w:b/>
          <w:szCs w:val="28"/>
        </w:rPr>
        <w:t>№</w:t>
      </w:r>
      <w:r w:rsidR="00D879C4">
        <w:rPr>
          <w:b/>
          <w:szCs w:val="28"/>
        </w:rPr>
        <w:t xml:space="preserve"> </w:t>
      </w:r>
      <w:r w:rsidR="007D580C">
        <w:rPr>
          <w:b/>
          <w:szCs w:val="28"/>
          <w:u w:val="single"/>
        </w:rPr>
        <w:t>79</w:t>
      </w:r>
      <w:r w:rsidR="004A2806">
        <w:rPr>
          <w:b/>
          <w:szCs w:val="28"/>
          <w:u w:val="single"/>
        </w:rPr>
        <w:t>3</w:t>
      </w:r>
    </w:p>
    <w:p w:rsidR="00F50B9B" w:rsidRPr="00586F34" w:rsidRDefault="00C156A1" w:rsidP="00586F34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D11032" w:rsidRDefault="00D11032" w:rsidP="00D11032">
      <w:pPr>
        <w:rPr>
          <w:b/>
          <w:szCs w:val="28"/>
        </w:rPr>
      </w:pPr>
    </w:p>
    <w:p w:rsidR="00D11032" w:rsidRDefault="00D11032" w:rsidP="00D11032">
      <w:pPr>
        <w:rPr>
          <w:b/>
          <w:szCs w:val="28"/>
        </w:rPr>
      </w:pPr>
    </w:p>
    <w:p w:rsidR="004A2806" w:rsidRPr="004A2806" w:rsidRDefault="004A2806" w:rsidP="004A2806">
      <w:pPr>
        <w:keepNext/>
        <w:tabs>
          <w:tab w:val="left" w:pos="851"/>
        </w:tabs>
        <w:ind w:right="-2"/>
        <w:jc w:val="center"/>
        <w:outlineLvl w:val="0"/>
        <w:rPr>
          <w:b/>
          <w:szCs w:val="28"/>
        </w:rPr>
      </w:pPr>
      <w:r w:rsidRPr="004A2806">
        <w:rPr>
          <w:b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</w:p>
    <w:p w:rsidR="004A2806" w:rsidRPr="004A2806" w:rsidRDefault="004A2806" w:rsidP="004A2806">
      <w:pPr>
        <w:keepNext/>
        <w:tabs>
          <w:tab w:val="left" w:pos="851"/>
        </w:tabs>
        <w:ind w:right="-2"/>
        <w:jc w:val="center"/>
        <w:outlineLvl w:val="0"/>
        <w:rPr>
          <w:b/>
          <w:szCs w:val="28"/>
        </w:rPr>
      </w:pPr>
      <w:r w:rsidRPr="004A2806">
        <w:rPr>
          <w:b/>
          <w:szCs w:val="28"/>
        </w:rPr>
        <w:t>12 февраля 2016 года № 207 «Об утверждении административного регламента  предоставления муниципальной услуги «Внесение изменений в учетные данные граждан, состоящих на учете в качестве</w:t>
      </w:r>
    </w:p>
    <w:p w:rsidR="004A2806" w:rsidRDefault="004A2806" w:rsidP="004A2806">
      <w:pPr>
        <w:keepNext/>
        <w:tabs>
          <w:tab w:val="left" w:pos="851"/>
        </w:tabs>
        <w:ind w:right="-2"/>
        <w:jc w:val="center"/>
        <w:outlineLvl w:val="0"/>
        <w:rPr>
          <w:b/>
          <w:szCs w:val="28"/>
        </w:rPr>
      </w:pPr>
      <w:r w:rsidRPr="004A2806">
        <w:rPr>
          <w:b/>
          <w:szCs w:val="28"/>
        </w:rPr>
        <w:t>нуждающихся в жилых помещениях»</w:t>
      </w:r>
    </w:p>
    <w:p w:rsidR="009C1B3C" w:rsidRPr="009C1B3C" w:rsidRDefault="00584BFA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="009C1B3C" w:rsidRPr="009C1B3C">
        <w:rPr>
          <w:bCs/>
          <w:kern w:val="32"/>
          <w:szCs w:val="28"/>
        </w:rPr>
        <w:t>В соответствии с Федеральным законом от 24 ноября 1995 года № 181-ФЗ «О социальной защите инвалидов в Российской Федерации», Федеральным законом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                   п о с т а н о в л я ю: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9C1B3C">
        <w:rPr>
          <w:bCs/>
          <w:kern w:val="32"/>
          <w:szCs w:val="28"/>
        </w:rPr>
        <w:t>1. Внести изменение в постановление администрации Темрюкского городского поселения Темрюкского района от 12 февраля 2016 года № 207 «Об утверждении административного регламента  предоставления муниципальной услуги «Внесение изменений в учетные данные граждан, состоящих на учете в качестве нуждающихся в жилых помещениях», изложив пункт 2.21 раздела II административного регламента  предоставления муниципальной услуги «Внесение изменений в учетные данные граждан, состоящих на учете в качестве нуждающихся в жилых помещениях» в следующей редакции: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9C1B3C">
        <w:rPr>
          <w:bCs/>
          <w:kern w:val="32"/>
          <w:szCs w:val="28"/>
        </w:rPr>
        <w:t>«2.21. Показатели доступности и качества муниципальной услуги.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Показателями доступности и качества муниципальной услуги являются: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количество и продолжительность взаимодействий заявителя с должностными лицами, специалистами, осуществляющими предоставление муниципальной услуги;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«МФЦ»;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транспортная доступность к месту предоставления муниципальной услуги;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 xml:space="preserve">инвалидам обеспечиваются: условия для беспрепятственного доступа к объекту (зданию, помещению), в котором предоставляется муниципальная услуга, а </w:t>
      </w:r>
      <w:r w:rsidRPr="009C1B3C">
        <w:rPr>
          <w:bCs/>
          <w:kern w:val="32"/>
          <w:szCs w:val="28"/>
        </w:rPr>
        <w:lastRenderedPageBreak/>
        <w:t>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 услуг наравне с другими лицами;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порядок информирования о муниципальной услуге, в том числе в электронной форме;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исчерпывающая информация о муниципальной услуге, в том числе в электронной форме;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документа, размещение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установление и соблюдение требований к помещениям, в которых предоставляется услуга;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обоснованность отказов в предоставлении муниципальной услуги;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установление должностных лиц, специалистов, ответственных за предоставление муниципальной услуги.».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9C1B3C">
        <w:rPr>
          <w:bCs/>
          <w:kern w:val="32"/>
          <w:szCs w:val="28"/>
        </w:rPr>
        <w:t xml:space="preserve">2. Специалисту I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постановление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</w:t>
      </w:r>
      <w:r w:rsidRPr="009C1B3C">
        <w:rPr>
          <w:bCs/>
          <w:kern w:val="32"/>
          <w:szCs w:val="28"/>
        </w:rPr>
        <w:lastRenderedPageBreak/>
        <w:t>12 февраля 2016 года № 207 «Об утверждении административного регламента  предоставления муниципальной услуги «Внесение изменений в учетные данные граждан, состоящих на учете в качестве нуждающихся в жилых помещениях»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9C1B3C">
        <w:rPr>
          <w:bCs/>
          <w:kern w:val="32"/>
          <w:szCs w:val="28"/>
        </w:rPr>
        <w:t>3. Контроль за выполнением настоящего постановления оставляю за собой.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>
        <w:rPr>
          <w:bCs/>
          <w:kern w:val="32"/>
          <w:szCs w:val="28"/>
        </w:rPr>
        <w:tab/>
      </w:r>
      <w:r w:rsidRPr="009C1B3C">
        <w:rPr>
          <w:bCs/>
          <w:kern w:val="32"/>
          <w:szCs w:val="28"/>
        </w:rPr>
        <w:t>4. Постановление вступает в силу на следующий день после его официального обнародования.</w:t>
      </w: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</w:p>
    <w:p w:rsidR="009C1B3C" w:rsidRPr="009C1B3C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bCs/>
          <w:kern w:val="32"/>
          <w:szCs w:val="28"/>
        </w:rPr>
      </w:pPr>
      <w:r w:rsidRPr="009C1B3C">
        <w:rPr>
          <w:bCs/>
          <w:kern w:val="32"/>
          <w:szCs w:val="28"/>
        </w:rPr>
        <w:t>Глава Темрюкского городского поселения</w:t>
      </w:r>
    </w:p>
    <w:p w:rsidR="00127336" w:rsidRDefault="009C1B3C" w:rsidP="009C1B3C">
      <w:pPr>
        <w:keepNext/>
        <w:tabs>
          <w:tab w:val="left" w:pos="851"/>
        </w:tabs>
        <w:ind w:right="-2"/>
        <w:jc w:val="both"/>
        <w:outlineLvl w:val="0"/>
        <w:rPr>
          <w:sz w:val="24"/>
        </w:rPr>
      </w:pPr>
      <w:r w:rsidRPr="009C1B3C">
        <w:rPr>
          <w:bCs/>
          <w:kern w:val="32"/>
          <w:szCs w:val="28"/>
        </w:rPr>
        <w:t xml:space="preserve">Темрюкского района                                                                                 А.Д.Войтов  </w:t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</w:r>
      <w:r w:rsidR="00E24BC1" w:rsidRPr="00E24BC1">
        <w:rPr>
          <w:bCs/>
          <w:kern w:val="32"/>
          <w:szCs w:val="28"/>
        </w:rPr>
        <w:tab/>
        <w:t xml:space="preserve">     </w:t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D90568" w:rsidRPr="00D90568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</w:r>
      <w:r w:rsidR="004F14FF" w:rsidRPr="004F14FF">
        <w:rPr>
          <w:bCs/>
          <w:kern w:val="32"/>
          <w:szCs w:val="28"/>
        </w:rPr>
        <w:tab/>
        <w:t xml:space="preserve">     </w:t>
      </w:r>
    </w:p>
    <w:sectPr w:rsidR="00127336" w:rsidSect="00FF5EEF">
      <w:headerReference w:type="default" r:id="rId7"/>
      <w:pgSz w:w="11906" w:h="16838"/>
      <w:pgMar w:top="568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90" w:rsidRDefault="003C6F90" w:rsidP="00F50B9B">
      <w:r>
        <w:separator/>
      </w:r>
    </w:p>
  </w:endnote>
  <w:endnote w:type="continuationSeparator" w:id="0">
    <w:p w:rsidR="003C6F90" w:rsidRDefault="003C6F90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90" w:rsidRDefault="003C6F90" w:rsidP="00F50B9B">
      <w:r>
        <w:separator/>
      </w:r>
    </w:p>
  </w:footnote>
  <w:footnote w:type="continuationSeparator" w:id="0">
    <w:p w:rsidR="003C6F90" w:rsidRDefault="003C6F90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9688"/>
      <w:docPartObj>
        <w:docPartGallery w:val="Page Numbers (Top of Page)"/>
        <w:docPartUnique/>
      </w:docPartObj>
    </w:sdtPr>
    <w:sdtContent>
      <w:p w:rsidR="00FF5EEF" w:rsidRDefault="002B2228" w:rsidP="00FF5EEF">
        <w:pPr>
          <w:pStyle w:val="a7"/>
          <w:jc w:val="center"/>
        </w:pPr>
        <w:fldSimple w:instr=" PAGE   \* MERGEFORMAT ">
          <w:r w:rsidR="009C1B3C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6842"/>
    <w:rsid w:val="0005768C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55A3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747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336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1245"/>
    <w:rsid w:val="002A2516"/>
    <w:rsid w:val="002A2CFE"/>
    <w:rsid w:val="002A4E8F"/>
    <w:rsid w:val="002A681D"/>
    <w:rsid w:val="002A7B21"/>
    <w:rsid w:val="002A7EFA"/>
    <w:rsid w:val="002B05A2"/>
    <w:rsid w:val="002B0B4E"/>
    <w:rsid w:val="002B2228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6F90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76E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2806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14FF"/>
    <w:rsid w:val="004F258A"/>
    <w:rsid w:val="004F46D1"/>
    <w:rsid w:val="004F6486"/>
    <w:rsid w:val="004F66F8"/>
    <w:rsid w:val="005015F8"/>
    <w:rsid w:val="00501951"/>
    <w:rsid w:val="00505172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558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BFA"/>
    <w:rsid w:val="00584DAF"/>
    <w:rsid w:val="00584E94"/>
    <w:rsid w:val="00585593"/>
    <w:rsid w:val="00585A19"/>
    <w:rsid w:val="00586B50"/>
    <w:rsid w:val="00586BC0"/>
    <w:rsid w:val="00586F34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40D9"/>
    <w:rsid w:val="005A5165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463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53C8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543A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580C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05D1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2B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1B3C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3F9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1085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01B3"/>
    <w:rsid w:val="00C90349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032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6578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879C4"/>
    <w:rsid w:val="00D90568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2B31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1651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4BC1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3B32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37E1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B717A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5EEF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27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2013-01-23T13:27:00Z</dcterms:created>
  <dcterms:modified xsi:type="dcterms:W3CDTF">2016-07-07T10:47:00Z</dcterms:modified>
</cp:coreProperties>
</file>