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76" w:type="dxa"/>
        <w:tblLook w:val="01E0"/>
      </w:tblPr>
      <w:tblGrid>
        <w:gridCol w:w="10207"/>
      </w:tblGrid>
      <w:tr w:rsidR="009B7DC0" w:rsidRPr="00A74DDD" w:rsidTr="00B07846">
        <w:tc>
          <w:tcPr>
            <w:tcW w:w="10207" w:type="dxa"/>
            <w:shd w:val="clear" w:color="auto" w:fill="auto"/>
          </w:tcPr>
          <w:p w:rsidR="00351709" w:rsidRPr="003475B3" w:rsidRDefault="00702C9E" w:rsidP="00104EC0">
            <w:pPr>
              <w:pStyle w:val="11"/>
              <w:shd w:val="clear" w:color="auto" w:fill="auto"/>
              <w:spacing w:after="308" w:line="260" w:lineRule="exact"/>
              <w:ind w:firstLine="0"/>
              <w:jc w:val="center"/>
              <w:rPr>
                <w:sz w:val="28"/>
                <w:szCs w:val="28"/>
              </w:rPr>
            </w:pPr>
            <w:bookmarkStart w:id="0" w:name="sub_21"/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="003E4F19">
              <w:rPr>
                <w:sz w:val="28"/>
                <w:szCs w:val="28"/>
              </w:rPr>
              <w:t xml:space="preserve">                          </w:t>
            </w:r>
            <w:r w:rsidR="00351709" w:rsidRPr="003475B3">
              <w:rPr>
                <w:sz w:val="28"/>
                <w:szCs w:val="28"/>
              </w:rPr>
              <w:t>ПРИЛОЖЕНИЕ</w:t>
            </w:r>
          </w:p>
          <w:p w:rsidR="00351709" w:rsidRDefault="003E4F19" w:rsidP="00351709">
            <w:pPr>
              <w:pStyle w:val="11"/>
              <w:shd w:val="clear" w:color="auto" w:fill="auto"/>
              <w:spacing w:after="0" w:line="322" w:lineRule="exact"/>
              <w:ind w:left="396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351709">
              <w:rPr>
                <w:sz w:val="28"/>
                <w:szCs w:val="28"/>
              </w:rPr>
              <w:t>УТВЕРЖДЕН</w:t>
            </w:r>
            <w:r w:rsidR="00DD38AD">
              <w:rPr>
                <w:sz w:val="28"/>
                <w:szCs w:val="28"/>
              </w:rPr>
              <w:t>А</w:t>
            </w:r>
          </w:p>
          <w:p w:rsidR="00351709" w:rsidRDefault="003E4F19" w:rsidP="00351709">
            <w:pPr>
              <w:pStyle w:val="11"/>
              <w:shd w:val="clear" w:color="auto" w:fill="auto"/>
              <w:spacing w:after="0" w:line="322" w:lineRule="exact"/>
              <w:ind w:left="396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351709">
              <w:rPr>
                <w:sz w:val="28"/>
                <w:szCs w:val="28"/>
              </w:rPr>
              <w:t>постановлением а</w:t>
            </w:r>
            <w:r w:rsidR="00351709" w:rsidRPr="003475B3">
              <w:rPr>
                <w:sz w:val="28"/>
                <w:szCs w:val="28"/>
              </w:rPr>
              <w:t>дминистрации</w:t>
            </w:r>
          </w:p>
          <w:p w:rsidR="00351709" w:rsidRDefault="003E4F19" w:rsidP="00351709">
            <w:pPr>
              <w:pStyle w:val="11"/>
              <w:shd w:val="clear" w:color="auto" w:fill="auto"/>
              <w:spacing w:after="0" w:line="322" w:lineRule="exact"/>
              <w:ind w:left="396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351709" w:rsidRPr="003475B3">
              <w:rPr>
                <w:sz w:val="28"/>
                <w:szCs w:val="28"/>
              </w:rPr>
              <w:t>Темрюкского г</w:t>
            </w:r>
            <w:r w:rsidR="00351709">
              <w:rPr>
                <w:sz w:val="28"/>
                <w:szCs w:val="28"/>
              </w:rPr>
              <w:t>ородского поселения</w:t>
            </w:r>
          </w:p>
          <w:p w:rsidR="00351709" w:rsidRDefault="003E4F19" w:rsidP="00351709">
            <w:pPr>
              <w:pStyle w:val="11"/>
              <w:shd w:val="clear" w:color="auto" w:fill="auto"/>
              <w:tabs>
                <w:tab w:val="left" w:pos="2334"/>
              </w:tabs>
              <w:spacing w:after="0" w:line="322" w:lineRule="exact"/>
              <w:ind w:left="396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351709">
              <w:rPr>
                <w:sz w:val="28"/>
                <w:szCs w:val="28"/>
              </w:rPr>
              <w:t xml:space="preserve">Темрюкского </w:t>
            </w:r>
            <w:r w:rsidR="00351709" w:rsidRPr="003475B3">
              <w:rPr>
                <w:sz w:val="28"/>
                <w:szCs w:val="28"/>
              </w:rPr>
              <w:t>района</w:t>
            </w:r>
          </w:p>
          <w:p w:rsidR="00997E9B" w:rsidRDefault="00997E9B" w:rsidP="00997E9B">
            <w:pPr>
              <w:pStyle w:val="11"/>
              <w:shd w:val="clear" w:color="auto" w:fill="auto"/>
              <w:tabs>
                <w:tab w:val="left" w:pos="2334"/>
              </w:tabs>
              <w:spacing w:after="0" w:line="322" w:lineRule="exact"/>
              <w:ind w:left="396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7F657D">
              <w:rPr>
                <w:sz w:val="28"/>
                <w:szCs w:val="28"/>
              </w:rPr>
              <w:t>о</w:t>
            </w:r>
            <w:r w:rsidR="009E5C57">
              <w:rPr>
                <w:sz w:val="28"/>
                <w:szCs w:val="28"/>
              </w:rPr>
              <w:t>т</w:t>
            </w:r>
            <w:r w:rsidR="007F657D">
              <w:rPr>
                <w:sz w:val="28"/>
                <w:szCs w:val="28"/>
              </w:rPr>
              <w:t xml:space="preserve"> 14.08.2015    </w:t>
            </w:r>
            <w:r w:rsidR="00351709">
              <w:rPr>
                <w:sz w:val="28"/>
                <w:szCs w:val="28"/>
              </w:rPr>
              <w:t xml:space="preserve"> </w:t>
            </w:r>
            <w:r w:rsidR="00351709" w:rsidRPr="00245B62">
              <w:rPr>
                <w:sz w:val="28"/>
                <w:szCs w:val="28"/>
              </w:rPr>
              <w:t>№</w:t>
            </w:r>
            <w:r w:rsidR="007F657D">
              <w:rPr>
                <w:sz w:val="28"/>
                <w:szCs w:val="28"/>
              </w:rPr>
              <w:t xml:space="preserve"> 848</w:t>
            </w:r>
          </w:p>
          <w:bookmarkEnd w:id="0"/>
          <w:p w:rsidR="009B7DC0" w:rsidRPr="009E5C57" w:rsidRDefault="009B7DC0" w:rsidP="009E5C57">
            <w:pPr>
              <w:pStyle w:val="11"/>
              <w:shd w:val="clear" w:color="auto" w:fill="auto"/>
              <w:tabs>
                <w:tab w:val="left" w:pos="2334"/>
              </w:tabs>
              <w:spacing w:after="0" w:line="322" w:lineRule="exact"/>
              <w:ind w:left="3969" w:firstLine="0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676D3B" w:rsidRPr="00676D3B" w:rsidRDefault="00676D3B" w:rsidP="009B7DC0">
      <w:pPr>
        <w:jc w:val="both"/>
        <w:rPr>
          <w:sz w:val="28"/>
          <w:szCs w:val="28"/>
          <w:lang w:val="ru-RU"/>
        </w:rPr>
      </w:pPr>
    </w:p>
    <w:p w:rsidR="001D4569" w:rsidRDefault="001D4569" w:rsidP="001D4569">
      <w:pPr>
        <w:pStyle w:val="11"/>
        <w:shd w:val="clear" w:color="auto" w:fill="auto"/>
        <w:tabs>
          <w:tab w:val="left" w:pos="2334"/>
        </w:tabs>
        <w:spacing w:after="0" w:line="322" w:lineRule="exact"/>
        <w:ind w:left="1701" w:firstLine="0"/>
        <w:rPr>
          <w:sz w:val="28"/>
          <w:szCs w:val="28"/>
          <w:u w:val="single"/>
        </w:rPr>
      </w:pPr>
    </w:p>
    <w:p w:rsidR="001D4569" w:rsidRDefault="009E78E4" w:rsidP="00225559">
      <w:pPr>
        <w:pStyle w:val="13"/>
        <w:keepNext/>
        <w:keepLines/>
        <w:shd w:val="clear" w:color="auto" w:fill="auto"/>
        <w:ind w:firstLine="0"/>
        <w:jc w:val="center"/>
        <w:rPr>
          <w:sz w:val="28"/>
          <w:szCs w:val="28"/>
        </w:rPr>
      </w:pPr>
      <w:bookmarkStart w:id="1" w:name="bookmark1"/>
      <w:r>
        <w:rPr>
          <w:sz w:val="28"/>
          <w:szCs w:val="28"/>
        </w:rPr>
        <w:t>Муниципальная</w:t>
      </w:r>
      <w:r w:rsidR="006767B7">
        <w:rPr>
          <w:sz w:val="28"/>
          <w:szCs w:val="28"/>
        </w:rPr>
        <w:t xml:space="preserve"> программа </w:t>
      </w:r>
      <w:bookmarkEnd w:id="1"/>
      <w:r w:rsidR="001D4569" w:rsidRPr="00BA5A51">
        <w:rPr>
          <w:sz w:val="28"/>
          <w:szCs w:val="28"/>
        </w:rPr>
        <w:t>«Формирование доступной среды для инвалидов и других маломобильных групп населения в Темрюкском городском поселении Темрюкского района на 2016</w:t>
      </w:r>
      <w:r>
        <w:rPr>
          <w:sz w:val="28"/>
          <w:szCs w:val="28"/>
        </w:rPr>
        <w:t xml:space="preserve"> - 2018</w:t>
      </w:r>
      <w:r w:rsidR="001D4569" w:rsidRPr="00BA5A51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1D4569" w:rsidRPr="00BA5A51">
        <w:rPr>
          <w:sz w:val="28"/>
          <w:szCs w:val="28"/>
        </w:rPr>
        <w:t>»</w:t>
      </w:r>
    </w:p>
    <w:p w:rsidR="009C5D3B" w:rsidRDefault="009C5D3B" w:rsidP="001D4569">
      <w:pPr>
        <w:tabs>
          <w:tab w:val="left" w:pos="2662"/>
        </w:tabs>
        <w:jc w:val="center"/>
        <w:rPr>
          <w:sz w:val="28"/>
          <w:szCs w:val="28"/>
          <w:lang w:val="ru-RU"/>
        </w:rPr>
      </w:pPr>
    </w:p>
    <w:p w:rsidR="006878C1" w:rsidRPr="00EC185A" w:rsidRDefault="009B7DC0" w:rsidP="009B26E8">
      <w:pPr>
        <w:pStyle w:val="Con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="006878C1" w:rsidRPr="00EC185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878C1" w:rsidRPr="00EC185A" w:rsidRDefault="009B7DC0" w:rsidP="005E4C9F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Паспорт</w:t>
      </w:r>
      <w:r w:rsidR="006878C1" w:rsidRPr="00EC185A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6878C1" w:rsidRPr="00EC185A" w:rsidRDefault="009B7DC0" w:rsidP="005E4C9F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</w:t>
      </w:r>
      <w:r w:rsidR="006878C1" w:rsidRPr="00EC185A">
        <w:rPr>
          <w:rFonts w:ascii="Times New Roman" w:hAnsi="Times New Roman" w:cs="Times New Roman"/>
          <w:sz w:val="28"/>
          <w:szCs w:val="28"/>
        </w:rPr>
        <w:t>одержание.</w:t>
      </w:r>
    </w:p>
    <w:p w:rsidR="000C4168" w:rsidRPr="000C4168" w:rsidRDefault="000C4168" w:rsidP="005E4C9F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61D5">
        <w:rPr>
          <w:rFonts w:ascii="Times New Roman" w:hAnsi="Times New Roman" w:cs="Times New Roman"/>
          <w:sz w:val="28"/>
          <w:szCs w:val="28"/>
        </w:rPr>
        <w:t>Характеристика тек</w:t>
      </w:r>
      <w:r w:rsidR="00225559">
        <w:rPr>
          <w:rFonts w:ascii="Times New Roman" w:hAnsi="Times New Roman" w:cs="Times New Roman"/>
          <w:sz w:val="28"/>
          <w:szCs w:val="28"/>
        </w:rPr>
        <w:t>ущего состояния доступности среды для инвалидов и других маломобильных групп населения в Темрюкском городском поселении</w:t>
      </w:r>
      <w:r w:rsidR="00D437C9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168" w:rsidRPr="000C4168" w:rsidRDefault="000C4168" w:rsidP="005E4C9F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</w:t>
      </w:r>
      <w:r w:rsidRPr="000C4168">
        <w:rPr>
          <w:rFonts w:ascii="Times New Roman" w:hAnsi="Times New Roman" w:cs="Times New Roman"/>
          <w:sz w:val="28"/>
          <w:szCs w:val="28"/>
        </w:rPr>
        <w:t xml:space="preserve">ели, задачи, сроки и этапы реализации </w:t>
      </w:r>
      <w:r w:rsidR="000B6A7C">
        <w:rPr>
          <w:rFonts w:ascii="Times New Roman" w:hAnsi="Times New Roman" w:cs="Times New Roman"/>
          <w:sz w:val="28"/>
          <w:szCs w:val="28"/>
        </w:rPr>
        <w:t>муниципальной</w:t>
      </w:r>
      <w:r w:rsidR="00771A35">
        <w:rPr>
          <w:rFonts w:ascii="Times New Roman" w:hAnsi="Times New Roman" w:cs="Times New Roman"/>
          <w:sz w:val="28"/>
          <w:szCs w:val="28"/>
        </w:rPr>
        <w:t xml:space="preserve"> </w:t>
      </w:r>
      <w:r w:rsidRPr="000C416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168" w:rsidRPr="000C4168" w:rsidRDefault="000C4168" w:rsidP="005E4C9F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0C4168">
        <w:rPr>
          <w:rFonts w:ascii="Times New Roman" w:hAnsi="Times New Roman" w:cs="Times New Roman"/>
          <w:sz w:val="28"/>
          <w:szCs w:val="28"/>
        </w:rPr>
        <w:t xml:space="preserve">еречень мероприятий </w:t>
      </w:r>
      <w:r w:rsidR="000B6A7C">
        <w:rPr>
          <w:rFonts w:ascii="Times New Roman" w:hAnsi="Times New Roman" w:cs="Times New Roman"/>
          <w:sz w:val="28"/>
          <w:szCs w:val="28"/>
        </w:rPr>
        <w:t>муниципальной</w:t>
      </w:r>
      <w:r w:rsidR="00771A35">
        <w:rPr>
          <w:rFonts w:ascii="Times New Roman" w:hAnsi="Times New Roman" w:cs="Times New Roman"/>
          <w:sz w:val="28"/>
          <w:szCs w:val="28"/>
        </w:rPr>
        <w:t xml:space="preserve"> </w:t>
      </w:r>
      <w:r w:rsidRPr="000C416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168" w:rsidRPr="000C4168" w:rsidRDefault="00AB234E" w:rsidP="005E4C9F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4168">
        <w:rPr>
          <w:rFonts w:ascii="Times New Roman" w:hAnsi="Times New Roman" w:cs="Times New Roman"/>
          <w:sz w:val="28"/>
          <w:szCs w:val="28"/>
        </w:rPr>
        <w:t>. О</w:t>
      </w:r>
      <w:r w:rsidR="000C4168" w:rsidRPr="000C4168">
        <w:rPr>
          <w:rFonts w:ascii="Times New Roman" w:hAnsi="Times New Roman" w:cs="Times New Roman"/>
          <w:sz w:val="28"/>
          <w:szCs w:val="28"/>
        </w:rPr>
        <w:t xml:space="preserve">боснование ресурсного обеспечения </w:t>
      </w:r>
      <w:r w:rsidR="009C5C7B">
        <w:rPr>
          <w:rFonts w:ascii="Times New Roman" w:hAnsi="Times New Roman" w:cs="Times New Roman"/>
          <w:sz w:val="28"/>
          <w:szCs w:val="28"/>
        </w:rPr>
        <w:t>муниципальной</w:t>
      </w:r>
      <w:r w:rsidR="00771A35">
        <w:rPr>
          <w:rFonts w:ascii="Times New Roman" w:hAnsi="Times New Roman" w:cs="Times New Roman"/>
          <w:sz w:val="28"/>
          <w:szCs w:val="28"/>
        </w:rPr>
        <w:t xml:space="preserve"> </w:t>
      </w:r>
      <w:r w:rsidR="000C4168" w:rsidRPr="000C4168">
        <w:rPr>
          <w:rFonts w:ascii="Times New Roman" w:hAnsi="Times New Roman" w:cs="Times New Roman"/>
          <w:sz w:val="28"/>
          <w:szCs w:val="28"/>
        </w:rPr>
        <w:t>программы</w:t>
      </w:r>
      <w:r w:rsidR="000C4168">
        <w:rPr>
          <w:rFonts w:ascii="Times New Roman" w:hAnsi="Times New Roman" w:cs="Times New Roman"/>
          <w:sz w:val="28"/>
          <w:szCs w:val="28"/>
        </w:rPr>
        <w:t>.</w:t>
      </w:r>
    </w:p>
    <w:p w:rsidR="00225559" w:rsidRDefault="00AB234E" w:rsidP="005E4C9F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4168">
        <w:rPr>
          <w:rFonts w:ascii="Times New Roman" w:hAnsi="Times New Roman" w:cs="Times New Roman"/>
          <w:sz w:val="28"/>
          <w:szCs w:val="28"/>
        </w:rPr>
        <w:t xml:space="preserve">. </w:t>
      </w:r>
      <w:r w:rsidR="00225559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программы.</w:t>
      </w:r>
    </w:p>
    <w:p w:rsidR="000C4168" w:rsidRPr="000C4168" w:rsidRDefault="00225559" w:rsidP="005E4C9F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437C9">
        <w:rPr>
          <w:rFonts w:ascii="Times New Roman" w:hAnsi="Times New Roman" w:cs="Times New Roman"/>
          <w:sz w:val="28"/>
          <w:szCs w:val="28"/>
        </w:rPr>
        <w:t>Перечень целевых показателей программы</w:t>
      </w:r>
      <w:r w:rsidR="000C4168">
        <w:rPr>
          <w:rFonts w:ascii="Times New Roman" w:hAnsi="Times New Roman" w:cs="Times New Roman"/>
          <w:sz w:val="28"/>
          <w:szCs w:val="28"/>
        </w:rPr>
        <w:t>.</w:t>
      </w:r>
    </w:p>
    <w:p w:rsidR="006878C1" w:rsidRPr="00EC185A" w:rsidRDefault="00225559" w:rsidP="005E4C9F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4168">
        <w:rPr>
          <w:rFonts w:ascii="Times New Roman" w:hAnsi="Times New Roman" w:cs="Times New Roman"/>
          <w:sz w:val="28"/>
          <w:szCs w:val="28"/>
        </w:rPr>
        <w:t>. М</w:t>
      </w:r>
      <w:r w:rsidR="009B7DC0">
        <w:rPr>
          <w:rFonts w:ascii="Times New Roman" w:hAnsi="Times New Roman" w:cs="Times New Roman"/>
          <w:sz w:val="28"/>
          <w:szCs w:val="28"/>
        </w:rPr>
        <w:t>еханизм реализации</w:t>
      </w:r>
      <w:r w:rsidR="00771A35">
        <w:rPr>
          <w:rFonts w:ascii="Times New Roman" w:hAnsi="Times New Roman" w:cs="Times New Roman"/>
          <w:sz w:val="28"/>
          <w:szCs w:val="28"/>
        </w:rPr>
        <w:t xml:space="preserve"> </w:t>
      </w:r>
      <w:r w:rsidR="000C4168" w:rsidRPr="000C4168">
        <w:rPr>
          <w:rFonts w:ascii="Times New Roman" w:hAnsi="Times New Roman" w:cs="Times New Roman"/>
          <w:sz w:val="28"/>
          <w:szCs w:val="28"/>
        </w:rPr>
        <w:t>программы.</w:t>
      </w:r>
    </w:p>
    <w:p w:rsidR="005E4C9F" w:rsidRDefault="005E4C9F" w:rsidP="00676D3B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318A4" w:rsidRDefault="00621824" w:rsidP="00621824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DD38AD" w:rsidRPr="00BA5A51" w:rsidRDefault="009436D8" w:rsidP="00DD38AD">
      <w:pPr>
        <w:pStyle w:val="13"/>
        <w:keepNext/>
        <w:keepLines/>
        <w:shd w:val="clear" w:color="auto" w:fill="auto"/>
        <w:ind w:left="144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621824">
        <w:rPr>
          <w:sz w:val="28"/>
          <w:szCs w:val="28"/>
        </w:rPr>
        <w:t xml:space="preserve"> программы </w:t>
      </w:r>
    </w:p>
    <w:p w:rsidR="00621824" w:rsidRDefault="00621824" w:rsidP="00621824">
      <w:pPr>
        <w:pStyle w:val="13"/>
        <w:keepNext/>
        <w:keepLines/>
        <w:shd w:val="clear" w:color="auto" w:fill="auto"/>
        <w:ind w:left="1440" w:firstLine="0"/>
        <w:jc w:val="center"/>
        <w:rPr>
          <w:sz w:val="28"/>
          <w:szCs w:val="28"/>
        </w:rPr>
      </w:pPr>
      <w:r w:rsidRPr="00BA5A51">
        <w:rPr>
          <w:sz w:val="28"/>
          <w:szCs w:val="28"/>
        </w:rPr>
        <w:t xml:space="preserve">«Формирование доступной среды для инвалидов и других маломобильных групп населения в Темрюкском городском поселении Темрюкского района на 2016 </w:t>
      </w:r>
      <w:r w:rsidR="009436D8">
        <w:rPr>
          <w:sz w:val="28"/>
          <w:szCs w:val="28"/>
        </w:rPr>
        <w:t xml:space="preserve">– 2018 </w:t>
      </w:r>
      <w:r w:rsidRPr="00BA5A51">
        <w:rPr>
          <w:sz w:val="28"/>
          <w:szCs w:val="28"/>
        </w:rPr>
        <w:t>год</w:t>
      </w:r>
      <w:r w:rsidR="009436D8">
        <w:rPr>
          <w:sz w:val="28"/>
          <w:szCs w:val="28"/>
        </w:rPr>
        <w:t>ы</w:t>
      </w:r>
      <w:r w:rsidRPr="00BA5A51">
        <w:rPr>
          <w:sz w:val="28"/>
          <w:szCs w:val="28"/>
        </w:rPr>
        <w:t>»</w:t>
      </w:r>
    </w:p>
    <w:p w:rsidR="00621824" w:rsidRPr="009B7DC0" w:rsidRDefault="00621824" w:rsidP="00621824">
      <w:pPr>
        <w:pStyle w:val="ConsNormal"/>
        <w:widowControl/>
        <w:ind w:left="144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0" w:type="dxa"/>
        <w:tblLook w:val="01E0"/>
      </w:tblPr>
      <w:tblGrid>
        <w:gridCol w:w="3679"/>
        <w:gridCol w:w="5919"/>
      </w:tblGrid>
      <w:tr w:rsidR="001F2FD9" w:rsidTr="001D5870">
        <w:tc>
          <w:tcPr>
            <w:tcW w:w="3679" w:type="dxa"/>
            <w:shd w:val="clear" w:color="auto" w:fill="auto"/>
          </w:tcPr>
          <w:p w:rsidR="001F2FD9" w:rsidRPr="00A74DDD" w:rsidRDefault="001F2FD9" w:rsidP="00A74D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19" w:type="dxa"/>
            <w:shd w:val="clear" w:color="auto" w:fill="auto"/>
          </w:tcPr>
          <w:p w:rsidR="00621824" w:rsidRDefault="00205482" w:rsidP="008C3B82">
            <w:pPr>
              <w:pStyle w:val="13"/>
              <w:keepNext/>
              <w:keepLines/>
              <w:shd w:val="clear" w:color="auto" w:fill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="008C3B82">
              <w:rPr>
                <w:sz w:val="28"/>
                <w:szCs w:val="28"/>
              </w:rPr>
              <w:t xml:space="preserve"> программа</w:t>
            </w:r>
            <w:r w:rsidR="00621824">
              <w:rPr>
                <w:sz w:val="28"/>
                <w:szCs w:val="28"/>
              </w:rPr>
              <w:t xml:space="preserve"> </w:t>
            </w:r>
            <w:r w:rsidR="00621824" w:rsidRPr="00BA5A51">
              <w:rPr>
                <w:sz w:val="28"/>
                <w:szCs w:val="28"/>
              </w:rPr>
              <w:t>«Формирование доступной среды для инвалидов и других маломобильных групп населения в Темрюкском городском поселении Темрюкского района на 2016</w:t>
            </w:r>
            <w:r>
              <w:rPr>
                <w:sz w:val="28"/>
                <w:szCs w:val="28"/>
              </w:rPr>
              <w:t xml:space="preserve"> - 2018</w:t>
            </w:r>
            <w:r w:rsidR="00621824" w:rsidRPr="00BA5A51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 w:rsidR="00621824" w:rsidRPr="00BA5A51">
              <w:rPr>
                <w:sz w:val="28"/>
                <w:szCs w:val="28"/>
              </w:rPr>
              <w:t>»</w:t>
            </w:r>
          </w:p>
          <w:p w:rsidR="001F2FD9" w:rsidRPr="00A74DDD" w:rsidRDefault="001F2FD9" w:rsidP="00A74DDD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F2FD9" w:rsidTr="001D5870">
        <w:tc>
          <w:tcPr>
            <w:tcW w:w="3679" w:type="dxa"/>
            <w:shd w:val="clear" w:color="auto" w:fill="auto"/>
          </w:tcPr>
          <w:p w:rsidR="001F2FD9" w:rsidRPr="00A74DDD" w:rsidRDefault="001F2FD9" w:rsidP="00A74D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   разработки программы    </w:t>
            </w:r>
          </w:p>
        </w:tc>
        <w:tc>
          <w:tcPr>
            <w:tcW w:w="5919" w:type="dxa"/>
            <w:shd w:val="clear" w:color="auto" w:fill="auto"/>
          </w:tcPr>
          <w:p w:rsidR="001F2FD9" w:rsidRDefault="005B42BC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</w:t>
            </w:r>
            <w:r w:rsidR="009D6B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6B14" w:rsidRDefault="001C5E8C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Президента Российской Федерации от 5 августа 2008 года № 450-рп «О подписании Конвенции о правах инвалидов», Бюджетный кодекс</w:t>
            </w:r>
            <w:r w:rsidR="0028473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</w:t>
            </w:r>
          </w:p>
          <w:p w:rsidR="0028473C" w:rsidRDefault="0028473C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24 ноября 1995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180589">
              <w:rPr>
                <w:rFonts w:ascii="Times New Roman" w:hAnsi="Times New Roman" w:cs="Times New Roman"/>
                <w:sz w:val="28"/>
                <w:szCs w:val="28"/>
              </w:rPr>
              <w:t>1-ФЗ «О социальной</w:t>
            </w:r>
            <w:r w:rsidR="00703D67">
              <w:rPr>
                <w:rFonts w:ascii="Times New Roman" w:hAnsi="Times New Roman" w:cs="Times New Roman"/>
                <w:sz w:val="28"/>
                <w:szCs w:val="28"/>
              </w:rPr>
              <w:t xml:space="preserve"> защите инвалидов в Российской Федерации»</w:t>
            </w:r>
            <w:r w:rsidR="00941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14E2" w:rsidRDefault="009414E2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  <w:r w:rsidR="00B951C2">
              <w:rPr>
                <w:rFonts w:ascii="Times New Roman" w:hAnsi="Times New Roman" w:cs="Times New Roman"/>
                <w:sz w:val="28"/>
                <w:szCs w:val="28"/>
              </w:rPr>
              <w:t xml:space="preserve">от 6 октября 1999 года № 184-ФЗ «Об общих принципах организации законодательных (представительных) и исполнительных органов </w:t>
            </w:r>
            <w:r w:rsidR="007B65E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власти субъектов Российской Федерации», </w:t>
            </w:r>
          </w:p>
          <w:p w:rsidR="00401883" w:rsidRDefault="00401883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октября 2003 года № 131-ФЗ «Об общих принципах организации местного самоуправления в Российской Федерации»</w:t>
            </w:r>
            <w:r w:rsidR="00B43C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3CBC" w:rsidRDefault="00B43CBC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Российской Федерации от 1 июля 1996 года № 1011 «О мерах </w:t>
            </w:r>
            <w:r w:rsidR="00080FFD">
              <w:rPr>
                <w:rFonts w:ascii="Times New Roman" w:hAnsi="Times New Roman" w:cs="Times New Roman"/>
                <w:sz w:val="28"/>
                <w:szCs w:val="28"/>
              </w:rPr>
              <w:t>по обеспечению государственной поддержки</w:t>
            </w:r>
            <w:r w:rsidR="00CA267A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инвалидов»,</w:t>
            </w:r>
          </w:p>
          <w:p w:rsidR="00CA267A" w:rsidRPr="00A74DDD" w:rsidRDefault="00CA267A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12 августа 1994 года № 927 «</w:t>
            </w:r>
            <w:r w:rsidR="00FB458A">
              <w:rPr>
                <w:rFonts w:ascii="Times New Roman" w:hAnsi="Times New Roman" w:cs="Times New Roman"/>
                <w:sz w:val="28"/>
                <w:szCs w:val="28"/>
              </w:rPr>
              <w:t xml:space="preserve">Об обеспечении </w:t>
            </w:r>
            <w:r w:rsidR="00940DE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доступной для </w:t>
            </w:r>
            <w:r w:rsidR="00A653E4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среды жизнедеятельности», постановление Правительства российской Федерации от 7 декабря 1996 года № 1449 «О мерах по обеспечению беспрепятственного </w:t>
            </w:r>
            <w:r w:rsidR="0053795B">
              <w:rPr>
                <w:rFonts w:ascii="Times New Roman" w:hAnsi="Times New Roman" w:cs="Times New Roman"/>
                <w:sz w:val="28"/>
                <w:szCs w:val="28"/>
              </w:rPr>
              <w:t>доступа инвалидов к информации и объектам социальной инфраструктуры</w:t>
            </w:r>
          </w:p>
        </w:tc>
      </w:tr>
      <w:tr w:rsidR="001F2FD9" w:rsidTr="001D5870">
        <w:tc>
          <w:tcPr>
            <w:tcW w:w="3679" w:type="dxa"/>
            <w:shd w:val="clear" w:color="auto" w:fill="auto"/>
          </w:tcPr>
          <w:p w:rsidR="001F2FD9" w:rsidRPr="00A74DDD" w:rsidRDefault="009E3A75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Разработчики </w:t>
            </w:r>
            <w:r w:rsidR="001F2FD9" w:rsidRPr="00A74D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19" w:type="dxa"/>
            <w:shd w:val="clear" w:color="auto" w:fill="auto"/>
          </w:tcPr>
          <w:p w:rsidR="001F2FD9" w:rsidRPr="00A74DDD" w:rsidRDefault="00430148" w:rsidP="00A74D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1F2FD9" w:rsidTr="001D5870">
        <w:tc>
          <w:tcPr>
            <w:tcW w:w="3679" w:type="dxa"/>
            <w:shd w:val="clear" w:color="auto" w:fill="auto"/>
          </w:tcPr>
          <w:p w:rsidR="001F2FD9" w:rsidRPr="00A74DDD" w:rsidRDefault="001F2FD9" w:rsidP="00A74D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программы   </w:t>
            </w:r>
          </w:p>
        </w:tc>
        <w:tc>
          <w:tcPr>
            <w:tcW w:w="5919" w:type="dxa"/>
            <w:shd w:val="clear" w:color="auto" w:fill="auto"/>
          </w:tcPr>
          <w:p w:rsidR="001F2FD9" w:rsidRPr="00A74DDD" w:rsidRDefault="00560073" w:rsidP="00A74D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1F2FD9" w:rsidTr="001D5870">
        <w:tc>
          <w:tcPr>
            <w:tcW w:w="3679" w:type="dxa"/>
            <w:shd w:val="clear" w:color="auto" w:fill="auto"/>
          </w:tcPr>
          <w:p w:rsidR="001F2FD9" w:rsidRPr="00A74DDD" w:rsidRDefault="009E3A75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 w:rsidR="001F2FD9" w:rsidRPr="00A74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19" w:type="dxa"/>
            <w:shd w:val="clear" w:color="auto" w:fill="auto"/>
          </w:tcPr>
          <w:p w:rsidR="001F2FD9" w:rsidRPr="00A74DDD" w:rsidRDefault="009B7DC0" w:rsidP="00A74D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42D3B" w:rsidRPr="00A74DDD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</w:tr>
      <w:tr w:rsidR="001F2FD9" w:rsidTr="001D5870">
        <w:tc>
          <w:tcPr>
            <w:tcW w:w="3679" w:type="dxa"/>
            <w:shd w:val="clear" w:color="auto" w:fill="auto"/>
          </w:tcPr>
          <w:p w:rsidR="001F2FD9" w:rsidRPr="00A74DDD" w:rsidRDefault="009E3A75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919" w:type="dxa"/>
            <w:shd w:val="clear" w:color="auto" w:fill="auto"/>
          </w:tcPr>
          <w:p w:rsidR="001F2FD9" w:rsidRPr="00A74DDD" w:rsidRDefault="00560073" w:rsidP="00A74D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беспрепятственного доступа инвалидов и других маломобильных групп населения к объ</w:t>
            </w:r>
            <w:r w:rsidR="00DD38AD">
              <w:rPr>
                <w:rFonts w:ascii="Times New Roman" w:hAnsi="Times New Roman" w:cs="Times New Roman"/>
                <w:sz w:val="28"/>
                <w:szCs w:val="28"/>
              </w:rPr>
              <w:t xml:space="preserve">ектам, находящимся в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Темр</w:t>
            </w:r>
            <w:r w:rsidR="007E4D5D">
              <w:rPr>
                <w:rFonts w:ascii="Times New Roman" w:hAnsi="Times New Roman" w:cs="Times New Roman"/>
                <w:sz w:val="28"/>
                <w:szCs w:val="28"/>
              </w:rPr>
              <w:t xml:space="preserve">юкского городского поселения Темрюкского района </w:t>
            </w:r>
          </w:p>
        </w:tc>
      </w:tr>
      <w:tr w:rsidR="001F2FD9" w:rsidTr="001D5870">
        <w:tc>
          <w:tcPr>
            <w:tcW w:w="3679" w:type="dxa"/>
            <w:shd w:val="clear" w:color="auto" w:fill="auto"/>
          </w:tcPr>
          <w:p w:rsidR="001F2FD9" w:rsidRPr="00A74DDD" w:rsidRDefault="009E3A75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919" w:type="dxa"/>
            <w:shd w:val="clear" w:color="auto" w:fill="auto"/>
          </w:tcPr>
          <w:p w:rsidR="001F2FD9" w:rsidRPr="00A74DDD" w:rsidRDefault="00A11F61" w:rsidP="00A74D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="00205482">
              <w:rPr>
                <w:rFonts w:ascii="Times New Roman" w:hAnsi="Times New Roman" w:cs="Times New Roman"/>
                <w:sz w:val="28"/>
                <w:szCs w:val="28"/>
              </w:rPr>
              <w:t xml:space="preserve">–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D38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2FD9" w:rsidTr="001D5870">
        <w:tc>
          <w:tcPr>
            <w:tcW w:w="3679" w:type="dxa"/>
            <w:shd w:val="clear" w:color="auto" w:fill="auto"/>
          </w:tcPr>
          <w:p w:rsidR="009E3A75" w:rsidRPr="00A74DDD" w:rsidRDefault="009E3A75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     </w:t>
            </w:r>
          </w:p>
          <w:p w:rsidR="009E3A75" w:rsidRPr="00A74DDD" w:rsidRDefault="009E3A75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9E3A75" w:rsidRPr="00A74DDD" w:rsidRDefault="009E3A75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1F2FD9" w:rsidRPr="00A74DDD" w:rsidRDefault="001F2FD9" w:rsidP="00A74DDD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A11F61" w:rsidRPr="00A74DDD" w:rsidRDefault="00A11F61" w:rsidP="00A74D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в 2016</w:t>
            </w:r>
            <w:r w:rsidR="00205482">
              <w:rPr>
                <w:rFonts w:ascii="Times New Roman" w:hAnsi="Times New Roman" w:cs="Times New Roman"/>
                <w:sz w:val="28"/>
                <w:szCs w:val="28"/>
              </w:rPr>
              <w:t xml:space="preserve"> – 2018 годах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51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0C1">
              <w:rPr>
                <w:rFonts w:ascii="Times New Roman" w:hAnsi="Times New Roman" w:cs="Times New Roman"/>
                <w:sz w:val="28"/>
                <w:szCs w:val="28"/>
              </w:rPr>
              <w:t>бюджет Темрюкского городского поселения</w:t>
            </w:r>
            <w:r w:rsidR="0020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8AD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района </w:t>
            </w:r>
            <w:r w:rsidR="00205482">
              <w:rPr>
                <w:rFonts w:ascii="Times New Roman" w:hAnsi="Times New Roman" w:cs="Times New Roman"/>
                <w:sz w:val="28"/>
                <w:szCs w:val="28"/>
              </w:rPr>
              <w:t>– 6</w:t>
            </w:r>
            <w:r w:rsidR="00DC70E2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14496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9B7DC0" w:rsidTr="001D5870">
        <w:tc>
          <w:tcPr>
            <w:tcW w:w="3679" w:type="dxa"/>
            <w:shd w:val="clear" w:color="auto" w:fill="auto"/>
          </w:tcPr>
          <w:p w:rsidR="009B7DC0" w:rsidRPr="00A74DDD" w:rsidRDefault="009B7DC0" w:rsidP="00A74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DD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5919" w:type="dxa"/>
            <w:shd w:val="clear" w:color="auto" w:fill="auto"/>
          </w:tcPr>
          <w:p w:rsidR="009B7DC0" w:rsidRPr="00A74DDD" w:rsidRDefault="00144960" w:rsidP="00F51C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Темрюкского городского поселения Темрюкского района</w:t>
            </w:r>
            <w:r w:rsidR="00F51CD4">
              <w:rPr>
                <w:rFonts w:ascii="Times New Roman" w:hAnsi="Times New Roman" w:cs="Times New Roman"/>
                <w:sz w:val="28"/>
                <w:szCs w:val="28"/>
              </w:rPr>
              <w:t xml:space="preserve">, Совет Темрюкского </w:t>
            </w:r>
            <w:r w:rsidR="0005385A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F51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85A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</w:tc>
      </w:tr>
    </w:tbl>
    <w:p w:rsidR="00FD78E8" w:rsidRPr="00F51CD4" w:rsidRDefault="008318A4" w:rsidP="00F51CD4">
      <w:pPr>
        <w:pStyle w:val="ConsPlusNonformat"/>
        <w:widowControl/>
        <w:rPr>
          <w:sz w:val="24"/>
          <w:szCs w:val="24"/>
        </w:rPr>
      </w:pPr>
      <w:r w:rsidRPr="008318A4">
        <w:rPr>
          <w:sz w:val="24"/>
          <w:szCs w:val="24"/>
        </w:rPr>
        <w:lastRenderedPageBreak/>
        <w:t xml:space="preserve">          </w:t>
      </w:r>
      <w:r w:rsidR="00F51CD4">
        <w:rPr>
          <w:sz w:val="24"/>
          <w:szCs w:val="24"/>
        </w:rPr>
        <w:t xml:space="preserve"> </w:t>
      </w:r>
    </w:p>
    <w:p w:rsidR="00FD78E8" w:rsidRDefault="00FD78E8" w:rsidP="00FD78E8">
      <w:pPr>
        <w:pStyle w:val="ConsPlu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FD78E8" w:rsidRDefault="00225559" w:rsidP="00FD78E8">
      <w:pPr>
        <w:pStyle w:val="ConsPlusNormal"/>
        <w:widowControl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текущего состояния доступности среды для инвалидов и других маломобильных групп населения в Темрюкском городском поселении Темрюкского района</w:t>
      </w:r>
      <w:r w:rsidR="00FD78E8">
        <w:rPr>
          <w:rFonts w:ascii="Times New Roman" w:hAnsi="Times New Roman" w:cs="Times New Roman"/>
          <w:sz w:val="28"/>
          <w:szCs w:val="28"/>
        </w:rPr>
        <w:t>.</w:t>
      </w:r>
    </w:p>
    <w:p w:rsidR="00BE1632" w:rsidRDefault="00BE1632" w:rsidP="007356B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421D" w:rsidRDefault="00617722" w:rsidP="00617722">
      <w:pPr>
        <w:ind w:firstLine="851"/>
        <w:jc w:val="both"/>
      </w:pPr>
      <w:r>
        <w:rPr>
          <w:sz w:val="28"/>
          <w:szCs w:val="28"/>
          <w:lang w:val="ru-RU"/>
        </w:rPr>
        <w:t xml:space="preserve"> В данное время </w:t>
      </w:r>
      <w:r w:rsidR="0021421D">
        <w:rPr>
          <w:sz w:val="28"/>
          <w:szCs w:val="28"/>
        </w:rPr>
        <w:t>доступность к объектам социальной инфраструктуры и к информации инвалидов по зрению</w:t>
      </w:r>
      <w:r w:rsidR="009C5C7B">
        <w:rPr>
          <w:sz w:val="28"/>
          <w:szCs w:val="28"/>
          <w:lang w:val="ru-RU"/>
        </w:rPr>
        <w:t xml:space="preserve"> н</w:t>
      </w:r>
      <w:r w:rsidR="009C5C7B">
        <w:rPr>
          <w:sz w:val="28"/>
          <w:szCs w:val="28"/>
        </w:rPr>
        <w:t>е обеспечена в полном объеме</w:t>
      </w:r>
      <w:r w:rsidR="0021421D">
        <w:rPr>
          <w:sz w:val="28"/>
          <w:szCs w:val="28"/>
        </w:rPr>
        <w:t>.</w:t>
      </w:r>
    </w:p>
    <w:p w:rsidR="0021421D" w:rsidRDefault="0021421D" w:rsidP="00617722">
      <w:pPr>
        <w:ind w:firstLine="851"/>
        <w:jc w:val="both"/>
      </w:pPr>
      <w:r>
        <w:rPr>
          <w:sz w:val="28"/>
          <w:szCs w:val="28"/>
        </w:rPr>
        <w:t xml:space="preserve">Слепые и слабовидящие </w:t>
      </w:r>
      <w:r w:rsidR="00336CBE">
        <w:rPr>
          <w:sz w:val="28"/>
          <w:szCs w:val="28"/>
        </w:rPr>
        <w:t xml:space="preserve">люди испытывают потребность </w:t>
      </w:r>
      <w:r w:rsidR="00336CBE">
        <w:rPr>
          <w:sz w:val="28"/>
          <w:szCs w:val="28"/>
          <w:lang w:val="ru-RU"/>
        </w:rPr>
        <w:t xml:space="preserve">в информации, издаваемой </w:t>
      </w:r>
      <w:r>
        <w:rPr>
          <w:sz w:val="28"/>
          <w:szCs w:val="28"/>
        </w:rPr>
        <w:t>рельефно-точечным шрифтом Брайля. Объекты социальной инфраструктуры не подготовлены для нужд  граждан, имеющих  нарушения функций зрения.</w:t>
      </w:r>
    </w:p>
    <w:p w:rsidR="0021421D" w:rsidRPr="00124881" w:rsidRDefault="0021421D" w:rsidP="00617722">
      <w:pPr>
        <w:ind w:firstLine="851"/>
        <w:jc w:val="both"/>
        <w:rPr>
          <w:lang w:val="ru-RU"/>
        </w:rPr>
      </w:pPr>
      <w:r>
        <w:rPr>
          <w:sz w:val="28"/>
          <w:szCs w:val="28"/>
        </w:rPr>
        <w:t xml:space="preserve">Не получают наравне с другими необходимую для жизни информацию инвалиды по слуху, так как </w:t>
      </w:r>
      <w:r w:rsidR="00124881">
        <w:rPr>
          <w:sz w:val="28"/>
          <w:szCs w:val="28"/>
          <w:lang w:val="ru-RU"/>
        </w:rPr>
        <w:t xml:space="preserve">объекты </w:t>
      </w:r>
      <w:r w:rsidR="00000CD3">
        <w:rPr>
          <w:sz w:val="28"/>
          <w:szCs w:val="28"/>
          <w:lang w:val="ru-RU"/>
        </w:rPr>
        <w:t xml:space="preserve">социальной сферы не </w:t>
      </w:r>
      <w:r w:rsidR="00897F05">
        <w:rPr>
          <w:sz w:val="28"/>
          <w:szCs w:val="28"/>
          <w:lang w:val="ru-RU"/>
        </w:rPr>
        <w:t>оборудованы световыми табло для вывода оперативной информации.</w:t>
      </w:r>
    </w:p>
    <w:p w:rsidR="0021421D" w:rsidRDefault="0021421D" w:rsidP="00617722">
      <w:pPr>
        <w:ind w:firstLine="851"/>
        <w:jc w:val="both"/>
      </w:pPr>
      <w:r>
        <w:rPr>
          <w:sz w:val="28"/>
          <w:szCs w:val="28"/>
        </w:rPr>
        <w:t>Нерешенность проблемы доступости для инвалидов среды жизнедеятельности порождает ряд серьезных социально-экономических последствий.</w:t>
      </w:r>
    </w:p>
    <w:p w:rsidR="0021421D" w:rsidRDefault="0021421D" w:rsidP="00617722">
      <w:pPr>
        <w:ind w:firstLine="851"/>
        <w:jc w:val="both"/>
      </w:pPr>
      <w:r>
        <w:rPr>
          <w:sz w:val="28"/>
          <w:szCs w:val="28"/>
        </w:rPr>
        <w:t>Среди них:</w:t>
      </w:r>
    </w:p>
    <w:p w:rsidR="0021421D" w:rsidRDefault="00DC70E2" w:rsidP="00DC70E2">
      <w:pPr>
        <w:ind w:firstLine="709"/>
        <w:jc w:val="both"/>
      </w:pPr>
      <w:r>
        <w:rPr>
          <w:sz w:val="28"/>
          <w:szCs w:val="28"/>
          <w:lang w:val="ru-RU"/>
        </w:rPr>
        <w:t xml:space="preserve">- </w:t>
      </w:r>
      <w:r w:rsidR="0021421D">
        <w:rPr>
          <w:sz w:val="28"/>
          <w:szCs w:val="28"/>
        </w:rPr>
        <w:t>дестимуляция трудовой и социальной активности инвалидов, негативно отражающаяся на занятости, образовательном и культурном уровне инвалидов, уровне и качестве их жизни. Это, в свою очередь, увеличивает потребность в бюджетных средствах для обеспечения доходов и предоставления инвалидам социальной поддержки в иных формах (льготы, компенсации);</w:t>
      </w:r>
    </w:p>
    <w:p w:rsidR="0021421D" w:rsidRDefault="008C0F35" w:rsidP="008C0F35">
      <w:pPr>
        <w:ind w:firstLine="709"/>
        <w:jc w:val="both"/>
      </w:pPr>
      <w:r>
        <w:rPr>
          <w:sz w:val="28"/>
          <w:szCs w:val="28"/>
          <w:lang w:val="ru-RU"/>
        </w:rPr>
        <w:t xml:space="preserve">- </w:t>
      </w:r>
      <w:r w:rsidR="0021421D">
        <w:rPr>
          <w:sz w:val="28"/>
          <w:szCs w:val="28"/>
        </w:rPr>
        <w:t>высокая социальная зависимость, вынужденная самоизоляция инвалидов. Она осложняет проведение мероприятий по медицинской, социальной и психологической реабилитации инвалидов, выступает в качестве самостоятельного фактора инвалидизации, предопределяет возрастание спроса инвалидов на медицинские и социальные услуги в стационарных и надомных условиях;</w:t>
      </w:r>
    </w:p>
    <w:p w:rsidR="0021421D" w:rsidRDefault="008C0F35" w:rsidP="008C0F35">
      <w:pPr>
        <w:ind w:firstLine="709"/>
        <w:jc w:val="both"/>
      </w:pPr>
      <w:r>
        <w:rPr>
          <w:sz w:val="28"/>
          <w:szCs w:val="28"/>
          <w:lang w:val="ru-RU"/>
        </w:rPr>
        <w:t xml:space="preserve">- </w:t>
      </w:r>
      <w:r w:rsidR="0021421D">
        <w:rPr>
          <w:sz w:val="28"/>
          <w:szCs w:val="28"/>
        </w:rPr>
        <w:t>дискомфорт, ограничения жизнедеятельности иных маломобильных групп населения.</w:t>
      </w:r>
    </w:p>
    <w:p w:rsidR="0021421D" w:rsidRDefault="0021421D" w:rsidP="00617722">
      <w:pPr>
        <w:ind w:firstLine="851"/>
        <w:jc w:val="both"/>
      </w:pPr>
      <w:r>
        <w:rPr>
          <w:sz w:val="28"/>
          <w:szCs w:val="28"/>
        </w:rPr>
        <w:t>Обеспечение доступной среды жизнедеятельности инвалидов является одной из важнейших социально-экономических про</w:t>
      </w:r>
      <w:r w:rsidR="004A418B">
        <w:rPr>
          <w:sz w:val="28"/>
          <w:szCs w:val="28"/>
        </w:rPr>
        <w:t>блем</w:t>
      </w:r>
      <w:r>
        <w:rPr>
          <w:sz w:val="28"/>
          <w:szCs w:val="28"/>
        </w:rPr>
        <w:t>, необходимость решения которой вытекает как из требований национального законодательства, так и из международных обязательств Российской Федерации.</w:t>
      </w:r>
    </w:p>
    <w:p w:rsidR="0021421D" w:rsidRDefault="0021421D" w:rsidP="00617722">
      <w:pPr>
        <w:ind w:firstLine="851"/>
        <w:jc w:val="both"/>
      </w:pPr>
      <w:r>
        <w:rPr>
          <w:sz w:val="28"/>
          <w:szCs w:val="28"/>
        </w:rPr>
        <w:t>При этом формирование доступной среды для инвалидов должно обязательно включать мероприятия по обеспечению физической доступности объектов социальной инфраструктуры для детей-инвалидов.</w:t>
      </w:r>
    </w:p>
    <w:p w:rsidR="0021421D" w:rsidRDefault="0021421D" w:rsidP="00617722">
      <w:pPr>
        <w:ind w:firstLine="851"/>
        <w:jc w:val="both"/>
        <w:rPr>
          <w:lang w:val="ru-RU"/>
        </w:rPr>
      </w:pPr>
      <w:r>
        <w:rPr>
          <w:sz w:val="28"/>
          <w:szCs w:val="28"/>
        </w:rPr>
        <w:t>Для решения этих проблем необходимо существенное изменение политики и практики во всех сферах жизнедеятельности, которое должно быть направленно на создание инвалидам  и маломобильным группам населения равных условий по беспрепятственному доступу к объектам социальной инфраструктуры.</w:t>
      </w:r>
    </w:p>
    <w:p w:rsidR="0021421D" w:rsidRPr="00804C8E" w:rsidRDefault="0021421D" w:rsidP="00617722">
      <w:pPr>
        <w:ind w:firstLine="851"/>
        <w:jc w:val="both"/>
        <w:rPr>
          <w:lang w:val="ru-RU"/>
        </w:rPr>
      </w:pPr>
      <w:r>
        <w:rPr>
          <w:sz w:val="28"/>
          <w:szCs w:val="28"/>
        </w:rPr>
        <w:lastRenderedPageBreak/>
        <w:t>Необходимо совершенствование системы социализации инвалидов в общество путем оказания помощи в адаптации к современным условиям жизни</w:t>
      </w:r>
      <w:r w:rsidR="00804C8E">
        <w:rPr>
          <w:sz w:val="28"/>
          <w:szCs w:val="28"/>
          <w:lang w:val="ru-RU"/>
        </w:rPr>
        <w:t>.</w:t>
      </w:r>
    </w:p>
    <w:p w:rsidR="001B6086" w:rsidRDefault="00992E68" w:rsidP="001B6086">
      <w:pPr>
        <w:ind w:firstLine="851"/>
        <w:jc w:val="both"/>
      </w:pPr>
      <w:r>
        <w:rPr>
          <w:sz w:val="28"/>
          <w:szCs w:val="28"/>
        </w:rPr>
        <w:t>Программа предусматривает п</w:t>
      </w:r>
      <w:r w:rsidR="007356B7">
        <w:rPr>
          <w:sz w:val="28"/>
          <w:szCs w:val="28"/>
        </w:rPr>
        <w:t xml:space="preserve">роведение </w:t>
      </w:r>
      <w:r w:rsidR="00BE1632">
        <w:rPr>
          <w:sz w:val="28"/>
          <w:szCs w:val="28"/>
        </w:rPr>
        <w:t>мероприятий, напра</w:t>
      </w:r>
      <w:r w:rsidR="00CB19D9">
        <w:rPr>
          <w:sz w:val="28"/>
          <w:szCs w:val="28"/>
        </w:rPr>
        <w:t>вленных</w:t>
      </w:r>
      <w:r>
        <w:rPr>
          <w:sz w:val="28"/>
          <w:szCs w:val="28"/>
        </w:rPr>
        <w:t xml:space="preserve"> на поддержку лиц с ограниченными возможностями здоровья, улучшение их социального </w:t>
      </w:r>
      <w:r w:rsidR="00CA10EC">
        <w:rPr>
          <w:sz w:val="28"/>
          <w:szCs w:val="28"/>
        </w:rPr>
        <w:t>положения и качества жизни</w:t>
      </w:r>
      <w:r w:rsidR="00CA10EC">
        <w:rPr>
          <w:sz w:val="28"/>
          <w:szCs w:val="28"/>
          <w:lang w:val="ru-RU"/>
        </w:rPr>
        <w:t xml:space="preserve">, </w:t>
      </w:r>
      <w:r w:rsidR="001B6086">
        <w:rPr>
          <w:sz w:val="28"/>
          <w:szCs w:val="28"/>
        </w:rPr>
        <w:t>частичное устранение существующих препятствий и барьеров и обеспечение доступности для инвалидов объектов социальной инфраструктуры.</w:t>
      </w:r>
    </w:p>
    <w:p w:rsidR="007356B7" w:rsidRPr="001B6086" w:rsidRDefault="007356B7" w:rsidP="0061772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81E63" w:rsidRPr="00D17380" w:rsidRDefault="00565B73" w:rsidP="009C5C7B">
      <w:pPr>
        <w:pStyle w:val="ConsNormal"/>
        <w:widowControl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0C4168">
        <w:rPr>
          <w:rFonts w:ascii="Times New Roman" w:hAnsi="Times New Roman" w:cs="Times New Roman"/>
          <w:sz w:val="28"/>
          <w:szCs w:val="28"/>
        </w:rPr>
        <w:t xml:space="preserve">ели, задачи, сроки и этапы реализации </w:t>
      </w:r>
      <w:r w:rsidR="009C5C7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16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089A" w:rsidRPr="00291DCB" w:rsidRDefault="00D510A2" w:rsidP="00D510A2">
      <w:pPr>
        <w:ind w:firstLine="851"/>
        <w:jc w:val="both"/>
        <w:rPr>
          <w:lang w:val="ru-RU"/>
        </w:rPr>
      </w:pPr>
      <w:r>
        <w:rPr>
          <w:sz w:val="28"/>
          <w:szCs w:val="28"/>
          <w:lang w:val="ru-RU" w:eastAsia="ru-RU"/>
        </w:rPr>
        <w:t xml:space="preserve">Цель программы - </w:t>
      </w:r>
      <w:r w:rsidR="00E2089A">
        <w:rPr>
          <w:sz w:val="28"/>
          <w:szCs w:val="28"/>
        </w:rPr>
        <w:t>формирование доступной среды жизнедеятельности инвалидов и маломобильных групп населения наравне со всеми гражданами</w:t>
      </w:r>
      <w:r w:rsidR="00291DCB">
        <w:rPr>
          <w:sz w:val="28"/>
          <w:szCs w:val="28"/>
          <w:lang w:val="ru-RU"/>
        </w:rPr>
        <w:t xml:space="preserve">, а именно создание </w:t>
      </w:r>
      <w:r w:rsidR="00291DCB">
        <w:rPr>
          <w:sz w:val="28"/>
          <w:szCs w:val="28"/>
        </w:rPr>
        <w:t xml:space="preserve">условий для беспрепятственного доступа к </w:t>
      </w:r>
      <w:r w:rsidR="00DD38AD">
        <w:rPr>
          <w:sz w:val="28"/>
          <w:szCs w:val="28"/>
          <w:lang w:val="ru-RU"/>
        </w:rPr>
        <w:t xml:space="preserve">административному </w:t>
      </w:r>
      <w:r w:rsidR="00291DCB">
        <w:rPr>
          <w:sz w:val="28"/>
          <w:szCs w:val="28"/>
        </w:rPr>
        <w:t>зданию</w:t>
      </w:r>
      <w:r w:rsidR="00DD38AD">
        <w:rPr>
          <w:sz w:val="28"/>
          <w:szCs w:val="28"/>
        </w:rPr>
        <w:t>, расположенно</w:t>
      </w:r>
      <w:r w:rsidR="00DD38AD">
        <w:rPr>
          <w:sz w:val="28"/>
          <w:szCs w:val="28"/>
          <w:lang w:val="ru-RU"/>
        </w:rPr>
        <w:t>му по адресу: г. Темрюк,</w:t>
      </w:r>
      <w:r w:rsidR="00291DCB">
        <w:rPr>
          <w:sz w:val="28"/>
          <w:szCs w:val="28"/>
        </w:rPr>
        <w:t xml:space="preserve"> по ул. Ленина, д. 48, оборудование помещения в соответствии с требованиями СП 59.13330 2012 «Доступность зданий и сооружений для мобильных групп населения Актуализированная редакция СНиП 35-01-2001».</w:t>
      </w:r>
    </w:p>
    <w:p w:rsidR="00E2089A" w:rsidRDefault="00E2089A" w:rsidP="00D510A2">
      <w:pPr>
        <w:ind w:firstLine="1080"/>
        <w:jc w:val="both"/>
      </w:pPr>
      <w:r>
        <w:rPr>
          <w:sz w:val="28"/>
          <w:szCs w:val="28"/>
        </w:rPr>
        <w:t>Для достижения поставленной цели требуется решение следующих задач:</w:t>
      </w:r>
    </w:p>
    <w:p w:rsidR="00E2089A" w:rsidRDefault="001F44BD" w:rsidP="001F44BD">
      <w:pPr>
        <w:ind w:firstLine="709"/>
        <w:jc w:val="both"/>
      </w:pPr>
      <w:r>
        <w:rPr>
          <w:sz w:val="28"/>
          <w:szCs w:val="28"/>
          <w:lang w:val="ru-RU"/>
        </w:rPr>
        <w:t xml:space="preserve">- </w:t>
      </w:r>
      <w:r w:rsidR="00E2089A">
        <w:rPr>
          <w:sz w:val="28"/>
          <w:szCs w:val="28"/>
        </w:rPr>
        <w:t>выявление существующих ограничений, препятствующих жизнедеятельности инвалидам и иным маломобильным группам населения, и оценка потребности в их устранении;</w:t>
      </w:r>
    </w:p>
    <w:p w:rsidR="00E2089A" w:rsidRDefault="001F44BD" w:rsidP="001F44BD">
      <w:pPr>
        <w:ind w:firstLine="851"/>
        <w:jc w:val="both"/>
      </w:pPr>
      <w:r>
        <w:rPr>
          <w:sz w:val="28"/>
          <w:szCs w:val="28"/>
          <w:lang w:val="ru-RU"/>
        </w:rPr>
        <w:t xml:space="preserve">- </w:t>
      </w:r>
      <w:r w:rsidR="00E2089A">
        <w:rPr>
          <w:sz w:val="28"/>
          <w:szCs w:val="28"/>
        </w:rPr>
        <w:t>выявление существующих ограничений и барьеров, препятствующих доступности среды для инвалидов и иных маломобильных групп населения, и оценка потребностей в устранении;</w:t>
      </w:r>
    </w:p>
    <w:p w:rsidR="00E2089A" w:rsidRDefault="001F44BD" w:rsidP="001F44BD">
      <w:pPr>
        <w:ind w:firstLine="851"/>
        <w:jc w:val="both"/>
      </w:pPr>
      <w:r>
        <w:rPr>
          <w:sz w:val="28"/>
          <w:szCs w:val="28"/>
          <w:lang w:val="ru-RU"/>
        </w:rPr>
        <w:t xml:space="preserve">- </w:t>
      </w:r>
      <w:r w:rsidR="00E2089A">
        <w:rPr>
          <w:sz w:val="28"/>
          <w:szCs w:val="28"/>
        </w:rPr>
        <w:t>создание правовой базы для реализации мероприятий, обеспечивающих формирование для инвалидов доступа к объектам социальной инфраструктуры;</w:t>
      </w:r>
    </w:p>
    <w:p w:rsidR="00E2089A" w:rsidRDefault="001F44BD" w:rsidP="001F44B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E2089A">
        <w:rPr>
          <w:sz w:val="28"/>
          <w:szCs w:val="28"/>
        </w:rPr>
        <w:t>формирование доступной для инвалидов среды жизнедеятельности в различных ее сферах - доступность администр</w:t>
      </w:r>
      <w:r w:rsidR="00B42BF6">
        <w:rPr>
          <w:sz w:val="28"/>
          <w:szCs w:val="28"/>
          <w:lang w:val="ru-RU"/>
        </w:rPr>
        <w:t>ативного здания, расположенного по адресу г. Темрюк, ул. Ленина, д. 48.</w:t>
      </w:r>
    </w:p>
    <w:p w:rsidR="009A5761" w:rsidRPr="00F5240C" w:rsidRDefault="00FC784D" w:rsidP="00F524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Срок реализации программы – 2016</w:t>
      </w:r>
      <w:r w:rsidR="00205482">
        <w:rPr>
          <w:sz w:val="28"/>
          <w:szCs w:val="28"/>
          <w:lang w:val="ru-RU"/>
        </w:rPr>
        <w:t xml:space="preserve"> - 2018</w:t>
      </w:r>
      <w:r>
        <w:rPr>
          <w:sz w:val="28"/>
          <w:szCs w:val="28"/>
          <w:lang w:val="ru-RU"/>
        </w:rPr>
        <w:t xml:space="preserve"> год</w:t>
      </w:r>
      <w:r w:rsidR="00205482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>.</w:t>
      </w:r>
      <w:r w:rsidR="00F5240C">
        <w:rPr>
          <w:sz w:val="28"/>
          <w:szCs w:val="28"/>
          <w:lang w:val="ru-RU"/>
        </w:rPr>
        <w:t xml:space="preserve"> В целях решения поставленных задач предполагается выполнение </w:t>
      </w:r>
      <w:r w:rsidR="000B6A7C">
        <w:rPr>
          <w:sz w:val="28"/>
          <w:szCs w:val="28"/>
          <w:lang w:val="ru-RU"/>
        </w:rPr>
        <w:t>программы в три</w:t>
      </w:r>
      <w:r w:rsidR="00986BC2">
        <w:rPr>
          <w:sz w:val="28"/>
          <w:szCs w:val="28"/>
          <w:lang w:val="ru-RU"/>
        </w:rPr>
        <w:t xml:space="preserve"> этап</w:t>
      </w:r>
      <w:r w:rsidR="000B6A7C">
        <w:rPr>
          <w:sz w:val="28"/>
          <w:szCs w:val="28"/>
          <w:lang w:val="ru-RU"/>
        </w:rPr>
        <w:t>а: 2016</w:t>
      </w:r>
      <w:r w:rsidR="009C5C7B">
        <w:rPr>
          <w:sz w:val="28"/>
          <w:szCs w:val="28"/>
          <w:lang w:val="ru-RU"/>
        </w:rPr>
        <w:t xml:space="preserve"> год, 2017 год, 2018 год.</w:t>
      </w:r>
    </w:p>
    <w:p w:rsidR="00FD78E8" w:rsidRPr="00B65C60" w:rsidRDefault="009C5C7B" w:rsidP="00B65C60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муниципальной</w:t>
      </w:r>
      <w:r w:rsidR="00565B73" w:rsidRPr="00986BC2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8752F" w:rsidRPr="00E8752F" w:rsidRDefault="00E8752F" w:rsidP="00E8752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</w:t>
      </w:r>
      <w:r w:rsidRPr="00E87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8752F">
        <w:rPr>
          <w:rFonts w:ascii="Times New Roman" w:hAnsi="Times New Roman" w:cs="Times New Roman"/>
          <w:sz w:val="28"/>
          <w:szCs w:val="28"/>
        </w:rPr>
        <w:t>0, 600   млн. руб.</w:t>
      </w:r>
    </w:p>
    <w:tbl>
      <w:tblPr>
        <w:tblW w:w="1029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2026"/>
        <w:gridCol w:w="2404"/>
        <w:gridCol w:w="1276"/>
        <w:gridCol w:w="709"/>
        <w:gridCol w:w="707"/>
        <w:gridCol w:w="710"/>
        <w:gridCol w:w="1783"/>
      </w:tblGrid>
      <w:tr w:rsidR="00E8752F" w:rsidTr="00E8752F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752F" w:rsidRPr="00FF55D2" w:rsidRDefault="00E875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F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20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752F" w:rsidRPr="00FF55D2" w:rsidRDefault="00E875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FF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</w:t>
            </w:r>
          </w:p>
        </w:tc>
        <w:tc>
          <w:tcPr>
            <w:tcW w:w="2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752F" w:rsidRPr="00FF55D2" w:rsidRDefault="00E875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</w:t>
            </w:r>
            <w:r w:rsidRPr="00FF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финанси-  </w:t>
            </w:r>
            <w:r w:rsidRPr="00FF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рования 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752F" w:rsidRPr="00FF55D2" w:rsidRDefault="00E875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FF55D2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финансирования,</w:t>
            </w:r>
            <w:r w:rsidRPr="00FF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всего   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752F" w:rsidRPr="00FF55D2" w:rsidRDefault="00E875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F" w:rsidRPr="00FF55D2" w:rsidRDefault="00E875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мероприятий программы.</w:t>
            </w:r>
          </w:p>
          <w:p w:rsidR="00E8752F" w:rsidRPr="00FF55D2" w:rsidRDefault="00E8752F"/>
        </w:tc>
      </w:tr>
      <w:tr w:rsidR="00E8752F" w:rsidTr="00FF55D2">
        <w:trPr>
          <w:cantSplit/>
          <w:trHeight w:val="360"/>
        </w:trPr>
        <w:tc>
          <w:tcPr>
            <w:tcW w:w="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752F" w:rsidRPr="00FF55D2" w:rsidRDefault="00E8752F">
            <w:pPr>
              <w:rPr>
                <w:lang w:val="ru-RU" w:eastAsia="ru-RU"/>
              </w:rPr>
            </w:pPr>
          </w:p>
        </w:tc>
        <w:tc>
          <w:tcPr>
            <w:tcW w:w="20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752F" w:rsidRPr="00FF55D2" w:rsidRDefault="00E8752F">
            <w:pPr>
              <w:rPr>
                <w:lang w:val="ru-RU" w:eastAsia="ru-RU"/>
              </w:rPr>
            </w:pPr>
          </w:p>
        </w:tc>
        <w:tc>
          <w:tcPr>
            <w:tcW w:w="24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752F" w:rsidRPr="00FF55D2" w:rsidRDefault="00E8752F">
            <w:pPr>
              <w:rPr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752F" w:rsidRPr="00FF55D2" w:rsidRDefault="00E8752F">
            <w:pPr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752F" w:rsidRPr="00FF55D2" w:rsidRDefault="00FF55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E8752F" w:rsidRPr="00F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52F" w:rsidRPr="00FF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752F" w:rsidRPr="00FF55D2" w:rsidRDefault="00FF55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E8752F" w:rsidRPr="00FF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2F" w:rsidRPr="00FF55D2" w:rsidRDefault="00FF55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8752F" w:rsidRPr="00FF55D2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2F" w:rsidRPr="00FF55D2" w:rsidRDefault="00E8752F"/>
        </w:tc>
      </w:tr>
      <w:tr w:rsidR="00E8752F" w:rsidTr="00E8752F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2F" w:rsidRPr="00FF55D2" w:rsidRDefault="00E875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F" w:rsidRPr="00FF55D2" w:rsidRDefault="00FF55D2">
            <w:pPr>
              <w:rPr>
                <w:lang w:val="ru-RU"/>
              </w:rPr>
            </w:pPr>
            <w:r w:rsidRPr="00FF55D2">
              <w:rPr>
                <w:lang w:val="ru-RU"/>
              </w:rPr>
              <w:t>Мероприятия</w:t>
            </w:r>
            <w:r>
              <w:rPr>
                <w:lang w:val="ru-RU"/>
              </w:rPr>
              <w:t xml:space="preserve"> по</w:t>
            </w:r>
            <w:r w:rsidRPr="00FF55D2">
              <w:rPr>
                <w:lang w:val="ru-RU"/>
              </w:rPr>
              <w:t xml:space="preserve"> </w:t>
            </w:r>
            <w:r>
              <w:t>оборудовани</w:t>
            </w:r>
            <w:r>
              <w:rPr>
                <w:lang w:val="ru-RU"/>
              </w:rPr>
              <w:t>ю</w:t>
            </w:r>
            <w:r w:rsidR="000B6A7C">
              <w:t xml:space="preserve"> </w:t>
            </w:r>
            <w:r w:rsidR="000B6A7C">
              <w:rPr>
                <w:lang w:val="ru-RU"/>
              </w:rPr>
              <w:t>здания</w:t>
            </w:r>
            <w:r w:rsidR="00DD38AD">
              <w:rPr>
                <w:lang w:val="ru-RU"/>
              </w:rPr>
              <w:t>, расположенного по адресу: г. Темрюк, ул. Ленина, д. 48,</w:t>
            </w:r>
            <w:r w:rsidRPr="00FF55D2">
              <w:t xml:space="preserve"> в соответствии с требованиями СП 59.13330 2012 «Доступность зданий и сооружений для мобильных групп населения Актуализированная редакция СНиП 35-01-2001»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2F" w:rsidRPr="00FF55D2" w:rsidRDefault="00E8752F"/>
        </w:tc>
      </w:tr>
      <w:tr w:rsidR="00E8752F" w:rsidTr="00FF55D2">
        <w:trPr>
          <w:cantSplit/>
          <w:trHeight w:val="1174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752F" w:rsidRPr="00FF55D2" w:rsidRDefault="00E875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52F" w:rsidRPr="00FF55D2" w:rsidRDefault="00E8752F" w:rsidP="00DD38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помещений внутри </w:t>
            </w:r>
            <w:r w:rsidR="00DD38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 xml:space="preserve">здания, расположенного по адресу: г. Темрюк, ул. </w:t>
            </w:r>
            <w:r w:rsidR="00FF55D2" w:rsidRPr="00FF55D2">
              <w:rPr>
                <w:rFonts w:ascii="Times New Roman" w:hAnsi="Times New Roman" w:cs="Times New Roman"/>
                <w:sz w:val="24"/>
                <w:szCs w:val="24"/>
              </w:rPr>
              <w:t>Ленина, д. 48 световым текстовым табло, указателями зоны движения, информацион</w:t>
            </w:r>
            <w:r w:rsidR="009C5C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55D2" w:rsidRPr="00FF55D2">
              <w:rPr>
                <w:rFonts w:ascii="Times New Roman" w:hAnsi="Times New Roman" w:cs="Times New Roman"/>
                <w:sz w:val="24"/>
                <w:szCs w:val="24"/>
              </w:rPr>
              <w:t>ными табличками с рельефными знаками.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752F" w:rsidRPr="00FF55D2" w:rsidRDefault="00DD38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752F" w:rsidRPr="00FF55D2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8752F" w:rsidRPr="00FF55D2" w:rsidRDefault="00E8752F" w:rsidP="00E87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52F" w:rsidRPr="00FF55D2" w:rsidRDefault="007B5F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52F" w:rsidRPr="00FF55D2" w:rsidRDefault="00E875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52F" w:rsidRPr="00FF55D2" w:rsidRDefault="00E875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752F" w:rsidRDefault="009C5C7B">
            <w:pPr>
              <w:rPr>
                <w:lang w:val="ru-RU"/>
              </w:rPr>
            </w:pPr>
            <w:r>
              <w:rPr>
                <w:lang w:val="ru-RU"/>
              </w:rPr>
              <w:t xml:space="preserve">Установка светового табло и оборудование </w:t>
            </w:r>
            <w:r w:rsidR="00DD38AD">
              <w:rPr>
                <w:lang w:val="ru-RU"/>
              </w:rPr>
              <w:t xml:space="preserve">административного </w:t>
            </w:r>
            <w:r>
              <w:rPr>
                <w:lang w:val="ru-RU"/>
              </w:rPr>
              <w:t>здания (ул. Ленина, д. 48) указателями зоны движения,</w:t>
            </w:r>
          </w:p>
          <w:p w:rsidR="009C5C7B" w:rsidRPr="009C5C7B" w:rsidRDefault="009C5C7B">
            <w:pPr>
              <w:rPr>
                <w:lang w:val="ru-RU"/>
              </w:rPr>
            </w:pPr>
            <w:r w:rsidRPr="00FF55D2">
              <w:t>информацион</w:t>
            </w:r>
            <w:r>
              <w:t>-ными</w:t>
            </w:r>
            <w:r>
              <w:rPr>
                <w:lang w:val="ru-RU"/>
              </w:rPr>
              <w:t xml:space="preserve"> </w:t>
            </w:r>
            <w:r w:rsidRPr="00FF55D2">
              <w:t>табличками с рельефными знаками.</w:t>
            </w:r>
          </w:p>
        </w:tc>
      </w:tr>
      <w:tr w:rsidR="00FF55D2" w:rsidTr="00BE697A">
        <w:trPr>
          <w:cantSplit/>
          <w:trHeight w:val="215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5D2" w:rsidRPr="00FF55D2" w:rsidRDefault="00FF55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5D2" w:rsidRDefault="00FF55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>Прочие мероприятия</w:t>
            </w:r>
          </w:p>
          <w:p w:rsidR="00FF55D2" w:rsidRPr="00FF55D2" w:rsidRDefault="00FF55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55D2" w:rsidRPr="00FF55D2" w:rsidRDefault="00DD38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5D2" w:rsidRPr="00FF55D2" w:rsidRDefault="00FF55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5D2" w:rsidRPr="00FF55D2" w:rsidRDefault="00FF55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5D2" w:rsidRPr="00FF55D2" w:rsidRDefault="007B5F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5D2" w:rsidRPr="00FF55D2" w:rsidRDefault="007B5F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55D2" w:rsidRPr="009C5C7B" w:rsidRDefault="009C5C7B">
            <w:pPr>
              <w:rPr>
                <w:lang w:val="ru-RU"/>
              </w:rPr>
            </w:pPr>
            <w:r>
              <w:rPr>
                <w:lang w:val="ru-RU"/>
              </w:rPr>
              <w:t xml:space="preserve">Приведение зданий, находящихся в собственности Темрюкского городского поселения </w:t>
            </w:r>
            <w:r>
              <w:t>в соответстви</w:t>
            </w:r>
            <w:r>
              <w:rPr>
                <w:lang w:val="ru-RU"/>
              </w:rPr>
              <w:t>е</w:t>
            </w:r>
            <w:r w:rsidRPr="00FF55D2">
              <w:t xml:space="preserve"> с требованиями СП 59.13330 2012 «Доступность зданий и сооружений для мобильных групп населения Актуализированная редакция СНиП 35-01-2001»</w:t>
            </w:r>
          </w:p>
        </w:tc>
      </w:tr>
      <w:tr w:rsidR="007B5F32" w:rsidTr="007B5F32">
        <w:trPr>
          <w:cantSplit/>
          <w:trHeight w:val="108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F32" w:rsidRPr="00FF55D2" w:rsidRDefault="007B5F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F32" w:rsidRPr="00FF55D2" w:rsidRDefault="007B5F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2" w:rsidRPr="00FF55D2" w:rsidRDefault="007B5F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  </w:t>
            </w:r>
            <w:r w:rsidRPr="00FF55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5F32" w:rsidRPr="00FF55D2" w:rsidRDefault="00DD38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F32" w:rsidRPr="00FF55D2" w:rsidRDefault="007B5F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F32" w:rsidRPr="00FF55D2" w:rsidRDefault="007B5F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F32" w:rsidRPr="00FF55D2" w:rsidRDefault="007B5F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F32" w:rsidRPr="00FF55D2" w:rsidRDefault="007B5F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F32" w:rsidRPr="00FF55D2" w:rsidRDefault="007B5F32"/>
        </w:tc>
      </w:tr>
    </w:tbl>
    <w:p w:rsidR="00D46C7C" w:rsidRDefault="00D46C7C" w:rsidP="00E8752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65C60" w:rsidRDefault="00B65C60" w:rsidP="00C52BBA">
      <w:pPr>
        <w:pStyle w:val="ConsNormal"/>
        <w:widowControl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C4168">
        <w:rPr>
          <w:rFonts w:ascii="Times New Roman" w:hAnsi="Times New Roman" w:cs="Times New Roman"/>
          <w:sz w:val="28"/>
          <w:szCs w:val="28"/>
        </w:rPr>
        <w:t xml:space="preserve">боснование ресурсного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0C416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DBA" w:rsidRPr="002F7DBA" w:rsidRDefault="002F7DBA" w:rsidP="00884E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DBA">
        <w:rPr>
          <w:sz w:val="28"/>
          <w:szCs w:val="28"/>
        </w:rPr>
        <w:t xml:space="preserve">Реализация Программы предусматривается за счет средств </w:t>
      </w:r>
      <w:r w:rsidR="00F51CD4">
        <w:rPr>
          <w:sz w:val="28"/>
          <w:szCs w:val="28"/>
          <w:lang w:val="ru-RU"/>
        </w:rPr>
        <w:t xml:space="preserve">бюджета </w:t>
      </w:r>
      <w:r w:rsidRPr="002F7DBA">
        <w:rPr>
          <w:sz w:val="28"/>
          <w:szCs w:val="28"/>
        </w:rPr>
        <w:t>Темрюкского городского поселения Темрюкского района.</w:t>
      </w:r>
    </w:p>
    <w:p w:rsidR="002F7DBA" w:rsidRPr="002F7DBA" w:rsidRDefault="002F7DBA" w:rsidP="00884E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DBA">
        <w:rPr>
          <w:sz w:val="28"/>
          <w:szCs w:val="28"/>
        </w:rPr>
        <w:t xml:space="preserve">Объем финансирования Программы из средств </w:t>
      </w:r>
      <w:r w:rsidR="001C4839">
        <w:rPr>
          <w:sz w:val="28"/>
          <w:szCs w:val="28"/>
          <w:lang w:val="ru-RU"/>
        </w:rPr>
        <w:t xml:space="preserve">бюджета </w:t>
      </w:r>
      <w:r w:rsidRPr="002F7DBA">
        <w:rPr>
          <w:sz w:val="28"/>
          <w:szCs w:val="28"/>
        </w:rPr>
        <w:t>Темрюкского городского поселен</w:t>
      </w:r>
      <w:r>
        <w:rPr>
          <w:sz w:val="28"/>
          <w:szCs w:val="28"/>
        </w:rPr>
        <w:t xml:space="preserve">ия Темрюкского района составит </w:t>
      </w:r>
      <w:r w:rsidR="007B5F32">
        <w:rPr>
          <w:sz w:val="28"/>
          <w:szCs w:val="28"/>
          <w:lang w:val="ru-RU"/>
        </w:rPr>
        <w:t>6</w:t>
      </w:r>
      <w:r w:rsidRPr="002F7DBA">
        <w:rPr>
          <w:sz w:val="28"/>
          <w:szCs w:val="28"/>
        </w:rPr>
        <w:t>00,00 тыс. рублей.</w:t>
      </w:r>
    </w:p>
    <w:p w:rsidR="00C52BBA" w:rsidRPr="002F7DBA" w:rsidRDefault="00C52BBA" w:rsidP="00C52BB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241489" w:rsidRDefault="00241489" w:rsidP="00241489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программы.</w:t>
      </w:r>
    </w:p>
    <w:p w:rsidR="00225559" w:rsidRDefault="00241489" w:rsidP="00241489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программных мероприятий позволит оборудовать административное здание, расположенное по адресу: г. Темрюк, ул. Ленина, д. 48, в соответствии </w:t>
      </w:r>
      <w:r w:rsidRPr="007B5F32">
        <w:rPr>
          <w:rFonts w:ascii="Times New Roman" w:hAnsi="Times New Roman" w:cs="Times New Roman"/>
          <w:sz w:val="28"/>
          <w:szCs w:val="28"/>
        </w:rPr>
        <w:t>с требованиями СП 59.13330 2012 «Доступность зданий и сооружений для мобильных групп населения Актуализированная редакция СНиП 35-01-2001»</w:t>
      </w:r>
      <w:r>
        <w:rPr>
          <w:rFonts w:ascii="Times New Roman" w:hAnsi="Times New Roman" w:cs="Times New Roman"/>
          <w:sz w:val="28"/>
          <w:szCs w:val="28"/>
        </w:rPr>
        <w:t>, что позволит инвалидам и маломобильным группам граждан получать муниципальные услуги в более комфортных условиях.</w:t>
      </w:r>
    </w:p>
    <w:p w:rsidR="00295201" w:rsidRPr="000C4168" w:rsidRDefault="00295201" w:rsidP="00295201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целевых показателей программы.</w:t>
      </w:r>
    </w:p>
    <w:p w:rsidR="003419FA" w:rsidRDefault="00241489" w:rsidP="00A16FF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планируется установить в административном здании:</w:t>
      </w:r>
    </w:p>
    <w:p w:rsidR="00B819D4" w:rsidRDefault="00241489" w:rsidP="00A16FF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B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световое</w:t>
      </w:r>
      <w:r w:rsidR="00B819D4">
        <w:rPr>
          <w:rFonts w:ascii="Times New Roman" w:hAnsi="Times New Roman" w:cs="Times New Roman"/>
          <w:sz w:val="28"/>
          <w:szCs w:val="28"/>
        </w:rPr>
        <w:t xml:space="preserve"> табло;</w:t>
      </w:r>
    </w:p>
    <w:p w:rsidR="00B819D4" w:rsidRDefault="00241489" w:rsidP="00A16FF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B62">
        <w:rPr>
          <w:rFonts w:ascii="Times New Roman" w:hAnsi="Times New Roman" w:cs="Times New Roman"/>
          <w:sz w:val="28"/>
          <w:szCs w:val="28"/>
        </w:rPr>
        <w:t>15</w:t>
      </w:r>
      <w:r w:rsidR="00B819D4">
        <w:rPr>
          <w:rFonts w:ascii="Times New Roman" w:hAnsi="Times New Roman" w:cs="Times New Roman"/>
          <w:sz w:val="28"/>
          <w:szCs w:val="28"/>
        </w:rPr>
        <w:t xml:space="preserve"> указателей</w:t>
      </w:r>
      <w:r w:rsidR="00B819D4" w:rsidRPr="00B819D4">
        <w:rPr>
          <w:rFonts w:ascii="Times New Roman" w:hAnsi="Times New Roman" w:cs="Times New Roman"/>
          <w:sz w:val="28"/>
          <w:szCs w:val="28"/>
        </w:rPr>
        <w:t xml:space="preserve"> зоны движения</w:t>
      </w:r>
      <w:r w:rsidR="00B819D4">
        <w:rPr>
          <w:rFonts w:ascii="Times New Roman" w:hAnsi="Times New Roman" w:cs="Times New Roman"/>
          <w:sz w:val="28"/>
          <w:szCs w:val="28"/>
        </w:rPr>
        <w:t>;</w:t>
      </w:r>
    </w:p>
    <w:p w:rsidR="00B819D4" w:rsidRPr="007B5F32" w:rsidRDefault="00241489" w:rsidP="00A16FF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19D4">
        <w:rPr>
          <w:rFonts w:ascii="Times New Roman" w:hAnsi="Times New Roman" w:cs="Times New Roman"/>
          <w:sz w:val="28"/>
          <w:szCs w:val="28"/>
        </w:rPr>
        <w:t xml:space="preserve">10 </w:t>
      </w:r>
      <w:r w:rsidR="00B819D4" w:rsidRPr="00B819D4">
        <w:rPr>
          <w:rFonts w:ascii="Times New Roman" w:hAnsi="Times New Roman" w:cs="Times New Roman"/>
          <w:sz w:val="28"/>
          <w:szCs w:val="28"/>
        </w:rPr>
        <w:t>информацион</w:t>
      </w:r>
      <w:r w:rsidR="00B819D4">
        <w:rPr>
          <w:rFonts w:ascii="Times New Roman" w:hAnsi="Times New Roman" w:cs="Times New Roman"/>
          <w:sz w:val="28"/>
          <w:szCs w:val="28"/>
        </w:rPr>
        <w:t>ных</w:t>
      </w:r>
      <w:r w:rsidR="00B819D4" w:rsidRPr="00B819D4">
        <w:rPr>
          <w:rFonts w:ascii="Times New Roman" w:hAnsi="Times New Roman" w:cs="Times New Roman"/>
          <w:sz w:val="28"/>
          <w:szCs w:val="28"/>
        </w:rPr>
        <w:t xml:space="preserve"> </w:t>
      </w:r>
      <w:r w:rsidR="00B819D4">
        <w:rPr>
          <w:rFonts w:ascii="Times New Roman" w:hAnsi="Times New Roman" w:cs="Times New Roman"/>
          <w:sz w:val="28"/>
          <w:szCs w:val="28"/>
        </w:rPr>
        <w:t>табличек</w:t>
      </w:r>
      <w:r w:rsidR="00B819D4" w:rsidRPr="00B819D4">
        <w:rPr>
          <w:rFonts w:ascii="Times New Roman" w:hAnsi="Times New Roman" w:cs="Times New Roman"/>
          <w:sz w:val="28"/>
          <w:szCs w:val="28"/>
        </w:rPr>
        <w:t xml:space="preserve"> с рельефными знаками</w:t>
      </w:r>
      <w:r w:rsidR="00B819D4">
        <w:rPr>
          <w:rFonts w:ascii="Times New Roman" w:hAnsi="Times New Roman" w:cs="Times New Roman"/>
          <w:sz w:val="28"/>
          <w:szCs w:val="28"/>
        </w:rPr>
        <w:t>.</w:t>
      </w:r>
    </w:p>
    <w:p w:rsidR="00630248" w:rsidRPr="000C4168" w:rsidRDefault="00630248" w:rsidP="00630248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65C60" w:rsidRPr="00EC185A" w:rsidRDefault="00B65C60" w:rsidP="00B65C60">
      <w:pPr>
        <w:pStyle w:val="ConsNormal"/>
        <w:widowControl/>
        <w:ind w:left="180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Механизм реализации </w:t>
      </w:r>
      <w:r w:rsidRPr="000C4168">
        <w:rPr>
          <w:rFonts w:ascii="Times New Roman" w:hAnsi="Times New Roman" w:cs="Times New Roman"/>
          <w:sz w:val="28"/>
          <w:szCs w:val="28"/>
        </w:rPr>
        <w:t>программы.</w:t>
      </w:r>
    </w:p>
    <w:p w:rsidR="001F55F9" w:rsidRDefault="008E1AF2" w:rsidP="001F55F9">
      <w:pPr>
        <w:ind w:firstLine="708"/>
        <w:jc w:val="both"/>
        <w:rPr>
          <w:sz w:val="28"/>
          <w:szCs w:val="28"/>
        </w:rPr>
      </w:pPr>
      <w:r>
        <w:rPr>
          <w:lang w:val="ru-RU"/>
        </w:rPr>
        <w:tab/>
      </w:r>
      <w:r w:rsidR="001F55F9">
        <w:rPr>
          <w:sz w:val="28"/>
          <w:szCs w:val="28"/>
        </w:rPr>
        <w:t>Механизм реализации Программы предусматривает прямое финансирование мероприятий Программы из бюджета Темрюкского городского поселения Темрюкского района.</w:t>
      </w:r>
    </w:p>
    <w:p w:rsidR="001F55F9" w:rsidRDefault="001F55F9" w:rsidP="001F55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в установленном законодательством порядке с применением системы муниципальных контрактов и договоров для оперативного выполнения мероприятий Программы.</w:t>
      </w:r>
    </w:p>
    <w:p w:rsidR="00AA2474" w:rsidRPr="008E1AF2" w:rsidRDefault="00AA2474" w:rsidP="001F55F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за исполнением Программы осуществляет администрация Темрюкского городского поселения Темрюкского района и Совет Темрюкского городского поселения Темрюкского района.</w:t>
      </w:r>
    </w:p>
    <w:p w:rsidR="00B65C60" w:rsidRDefault="00B65C60" w:rsidP="00D46C7C">
      <w:pPr>
        <w:rPr>
          <w:lang w:val="ru-RU"/>
        </w:rPr>
      </w:pPr>
    </w:p>
    <w:p w:rsidR="00B65C60" w:rsidRDefault="00B65C60" w:rsidP="00D46C7C">
      <w:pPr>
        <w:rPr>
          <w:lang w:val="ru-RU"/>
        </w:rPr>
      </w:pPr>
    </w:p>
    <w:p w:rsidR="00AA2474" w:rsidRPr="00B65C60" w:rsidRDefault="00AA2474" w:rsidP="00D46C7C">
      <w:pPr>
        <w:rPr>
          <w:lang w:val="ru-RU"/>
        </w:rPr>
      </w:pPr>
    </w:p>
    <w:p w:rsidR="00CB453A" w:rsidRDefault="00E42D3B" w:rsidP="00D46C7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42D3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44C78" w:rsidRDefault="00E42D3B" w:rsidP="00D46C7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42D3B">
        <w:rPr>
          <w:rFonts w:ascii="Times New Roman" w:hAnsi="Times New Roman" w:cs="Times New Roman"/>
          <w:sz w:val="28"/>
          <w:szCs w:val="28"/>
        </w:rPr>
        <w:t xml:space="preserve">Темрюкского городского </w:t>
      </w:r>
    </w:p>
    <w:p w:rsidR="00C33BA7" w:rsidRDefault="00B44C78" w:rsidP="008E1A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2D3B" w:rsidRPr="00E42D3B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D3B" w:rsidRPr="00E42D3B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F7132">
        <w:rPr>
          <w:rFonts w:ascii="Times New Roman" w:hAnsi="Times New Roman" w:cs="Times New Roman"/>
          <w:sz w:val="28"/>
          <w:szCs w:val="28"/>
        </w:rPr>
        <w:t>А.В.Румянцева</w:t>
      </w:r>
    </w:p>
    <w:sectPr w:rsidR="00C33BA7" w:rsidSect="00B21E6F">
      <w:headerReference w:type="default" r:id="rId8"/>
      <w:pgSz w:w="11907" w:h="16840"/>
      <w:pgMar w:top="1078" w:right="567" w:bottom="1134" w:left="1418" w:header="720" w:footer="720" w:gutter="0"/>
      <w:pgNumType w:chapStyle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7DB" w:rsidRDefault="000127DB">
      <w:r>
        <w:separator/>
      </w:r>
    </w:p>
  </w:endnote>
  <w:endnote w:type="continuationSeparator" w:id="0">
    <w:p w:rsidR="000127DB" w:rsidRDefault="0001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7DB" w:rsidRDefault="000127DB">
      <w:r>
        <w:separator/>
      </w:r>
    </w:p>
  </w:footnote>
  <w:footnote w:type="continuationSeparator" w:id="0">
    <w:p w:rsidR="000127DB" w:rsidRDefault="00012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6F" w:rsidRDefault="00610007">
    <w:pPr>
      <w:pStyle w:val="a3"/>
      <w:jc w:val="center"/>
    </w:pPr>
    <w:fldSimple w:instr=" PAGE   \* MERGEFORMAT ">
      <w:r w:rsidR="007F657D">
        <w:rPr>
          <w:noProof/>
        </w:rPr>
        <w:t>2</w:t>
      </w:r>
    </w:fldSimple>
  </w:p>
  <w:p w:rsidR="00F309B6" w:rsidRPr="0033500E" w:rsidRDefault="00F309B6" w:rsidP="00205482">
    <w:pPr>
      <w:pStyle w:val="a3"/>
      <w:ind w:right="36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4D6A"/>
    <w:multiLevelType w:val="singleLevel"/>
    <w:tmpl w:val="6634728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4C615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153C1C"/>
    <w:multiLevelType w:val="singleLevel"/>
    <w:tmpl w:val="6828200C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</w:abstractNum>
  <w:abstractNum w:abstractNumId="3">
    <w:nsid w:val="3055569F"/>
    <w:multiLevelType w:val="hybridMultilevel"/>
    <w:tmpl w:val="A2D42962"/>
    <w:lvl w:ilvl="0" w:tplc="55A056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397611"/>
    <w:multiLevelType w:val="singleLevel"/>
    <w:tmpl w:val="531E380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43C7EE0"/>
    <w:multiLevelType w:val="singleLevel"/>
    <w:tmpl w:val="417C819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310FD0"/>
    <w:multiLevelType w:val="hybridMultilevel"/>
    <w:tmpl w:val="7152D0E0"/>
    <w:lvl w:ilvl="0" w:tplc="58D432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F2974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E904E1"/>
    <w:multiLevelType w:val="singleLevel"/>
    <w:tmpl w:val="A15A75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9">
    <w:nsid w:val="72480580"/>
    <w:multiLevelType w:val="singleLevel"/>
    <w:tmpl w:val="58E0251A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0">
    <w:nsid w:val="77891706"/>
    <w:multiLevelType w:val="hybridMultilevel"/>
    <w:tmpl w:val="55CCE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oNotTrackMove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8C1"/>
    <w:rsid w:val="00000CD3"/>
    <w:rsid w:val="000045E5"/>
    <w:rsid w:val="000120E3"/>
    <w:rsid w:val="000127DB"/>
    <w:rsid w:val="000520C1"/>
    <w:rsid w:val="0005385A"/>
    <w:rsid w:val="00065A16"/>
    <w:rsid w:val="00080FFD"/>
    <w:rsid w:val="0008262F"/>
    <w:rsid w:val="00087527"/>
    <w:rsid w:val="000B6A7C"/>
    <w:rsid w:val="000C4168"/>
    <w:rsid w:val="000C60FE"/>
    <w:rsid w:val="000F6A26"/>
    <w:rsid w:val="00104EC0"/>
    <w:rsid w:val="00111FBE"/>
    <w:rsid w:val="00124881"/>
    <w:rsid w:val="001413E3"/>
    <w:rsid w:val="00144960"/>
    <w:rsid w:val="0014750E"/>
    <w:rsid w:val="00162F10"/>
    <w:rsid w:val="00164B60"/>
    <w:rsid w:val="00180589"/>
    <w:rsid w:val="00183698"/>
    <w:rsid w:val="00195457"/>
    <w:rsid w:val="001A23DF"/>
    <w:rsid w:val="001B6086"/>
    <w:rsid w:val="001C04BA"/>
    <w:rsid w:val="001C329D"/>
    <w:rsid w:val="001C4839"/>
    <w:rsid w:val="001C5E8C"/>
    <w:rsid w:val="001D4569"/>
    <w:rsid w:val="001D5870"/>
    <w:rsid w:val="001D6DA5"/>
    <w:rsid w:val="001F2FD9"/>
    <w:rsid w:val="001F44BD"/>
    <w:rsid w:val="001F55F9"/>
    <w:rsid w:val="00205482"/>
    <w:rsid w:val="0021421D"/>
    <w:rsid w:val="00225559"/>
    <w:rsid w:val="0023226B"/>
    <w:rsid w:val="002356D6"/>
    <w:rsid w:val="00241489"/>
    <w:rsid w:val="00241D3B"/>
    <w:rsid w:val="00247B22"/>
    <w:rsid w:val="00252BDB"/>
    <w:rsid w:val="0026064E"/>
    <w:rsid w:val="0026120A"/>
    <w:rsid w:val="0028473C"/>
    <w:rsid w:val="0028704B"/>
    <w:rsid w:val="00291DCB"/>
    <w:rsid w:val="00295201"/>
    <w:rsid w:val="002A7ABB"/>
    <w:rsid w:val="002D2941"/>
    <w:rsid w:val="002F7DBA"/>
    <w:rsid w:val="0030464C"/>
    <w:rsid w:val="003254E8"/>
    <w:rsid w:val="003275BA"/>
    <w:rsid w:val="0033500E"/>
    <w:rsid w:val="00336CBE"/>
    <w:rsid w:val="003419FA"/>
    <w:rsid w:val="00351709"/>
    <w:rsid w:val="00394D6D"/>
    <w:rsid w:val="003C1A30"/>
    <w:rsid w:val="003D2C2F"/>
    <w:rsid w:val="003D7D30"/>
    <w:rsid w:val="003E4F19"/>
    <w:rsid w:val="00401883"/>
    <w:rsid w:val="004130C7"/>
    <w:rsid w:val="00421E53"/>
    <w:rsid w:val="00423BDB"/>
    <w:rsid w:val="00430148"/>
    <w:rsid w:val="004549B8"/>
    <w:rsid w:val="00480032"/>
    <w:rsid w:val="00481E63"/>
    <w:rsid w:val="004921CE"/>
    <w:rsid w:val="004A362E"/>
    <w:rsid w:val="004A418B"/>
    <w:rsid w:val="004D34AA"/>
    <w:rsid w:val="004E4EC4"/>
    <w:rsid w:val="004E7E8E"/>
    <w:rsid w:val="004F7132"/>
    <w:rsid w:val="0053795B"/>
    <w:rsid w:val="00547AA4"/>
    <w:rsid w:val="00547B22"/>
    <w:rsid w:val="00560073"/>
    <w:rsid w:val="005658CB"/>
    <w:rsid w:val="00565B73"/>
    <w:rsid w:val="00597599"/>
    <w:rsid w:val="005B3015"/>
    <w:rsid w:val="005B42BC"/>
    <w:rsid w:val="005D3D08"/>
    <w:rsid w:val="005D5B04"/>
    <w:rsid w:val="005E4C9F"/>
    <w:rsid w:val="005E6FDE"/>
    <w:rsid w:val="006002ED"/>
    <w:rsid w:val="006065BB"/>
    <w:rsid w:val="00610007"/>
    <w:rsid w:val="00617722"/>
    <w:rsid w:val="00621548"/>
    <w:rsid w:val="00621824"/>
    <w:rsid w:val="00630248"/>
    <w:rsid w:val="00633E51"/>
    <w:rsid w:val="00651705"/>
    <w:rsid w:val="00655EFB"/>
    <w:rsid w:val="006767B7"/>
    <w:rsid w:val="00676D3B"/>
    <w:rsid w:val="006872AE"/>
    <w:rsid w:val="006878C1"/>
    <w:rsid w:val="0069247B"/>
    <w:rsid w:val="006D74A8"/>
    <w:rsid w:val="006E3776"/>
    <w:rsid w:val="006E65F2"/>
    <w:rsid w:val="00702C9E"/>
    <w:rsid w:val="007033EF"/>
    <w:rsid w:val="00703D67"/>
    <w:rsid w:val="00734747"/>
    <w:rsid w:val="007356B7"/>
    <w:rsid w:val="0074630D"/>
    <w:rsid w:val="00746C5D"/>
    <w:rsid w:val="00771922"/>
    <w:rsid w:val="00771A35"/>
    <w:rsid w:val="00772FA9"/>
    <w:rsid w:val="00782D02"/>
    <w:rsid w:val="007957B3"/>
    <w:rsid w:val="007A64D2"/>
    <w:rsid w:val="007B5F32"/>
    <w:rsid w:val="007B65E9"/>
    <w:rsid w:val="007C29D7"/>
    <w:rsid w:val="007E47FF"/>
    <w:rsid w:val="007E4D5D"/>
    <w:rsid w:val="007F657D"/>
    <w:rsid w:val="0080234F"/>
    <w:rsid w:val="00804C8E"/>
    <w:rsid w:val="00814DC1"/>
    <w:rsid w:val="008161D5"/>
    <w:rsid w:val="008318A4"/>
    <w:rsid w:val="0086660D"/>
    <w:rsid w:val="008739F2"/>
    <w:rsid w:val="008803B1"/>
    <w:rsid w:val="00884EED"/>
    <w:rsid w:val="00897F05"/>
    <w:rsid w:val="008C0F35"/>
    <w:rsid w:val="008C3B82"/>
    <w:rsid w:val="008D6A93"/>
    <w:rsid w:val="008E1AF2"/>
    <w:rsid w:val="008F779E"/>
    <w:rsid w:val="00940DEB"/>
    <w:rsid w:val="009414E2"/>
    <w:rsid w:val="009436D8"/>
    <w:rsid w:val="00955248"/>
    <w:rsid w:val="0097438E"/>
    <w:rsid w:val="00975E09"/>
    <w:rsid w:val="00980D64"/>
    <w:rsid w:val="00986BC2"/>
    <w:rsid w:val="00992E68"/>
    <w:rsid w:val="00997E9B"/>
    <w:rsid w:val="009A4D9B"/>
    <w:rsid w:val="009A5761"/>
    <w:rsid w:val="009A6BE9"/>
    <w:rsid w:val="009B26E8"/>
    <w:rsid w:val="009B7DC0"/>
    <w:rsid w:val="009C5C7B"/>
    <w:rsid w:val="009C5D3B"/>
    <w:rsid w:val="009C608D"/>
    <w:rsid w:val="009D04D0"/>
    <w:rsid w:val="009D6B14"/>
    <w:rsid w:val="009E3A75"/>
    <w:rsid w:val="009E5C57"/>
    <w:rsid w:val="009E78E4"/>
    <w:rsid w:val="00A11F61"/>
    <w:rsid w:val="00A16955"/>
    <w:rsid w:val="00A16FFC"/>
    <w:rsid w:val="00A26BFC"/>
    <w:rsid w:val="00A653E4"/>
    <w:rsid w:val="00A73263"/>
    <w:rsid w:val="00A74DDD"/>
    <w:rsid w:val="00A8650C"/>
    <w:rsid w:val="00AA2474"/>
    <w:rsid w:val="00AB234E"/>
    <w:rsid w:val="00AB46E6"/>
    <w:rsid w:val="00AB6654"/>
    <w:rsid w:val="00AC39E3"/>
    <w:rsid w:val="00AD6C34"/>
    <w:rsid w:val="00AE064D"/>
    <w:rsid w:val="00B07846"/>
    <w:rsid w:val="00B174D0"/>
    <w:rsid w:val="00B21E6F"/>
    <w:rsid w:val="00B23321"/>
    <w:rsid w:val="00B3323F"/>
    <w:rsid w:val="00B42BF6"/>
    <w:rsid w:val="00B43CBC"/>
    <w:rsid w:val="00B44C78"/>
    <w:rsid w:val="00B56998"/>
    <w:rsid w:val="00B644AF"/>
    <w:rsid w:val="00B65C60"/>
    <w:rsid w:val="00B76B1E"/>
    <w:rsid w:val="00B805AE"/>
    <w:rsid w:val="00B819D4"/>
    <w:rsid w:val="00B951C2"/>
    <w:rsid w:val="00BD2EFD"/>
    <w:rsid w:val="00BE1632"/>
    <w:rsid w:val="00BE4A8E"/>
    <w:rsid w:val="00BE4B3E"/>
    <w:rsid w:val="00C01417"/>
    <w:rsid w:val="00C01649"/>
    <w:rsid w:val="00C236E0"/>
    <w:rsid w:val="00C30512"/>
    <w:rsid w:val="00C33BA7"/>
    <w:rsid w:val="00C42FD3"/>
    <w:rsid w:val="00C52BBA"/>
    <w:rsid w:val="00C5350B"/>
    <w:rsid w:val="00C679AF"/>
    <w:rsid w:val="00C735CD"/>
    <w:rsid w:val="00C908B5"/>
    <w:rsid w:val="00C9256B"/>
    <w:rsid w:val="00C92933"/>
    <w:rsid w:val="00C96A10"/>
    <w:rsid w:val="00CA10EC"/>
    <w:rsid w:val="00CA267A"/>
    <w:rsid w:val="00CA5205"/>
    <w:rsid w:val="00CA6445"/>
    <w:rsid w:val="00CA76AB"/>
    <w:rsid w:val="00CB19D9"/>
    <w:rsid w:val="00CB453A"/>
    <w:rsid w:val="00CB4D10"/>
    <w:rsid w:val="00CD4510"/>
    <w:rsid w:val="00CE2A3D"/>
    <w:rsid w:val="00CF093E"/>
    <w:rsid w:val="00CF3493"/>
    <w:rsid w:val="00D02565"/>
    <w:rsid w:val="00D0708E"/>
    <w:rsid w:val="00D17297"/>
    <w:rsid w:val="00D17380"/>
    <w:rsid w:val="00D40319"/>
    <w:rsid w:val="00D437C9"/>
    <w:rsid w:val="00D43CB6"/>
    <w:rsid w:val="00D46A05"/>
    <w:rsid w:val="00D46C7C"/>
    <w:rsid w:val="00D510A2"/>
    <w:rsid w:val="00D540E8"/>
    <w:rsid w:val="00D74E74"/>
    <w:rsid w:val="00D76970"/>
    <w:rsid w:val="00D835CC"/>
    <w:rsid w:val="00D963B5"/>
    <w:rsid w:val="00DA1B67"/>
    <w:rsid w:val="00DA2B62"/>
    <w:rsid w:val="00DB594B"/>
    <w:rsid w:val="00DC2DDB"/>
    <w:rsid w:val="00DC514F"/>
    <w:rsid w:val="00DC70E2"/>
    <w:rsid w:val="00DD38AD"/>
    <w:rsid w:val="00DE0649"/>
    <w:rsid w:val="00E03047"/>
    <w:rsid w:val="00E2089A"/>
    <w:rsid w:val="00E21C83"/>
    <w:rsid w:val="00E30844"/>
    <w:rsid w:val="00E42D3B"/>
    <w:rsid w:val="00E44558"/>
    <w:rsid w:val="00E55990"/>
    <w:rsid w:val="00E55C27"/>
    <w:rsid w:val="00E64A6D"/>
    <w:rsid w:val="00E8502E"/>
    <w:rsid w:val="00E8752F"/>
    <w:rsid w:val="00EC185A"/>
    <w:rsid w:val="00EF39A4"/>
    <w:rsid w:val="00F2236E"/>
    <w:rsid w:val="00F309B6"/>
    <w:rsid w:val="00F51CD4"/>
    <w:rsid w:val="00F5240C"/>
    <w:rsid w:val="00F559BF"/>
    <w:rsid w:val="00F57FB4"/>
    <w:rsid w:val="00F86F9F"/>
    <w:rsid w:val="00FA14A2"/>
    <w:rsid w:val="00FB27D4"/>
    <w:rsid w:val="00FB458A"/>
    <w:rsid w:val="00FC21AE"/>
    <w:rsid w:val="00FC784D"/>
    <w:rsid w:val="00FD78E8"/>
    <w:rsid w:val="00FE456F"/>
    <w:rsid w:val="00FE74CE"/>
    <w:rsid w:val="00FF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BA"/>
    <w:rPr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uiPriority w:val="9"/>
    <w:qFormat/>
    <w:rsid w:val="001C04BA"/>
    <w:pPr>
      <w:keepNext/>
      <w:ind w:left="43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C04BA"/>
    <w:pPr>
      <w:keepNext/>
      <w:ind w:left="4320"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C04BA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C04BA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C04BA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C04BA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1C04BA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1C04BA"/>
    <w:pPr>
      <w:keepNext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1C04BA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C04BA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20">
    <w:name w:val="Заголовок 2 Знак"/>
    <w:link w:val="2"/>
    <w:uiPriority w:val="9"/>
    <w:semiHidden/>
    <w:rsid w:val="001C04BA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30">
    <w:name w:val="Заголовок 3 Знак"/>
    <w:link w:val="3"/>
    <w:uiPriority w:val="9"/>
    <w:semiHidden/>
    <w:rsid w:val="001C04BA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40">
    <w:name w:val="Заголовок 4 Знак"/>
    <w:link w:val="4"/>
    <w:uiPriority w:val="9"/>
    <w:semiHidden/>
    <w:rsid w:val="001C04BA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50">
    <w:name w:val="Заголовок 5 Знак"/>
    <w:link w:val="5"/>
    <w:uiPriority w:val="9"/>
    <w:semiHidden/>
    <w:rsid w:val="001C04BA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60">
    <w:name w:val="Заголовок 6 Знак"/>
    <w:link w:val="6"/>
    <w:uiPriority w:val="9"/>
    <w:semiHidden/>
    <w:rsid w:val="001C04BA"/>
    <w:rPr>
      <w:rFonts w:ascii="Calibri" w:eastAsia="Times New Roman" w:hAnsi="Calibri" w:cs="Times New Roman"/>
      <w:b/>
      <w:bCs/>
      <w:lang w:val="de-DE" w:eastAsia="de-DE"/>
    </w:rPr>
  </w:style>
  <w:style w:type="character" w:customStyle="1" w:styleId="70">
    <w:name w:val="Заголовок 7 Знак"/>
    <w:link w:val="7"/>
    <w:uiPriority w:val="9"/>
    <w:semiHidden/>
    <w:rsid w:val="001C04BA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80">
    <w:name w:val="Заголовок 8 Знак"/>
    <w:link w:val="8"/>
    <w:uiPriority w:val="9"/>
    <w:semiHidden/>
    <w:rsid w:val="001C04BA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customStyle="1" w:styleId="90">
    <w:name w:val="Заголовок 9 Знак"/>
    <w:link w:val="9"/>
    <w:uiPriority w:val="9"/>
    <w:semiHidden/>
    <w:rsid w:val="001C04BA"/>
    <w:rPr>
      <w:rFonts w:ascii="Cambria" w:eastAsia="Times New Roman" w:hAnsi="Cambria" w:cs="Times New Roman"/>
      <w:lang w:val="de-DE" w:eastAsia="de-DE"/>
    </w:rPr>
  </w:style>
  <w:style w:type="paragraph" w:styleId="a3">
    <w:name w:val="header"/>
    <w:basedOn w:val="a"/>
    <w:link w:val="a4"/>
    <w:uiPriority w:val="99"/>
    <w:rsid w:val="001C04B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1C04BA"/>
    <w:rPr>
      <w:sz w:val="24"/>
      <w:szCs w:val="24"/>
      <w:lang w:val="de-DE" w:eastAsia="de-DE"/>
    </w:rPr>
  </w:style>
  <w:style w:type="character" w:styleId="a5">
    <w:name w:val="page number"/>
    <w:basedOn w:val="a0"/>
    <w:uiPriority w:val="99"/>
    <w:rsid w:val="001C04BA"/>
  </w:style>
  <w:style w:type="paragraph" w:styleId="a6">
    <w:name w:val="Body Text"/>
    <w:basedOn w:val="a"/>
    <w:link w:val="a7"/>
    <w:uiPriority w:val="99"/>
    <w:rsid w:val="001C04BA"/>
    <w:pPr>
      <w:jc w:val="both"/>
    </w:pPr>
  </w:style>
  <w:style w:type="character" w:customStyle="1" w:styleId="a7">
    <w:name w:val="Основной текст Знак"/>
    <w:link w:val="a6"/>
    <w:uiPriority w:val="99"/>
    <w:semiHidden/>
    <w:rsid w:val="001C04BA"/>
    <w:rPr>
      <w:sz w:val="24"/>
      <w:szCs w:val="24"/>
      <w:lang w:val="de-DE" w:eastAsia="de-DE"/>
    </w:rPr>
  </w:style>
  <w:style w:type="paragraph" w:styleId="31">
    <w:name w:val="Body Text 3"/>
    <w:basedOn w:val="a"/>
    <w:link w:val="32"/>
    <w:uiPriority w:val="99"/>
    <w:rsid w:val="001C04BA"/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1C04BA"/>
    <w:rPr>
      <w:sz w:val="16"/>
      <w:szCs w:val="16"/>
      <w:lang w:val="de-DE" w:eastAsia="de-DE"/>
    </w:rPr>
  </w:style>
  <w:style w:type="paragraph" w:styleId="a8">
    <w:name w:val="caption"/>
    <w:basedOn w:val="a"/>
    <w:next w:val="a"/>
    <w:uiPriority w:val="99"/>
    <w:qFormat/>
    <w:rsid w:val="001C04BA"/>
    <w:rPr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1C04BA"/>
    <w:pPr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1C04BA"/>
    <w:rPr>
      <w:sz w:val="24"/>
      <w:szCs w:val="24"/>
      <w:lang w:val="de-DE" w:eastAsia="de-DE"/>
    </w:rPr>
  </w:style>
  <w:style w:type="paragraph" w:styleId="23">
    <w:name w:val="Body Text 2"/>
    <w:basedOn w:val="a"/>
    <w:link w:val="24"/>
    <w:uiPriority w:val="99"/>
    <w:rsid w:val="001C04BA"/>
    <w:pPr>
      <w:jc w:val="both"/>
    </w:pPr>
  </w:style>
  <w:style w:type="character" w:customStyle="1" w:styleId="24">
    <w:name w:val="Основной текст 2 Знак"/>
    <w:link w:val="23"/>
    <w:uiPriority w:val="99"/>
    <w:semiHidden/>
    <w:rsid w:val="001C04BA"/>
    <w:rPr>
      <w:sz w:val="24"/>
      <w:szCs w:val="24"/>
      <w:lang w:val="de-DE" w:eastAsia="de-DE"/>
    </w:rPr>
  </w:style>
  <w:style w:type="paragraph" w:customStyle="1" w:styleId="ConsNormal">
    <w:name w:val="ConsNormal"/>
    <w:uiPriority w:val="99"/>
    <w:rsid w:val="001C04BA"/>
    <w:pPr>
      <w:widowControl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C04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04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C04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1C04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1C04BA"/>
    <w:rPr>
      <w:sz w:val="24"/>
      <w:szCs w:val="24"/>
      <w:lang w:val="de-DE" w:eastAsia="de-DE"/>
    </w:rPr>
  </w:style>
  <w:style w:type="paragraph" w:customStyle="1" w:styleId="ConsNonformat">
    <w:name w:val="ConsNonformat"/>
    <w:uiPriority w:val="99"/>
    <w:rsid w:val="001C04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1C04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1C04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rsid w:val="009C5D3B"/>
    <w:pPr>
      <w:spacing w:after="192"/>
    </w:pPr>
    <w:rPr>
      <w:sz w:val="18"/>
      <w:szCs w:val="18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DB594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B594B"/>
    <w:rPr>
      <w:rFonts w:ascii="Tahoma" w:hAnsi="Tahoma" w:cs="Tahoma"/>
      <w:sz w:val="16"/>
      <w:szCs w:val="16"/>
      <w:lang w:val="de-DE" w:eastAsia="de-DE"/>
    </w:rPr>
  </w:style>
  <w:style w:type="table" w:styleId="ae">
    <w:name w:val="Table Grid"/>
    <w:basedOn w:val="a1"/>
    <w:rsid w:val="001F2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rsid w:val="009B7DC0"/>
    <w:pPr>
      <w:spacing w:after="120"/>
      <w:ind w:left="283"/>
    </w:pPr>
  </w:style>
  <w:style w:type="character" w:styleId="af0">
    <w:name w:val="Hyperlink"/>
    <w:rsid w:val="009B7DC0"/>
    <w:rPr>
      <w:rFonts w:cs="Times New Roman"/>
      <w:color w:val="0000FF"/>
      <w:u w:val="single"/>
    </w:rPr>
  </w:style>
  <w:style w:type="character" w:customStyle="1" w:styleId="af1">
    <w:name w:val="Основной текст_"/>
    <w:basedOn w:val="a0"/>
    <w:link w:val="11"/>
    <w:rsid w:val="0035170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51709"/>
    <w:pPr>
      <w:shd w:val="clear" w:color="auto" w:fill="FFFFFF"/>
      <w:spacing w:after="420" w:line="0" w:lineRule="atLeast"/>
      <w:ind w:hanging="3320"/>
    </w:pPr>
    <w:rPr>
      <w:sz w:val="26"/>
      <w:szCs w:val="26"/>
      <w:lang w:val="ru-RU" w:eastAsia="ru-RU"/>
    </w:rPr>
  </w:style>
  <w:style w:type="character" w:customStyle="1" w:styleId="12">
    <w:name w:val="Заголовок №1_"/>
    <w:basedOn w:val="a0"/>
    <w:link w:val="13"/>
    <w:rsid w:val="001D4569"/>
    <w:rPr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D4569"/>
    <w:pPr>
      <w:shd w:val="clear" w:color="auto" w:fill="FFFFFF"/>
      <w:spacing w:line="317" w:lineRule="exact"/>
      <w:ind w:hanging="340"/>
      <w:outlineLvl w:val="0"/>
    </w:pPr>
    <w:rPr>
      <w:sz w:val="26"/>
      <w:szCs w:val="26"/>
      <w:lang w:val="ru-RU" w:eastAsia="ru-RU"/>
    </w:rPr>
  </w:style>
  <w:style w:type="paragraph" w:styleId="af2">
    <w:name w:val="List Paragraph"/>
    <w:basedOn w:val="a"/>
    <w:uiPriority w:val="34"/>
    <w:qFormat/>
    <w:rsid w:val="00630248"/>
    <w:pPr>
      <w:ind w:left="708"/>
    </w:pPr>
  </w:style>
  <w:style w:type="character" w:styleId="af3">
    <w:name w:val="line number"/>
    <w:basedOn w:val="a0"/>
    <w:uiPriority w:val="99"/>
    <w:semiHidden/>
    <w:unhideWhenUsed/>
    <w:rsid w:val="00B21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9FF9-200D-443F-802D-1A7BA1E6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6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ЦПЭ</Company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s108</dc:creator>
  <cp:keywords/>
  <dc:description/>
  <cp:lastModifiedBy>1</cp:lastModifiedBy>
  <cp:revision>20</cp:revision>
  <cp:lastPrinted>2015-08-11T06:42:00Z</cp:lastPrinted>
  <dcterms:created xsi:type="dcterms:W3CDTF">2009-02-26T08:10:00Z</dcterms:created>
  <dcterms:modified xsi:type="dcterms:W3CDTF">2015-09-23T12:43:00Z</dcterms:modified>
</cp:coreProperties>
</file>