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0318300008822000042</w:t>
      </w:r>
    </w:p>
    <w:p w:rsidR="00183195" w:rsidRPr="0056601C" w:rsidRDefault="00F77EF2" w:rsidP="00F77EF2">
      <w:pPr>
        <w:jc w:val="center"/>
        <w:rPr>
          <w:color w:val="000000"/>
        </w:rPr>
      </w:pPr>
      <w:r>
        <w:t>от 18.02.2022 в 15:16</w:t>
      </w:r>
      <w:bookmarkStart w:id="0" w:name="_GoBack"/>
      <w:bookmarkEnd w:id="0"/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2"/>
        <w:gridCol w:w="6256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0318300008822000042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Поставка оборудования электрического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РТС-тендер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https://rts-tender.ru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D220E" w:rsidRDefault="00183195" w:rsidP="000E45BC">
            <w:r w:rsidRPr="00B31262">
              <w:t>Уполномоченный орган</w:t>
            </w:r>
          </w:p>
          <w:p w:rsidR="00183195" w:rsidRPr="00ED220E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28.02.2022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28.02.2022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01.03.2022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207 644.80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223235204448323520100100170020000244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95"/>
        <w:gridCol w:w="567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207 644.80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16"/>
        <w:gridCol w:w="1834"/>
        <w:gridCol w:w="1835"/>
        <w:gridCol w:w="1835"/>
        <w:gridCol w:w="2848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207 644,80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207 644,80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774"/>
        <w:gridCol w:w="2096"/>
        <w:gridCol w:w="1892"/>
        <w:gridCol w:w="1842"/>
        <w:gridCol w:w="1914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207 644,80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207 644,80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1"/>
        <w:gridCol w:w="560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Краснодарский край, г. Темрюк, ул. Мира, 152 (в рабочие дни с 8:00 до 17:00 часов)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7E5615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183195" w:rsidRPr="00986E90" w:rsidRDefault="00183195" w:rsidP="00B056BE">
            <w:r w:rsidRPr="00494DC6">
              <w:t>до 20 календарных дней с даты подписания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363A02" w:rsidRDefault="00183195" w:rsidP="00B056BE">
            <w:pPr>
              <w:rPr>
                <w:color w:val="000000"/>
              </w:rPr>
            </w:pPr>
            <w:r w:rsidRPr="00006971"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2995" w:type="pct"/>
          </w:tcPr>
          <w:p w:rsidR="00183195" w:rsidRPr="00363A02" w:rsidRDefault="00183195" w:rsidP="00B056BE">
            <w:r w:rsidRPr="00363A02">
              <w:t>В соответствии с электронным документом "Проект контракта"</w:t>
            </w:r>
          </w:p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lastRenderedPageBreak/>
              <w:t>Обеспечение заявок</w:t>
            </w:r>
          </w:p>
        </w:tc>
      </w:tr>
      <w:tr w:rsidR="00183195" w:rsidRPr="0015115A" w:rsidTr="004452B8">
        <w:trPr>
          <w:jc w:val="center"/>
        </w:trPr>
        <w:tc>
          <w:tcPr>
            <w:tcW w:w="2005" w:type="pct"/>
          </w:tcPr>
          <w:p w:rsidR="00183195" w:rsidRPr="0015115A" w:rsidRDefault="00183195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183195" w:rsidRPr="0015115A" w:rsidRDefault="00183195" w:rsidP="00B056BE"/>
        </w:tc>
      </w:tr>
      <w:tr w:rsidR="00183195" w:rsidRPr="0056601C" w:rsidTr="004452B8">
        <w:trPr>
          <w:jc w:val="center"/>
        </w:trPr>
        <w:tc>
          <w:tcPr>
            <w:tcW w:w="0" w:type="auto"/>
            <w:gridSpan w:val="2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183195" w:rsidRPr="00C90FFD" w:rsidRDefault="00183195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B294B" w:rsidRDefault="00183195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183195" w:rsidRPr="00C64F88" w:rsidRDefault="00183195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C90FFD" w:rsidRDefault="00183195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183195" w:rsidRDefault="00183195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183195" w:rsidRPr="003E0C64" w:rsidRDefault="00183195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183195" w:rsidRPr="003E0C64" w:rsidRDefault="00183195" w:rsidP="00B056BE">
            <w:r w:rsidRPr="003E0C64">
              <w:t>"БИК" 010349101</w:t>
            </w:r>
          </w:p>
          <w:p w:rsidR="00183195" w:rsidRPr="003E0C64" w:rsidRDefault="00183195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183195" w:rsidRPr="00C90FFD" w:rsidRDefault="00183195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183195" w:rsidRPr="00910EE9" w:rsidRDefault="00183195" w:rsidP="00B056BE">
            <w:pPr>
              <w:rPr>
                <w:lang w:val="en-US"/>
              </w:rPr>
            </w:pPr>
          </w:p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041E31" w:rsidRDefault="00183195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183195" w:rsidRPr="00041E31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F14CFD" w:rsidRDefault="00183195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183195" w:rsidRPr="0056601C" w:rsidRDefault="00183195" w:rsidP="00B056BE"/>
        </w:tc>
      </w:tr>
      <w:tr w:rsidR="004452B8" w:rsidRPr="0056601C" w:rsidTr="004452B8">
        <w:trPr>
          <w:jc w:val="center"/>
        </w:trPr>
        <w:tc>
          <w:tcPr>
            <w:tcW w:w="2005" w:type="pct"/>
          </w:tcPr>
          <w:p w:rsidR="004452B8" w:rsidRDefault="004452B8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452B8" w:rsidRDefault="004452B8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F77EF2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14"/>
        <w:gridCol w:w="1715"/>
        <w:gridCol w:w="1622"/>
        <w:gridCol w:w="2038"/>
        <w:gridCol w:w="1460"/>
        <w:gridCol w:w="1962"/>
        <w:gridCol w:w="1011"/>
        <w:gridCol w:w="1115"/>
        <w:gridCol w:w="1011"/>
        <w:gridCol w:w="1036"/>
      </w:tblGrid>
      <w:tr w:rsidR="00183195" w:rsidRPr="00407935" w:rsidTr="000E45BC">
        <w:tc>
          <w:tcPr>
            <w:tcW w:w="59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37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9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96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5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47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0E45BC">
        <w:trPr>
          <w:trHeight w:val="1045"/>
        </w:trPr>
        <w:tc>
          <w:tcPr>
            <w:tcW w:w="59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7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96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люминисцентная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27.40.15.114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ED220E">
              <w:rPr>
                <w:sz w:val="20"/>
                <w:szCs w:val="20"/>
              </w:rPr>
              <w:t>Класс энергетической эффективности, не ниже</w:t>
            </w:r>
            <w:r w:rsidRPr="00ED220E">
              <w:rPr>
                <w:sz w:val="20"/>
                <w:szCs w:val="20"/>
              </w:rPr>
              <w:tab/>
            </w:r>
            <w:r w:rsidRPr="00407935">
              <w:rPr>
                <w:sz w:val="20"/>
                <w:szCs w:val="20"/>
                <w:lang w:val="en-US"/>
              </w:rPr>
              <w:t>A</w:t>
            </w:r>
            <w:r w:rsidRPr="00ED220E">
              <w:rPr>
                <w:sz w:val="20"/>
                <w:szCs w:val="20"/>
              </w:rPr>
              <w:t xml:space="preserve"> Коррелированная цветовая температура, Кельвин</w:t>
            </w:r>
            <w:r w:rsidRPr="00ED220E">
              <w:rPr>
                <w:sz w:val="20"/>
                <w:szCs w:val="20"/>
              </w:rPr>
              <w:tab/>
              <w:t>не менее 2700 Номинальная мощность, Ватт</w:t>
            </w:r>
            <w:r w:rsidRPr="00ED220E">
              <w:rPr>
                <w:sz w:val="20"/>
                <w:szCs w:val="20"/>
              </w:rPr>
              <w:tab/>
              <w:t>≥65 и &lt; 70    Световой поток, люмен</w:t>
            </w:r>
            <w:r w:rsidRPr="00ED220E">
              <w:rPr>
                <w:sz w:val="20"/>
                <w:szCs w:val="20"/>
              </w:rPr>
              <w:tab/>
              <w:t>&gt; 2000 и  ≤2500 Тип лампы</w:t>
            </w:r>
            <w:r w:rsidRPr="00ED220E">
              <w:rPr>
                <w:sz w:val="20"/>
                <w:szCs w:val="20"/>
              </w:rPr>
              <w:tab/>
              <w:t>Одноцокольная Тип цоколя</w:t>
            </w:r>
            <w:r w:rsidRPr="00ED220E">
              <w:rPr>
                <w:sz w:val="20"/>
                <w:szCs w:val="20"/>
              </w:rPr>
              <w:tab/>
            </w:r>
            <w:r w:rsidRPr="00407935">
              <w:rPr>
                <w:sz w:val="20"/>
                <w:szCs w:val="20"/>
                <w:lang w:val="en-US"/>
              </w:rPr>
              <w:t>E</w:t>
            </w:r>
            <w:r w:rsidRPr="00ED220E">
              <w:rPr>
                <w:sz w:val="20"/>
                <w:szCs w:val="20"/>
              </w:rPr>
              <w:t>27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471.22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14136.60</w:t>
            </w: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температура, max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6500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Кельвин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температура, min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6500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Кельвин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Лампа матовая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Световой поток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4000 и &lt; 5000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Люмен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энергетической эффективности, не ниже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лампы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Одноцокольная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Номинальная мощность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60 и &lt; 65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Ватт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цоколя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E27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506.97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60836.40</w:t>
            </w: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температура, max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6500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Кельвин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температура, min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6500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Кельвин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Световой поток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2500 и &lt; 3000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Люмен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Лампа матовая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энергетической эффективности, не ниже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лампы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Одноцокольная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Номинальная мощность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30 и &lt; 35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Ватт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цоколя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E27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297.64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74410.00</w:t>
            </w:r>
          </w:p>
        </w:tc>
      </w:tr>
      <w:tr w:rsidR="00183195" w:rsidRPr="00407935" w:rsidTr="000E45BC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Светильник светодиодный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27.40.33.130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ED220E">
              <w:rPr>
                <w:sz w:val="20"/>
                <w:szCs w:val="20"/>
              </w:rPr>
              <w:t>размер (ширина*длина), мм</w:t>
            </w:r>
            <w:r w:rsidRPr="00ED220E">
              <w:rPr>
                <w:sz w:val="20"/>
                <w:szCs w:val="20"/>
              </w:rPr>
              <w:tab/>
              <w:t>595х595 материал корпуса</w:t>
            </w:r>
            <w:r w:rsidRPr="00ED220E">
              <w:rPr>
                <w:sz w:val="20"/>
                <w:szCs w:val="20"/>
              </w:rPr>
              <w:tab/>
              <w:t>металл тип рассеивателя</w:t>
            </w:r>
            <w:r w:rsidRPr="00ED220E">
              <w:rPr>
                <w:sz w:val="20"/>
                <w:szCs w:val="20"/>
              </w:rPr>
              <w:tab/>
              <w:t>призма цвет свечения</w:t>
            </w:r>
            <w:r w:rsidRPr="00ED220E">
              <w:rPr>
                <w:sz w:val="20"/>
                <w:szCs w:val="20"/>
              </w:rPr>
              <w:tab/>
              <w:t>дневной свет мощность, Вт</w:t>
            </w:r>
            <w:r w:rsidRPr="00ED220E">
              <w:rPr>
                <w:sz w:val="20"/>
                <w:szCs w:val="20"/>
              </w:rPr>
              <w:tab/>
              <w:t xml:space="preserve">не менее 36 диапазон рабочего напряжение, </w:t>
            </w:r>
            <w:r w:rsidRPr="00407935">
              <w:rPr>
                <w:sz w:val="20"/>
                <w:szCs w:val="20"/>
                <w:lang w:val="en-US"/>
              </w:rPr>
              <w:t>V</w:t>
            </w:r>
            <w:r w:rsidRPr="00ED220E">
              <w:rPr>
                <w:sz w:val="20"/>
                <w:szCs w:val="20"/>
              </w:rPr>
              <w:t xml:space="preserve"> </w:t>
            </w:r>
            <w:r w:rsidRPr="00ED220E">
              <w:rPr>
                <w:sz w:val="20"/>
                <w:szCs w:val="20"/>
              </w:rPr>
              <w:tab/>
              <w:t>160-260  цветовая температура, К</w:t>
            </w:r>
            <w:r w:rsidRPr="00ED220E">
              <w:rPr>
                <w:sz w:val="20"/>
                <w:szCs w:val="20"/>
              </w:rPr>
              <w:tab/>
              <w:t xml:space="preserve">не </w:t>
            </w:r>
            <w:r w:rsidRPr="00ED220E">
              <w:rPr>
                <w:sz w:val="20"/>
                <w:szCs w:val="20"/>
              </w:rPr>
              <w:lastRenderedPageBreak/>
              <w:t xml:space="preserve">менее 6500 световой поток, </w:t>
            </w:r>
            <w:r w:rsidRPr="00407935">
              <w:rPr>
                <w:sz w:val="20"/>
                <w:szCs w:val="20"/>
                <w:lang w:val="en-US"/>
              </w:rPr>
              <w:t>Lm</w:t>
            </w:r>
            <w:r w:rsidRPr="00ED220E">
              <w:rPr>
                <w:sz w:val="20"/>
                <w:szCs w:val="20"/>
              </w:rPr>
              <w:tab/>
              <w:t>не менее 3100 срок службы, час</w:t>
            </w:r>
            <w:r w:rsidRPr="00ED220E">
              <w:rPr>
                <w:sz w:val="20"/>
                <w:szCs w:val="20"/>
              </w:rPr>
              <w:tab/>
              <w:t xml:space="preserve"> не менее 30000 степень защиты</w:t>
            </w:r>
            <w:r w:rsidRPr="00ED220E">
              <w:rPr>
                <w:sz w:val="20"/>
                <w:szCs w:val="20"/>
              </w:rPr>
              <w:tab/>
              <w:t>не менее 20 класс энергоэффективности, не ниже</w:t>
            </w:r>
            <w:r w:rsidRPr="00ED220E">
              <w:rPr>
                <w:sz w:val="20"/>
                <w:szCs w:val="20"/>
              </w:rPr>
              <w:tab/>
              <w:t xml:space="preserve"> А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928.47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55708.20</w:t>
            </w:r>
          </w:p>
        </w:tc>
      </w:tr>
      <w:tr w:rsidR="00183195" w:rsidRPr="00407935" w:rsidTr="000E45BC"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температура, max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≤ 4500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Кельвин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Коррелированная цветовая температура, min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≥ 4000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Кельвин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Лампа матовая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Да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Световой поток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500 и &lt; 750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Люмен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Класс энергетической эффективности, не ниже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A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лампы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Одноцокольная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Номинальная мощность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≥ 5 и &lt; 10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Ватт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  <w:tr w:rsidR="00183195" w:rsidRPr="00407935" w:rsidTr="000E45BC"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Лампа светодиодная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27.40.15.150-00000002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Тип цоколя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E27 </w:t>
            </w:r>
          </w:p>
        </w:tc>
        <w:tc>
          <w:tcPr>
            <w:tcW w:w="6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ED220E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63.84</w:t>
            </w:r>
          </w:p>
        </w:tc>
        <w:tc>
          <w:tcPr>
            <w:tcW w:w="9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2553.60</w:t>
            </w:r>
          </w:p>
        </w:tc>
      </w:tr>
    </w:tbl>
    <w:p w:rsidR="00183195" w:rsidRDefault="00183195" w:rsidP="00183195">
      <w:pPr>
        <w:pStyle w:val="a3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207 644,80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21"/>
      </w:tblGrid>
      <w:tr w:rsidR="00183195" w:rsidRPr="001D6C00" w:rsidTr="000E45BC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 частью 3 статьи 30 Федерального закона № 44-ФЗ) – _</w:t>
            </w:r>
          </w:p>
          <w:p w:rsidR="008B4D4A" w:rsidRDefault="008B4D4A" w:rsidP="000E45BC">
            <w:r w:rsidRPr="00D1761C">
              <w:t>Участникам, заявки или окончательные предложения которых содержат предложения о поставке товаров в соответствии с приказом Минфина России от 04.06.2018 № 126н – 15.0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Требования к участникам закупок (в соответствии с частью 1.1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Единые требования к участникам закупок (в соответствии с частью 1 статьи 31 Федерального закона № 44-ФЗ)</w:t>
            </w:r>
          </w:p>
          <w:p w:rsidR="00F8422B" w:rsidRPr="00504310" w:rsidRDefault="00F8422B" w:rsidP="00F8422B">
            <w:r w:rsidRPr="00574BCB">
              <w:t>Объем привлечения:</w:t>
            </w:r>
            <w:r>
              <w:t xml:space="preserve"> </w:t>
            </w:r>
            <w:r w:rsidRPr="00F8422B">
              <w:t>0</w:t>
            </w:r>
            <w:r w:rsidRPr="00574BCB">
              <w:t>%</w:t>
            </w:r>
          </w:p>
          <w:p w:rsidR="00183195" w:rsidRPr="000E7A15" w:rsidRDefault="00183195" w:rsidP="000E45BC">
            <w:r w:rsidRPr="00504310">
              <w:t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A510DC">
              <w:t>1</w:t>
            </w:r>
            <w:r w:rsidRPr="008E4AE6">
              <w:t xml:space="preserve">. </w:t>
            </w:r>
            <w:r w:rsidRPr="00A510DC">
              <w:t>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183195" w:rsidRDefault="00183195" w:rsidP="000E45BC">
            <w:r>
              <w:t>Дополнительная информация отсутствует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2497"/>
        <w:gridCol w:w="2714"/>
        <w:gridCol w:w="2384"/>
        <w:gridCol w:w="1295"/>
      </w:tblGrid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Вид требования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Нормативно-правовой акт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b/>
                <w:bCs/>
                <w:sz w:val="20"/>
                <w:szCs w:val="20"/>
              </w:rPr>
            </w:pPr>
            <w:r w:rsidRPr="00966961">
              <w:rPr>
                <w:b/>
                <w:sz w:val="20"/>
                <w:szCs w:val="20"/>
              </w:rPr>
              <w:t>Обстоятельства, допускающие исключение из установленных запретов или ограничений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sz w:val="20"/>
                <w:szCs w:val="20"/>
              </w:rPr>
              <w:t>Обоснование невозможности соблюдения запрета, ограничения допуска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jc w:val="center"/>
              <w:rPr>
                <w:sz w:val="20"/>
                <w:szCs w:val="20"/>
              </w:rPr>
            </w:pPr>
            <w:r w:rsidRPr="0093106B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Ограничение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Постановление Правительства Российской Федерации от 10.07.2019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</w:t>
            </w:r>
            <w:r w:rsidRPr="0093106B">
              <w:rPr>
                <w:sz w:val="20"/>
                <w:szCs w:val="20"/>
              </w:rPr>
              <w:lastRenderedPageBreak/>
              <w:t>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  <w:tr w:rsidR="00183195" w:rsidRPr="0093106B" w:rsidTr="000E45BC">
        <w:tc>
          <w:tcPr>
            <w:tcW w:w="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  <w:lang w:val="en-US"/>
              </w:rPr>
            </w:pPr>
            <w:r w:rsidRPr="0093106B">
              <w:rPr>
                <w:sz w:val="20"/>
                <w:szCs w:val="20"/>
              </w:rPr>
              <w:t>Условия допуска</w:t>
            </w:r>
          </w:p>
        </w:tc>
        <w:tc>
          <w:tcPr>
            <w:tcW w:w="12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ED220E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Приказ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</w:t>
            </w:r>
          </w:p>
        </w:tc>
        <w:tc>
          <w:tcPr>
            <w:tcW w:w="1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  <w:tc>
          <w:tcPr>
            <w:tcW w:w="6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93106B" w:rsidRDefault="00183195" w:rsidP="000E45BC">
            <w:pPr>
              <w:rPr>
                <w:sz w:val="20"/>
                <w:szCs w:val="20"/>
              </w:rPr>
            </w:pPr>
            <w:r w:rsidRPr="0093106B">
              <w:rPr>
                <w:sz w:val="20"/>
                <w:szCs w:val="20"/>
              </w:rPr>
              <w:t>_</w:t>
            </w:r>
          </w:p>
        </w:tc>
      </w:tr>
    </w:tbl>
    <w:p w:rsidR="00183195" w:rsidRDefault="00183195" w:rsidP="00183195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5"/>
        <w:gridCol w:w="6124"/>
      </w:tblGrid>
      <w:tr w:rsidR="00183195" w:rsidTr="000E45BC">
        <w:tc>
          <w:tcPr>
            <w:tcW w:w="1983" w:type="pct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183195" w:rsidRDefault="00183195" w:rsidP="000E45BC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ED220E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ED220E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5009"/>
    <w:rsid w:val="000129B9"/>
    <w:rsid w:val="00013A3A"/>
    <w:rsid w:val="00014A21"/>
    <w:rsid w:val="000150EB"/>
    <w:rsid w:val="00015282"/>
    <w:rsid w:val="000152BD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0F8A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41AD"/>
    <w:rsid w:val="000544F0"/>
    <w:rsid w:val="00055A9B"/>
    <w:rsid w:val="000565B9"/>
    <w:rsid w:val="00061C5F"/>
    <w:rsid w:val="000620E6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FB"/>
    <w:rsid w:val="000D7406"/>
    <w:rsid w:val="000D7B04"/>
    <w:rsid w:val="000E12CD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4122E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922"/>
    <w:rsid w:val="003B747E"/>
    <w:rsid w:val="003B7B8C"/>
    <w:rsid w:val="003C08AA"/>
    <w:rsid w:val="003C4273"/>
    <w:rsid w:val="003C4899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6A4"/>
    <w:rsid w:val="003F3E74"/>
    <w:rsid w:val="003F5901"/>
    <w:rsid w:val="003F632F"/>
    <w:rsid w:val="003F77E8"/>
    <w:rsid w:val="00400375"/>
    <w:rsid w:val="00400F1F"/>
    <w:rsid w:val="0040130E"/>
    <w:rsid w:val="00401C6F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81C"/>
    <w:rsid w:val="00431C4B"/>
    <w:rsid w:val="00432336"/>
    <w:rsid w:val="00432566"/>
    <w:rsid w:val="0043353D"/>
    <w:rsid w:val="00433D2E"/>
    <w:rsid w:val="00434093"/>
    <w:rsid w:val="0043502B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D1304"/>
    <w:rsid w:val="004D172A"/>
    <w:rsid w:val="004D1BB3"/>
    <w:rsid w:val="004D26F4"/>
    <w:rsid w:val="004D7CE7"/>
    <w:rsid w:val="004E0E75"/>
    <w:rsid w:val="004E0F50"/>
    <w:rsid w:val="004E16CD"/>
    <w:rsid w:val="004E2695"/>
    <w:rsid w:val="004E2D4F"/>
    <w:rsid w:val="004E3AC0"/>
    <w:rsid w:val="004E5023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0BB3"/>
    <w:rsid w:val="00541155"/>
    <w:rsid w:val="00541EEA"/>
    <w:rsid w:val="0054418F"/>
    <w:rsid w:val="00544227"/>
    <w:rsid w:val="00544A39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675EC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476B"/>
    <w:rsid w:val="0058719A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4E86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A00DD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5739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6815"/>
    <w:rsid w:val="007469EC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E0053"/>
    <w:rsid w:val="007E0073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5F31"/>
    <w:rsid w:val="00835F53"/>
    <w:rsid w:val="0083610C"/>
    <w:rsid w:val="00837464"/>
    <w:rsid w:val="00837EC7"/>
    <w:rsid w:val="008404B5"/>
    <w:rsid w:val="008406DC"/>
    <w:rsid w:val="00846BCE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3A77"/>
    <w:rsid w:val="00AB3AC1"/>
    <w:rsid w:val="00AB5900"/>
    <w:rsid w:val="00AB6368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6D"/>
    <w:rsid w:val="00B14D26"/>
    <w:rsid w:val="00B1532E"/>
    <w:rsid w:val="00B165F9"/>
    <w:rsid w:val="00B21F90"/>
    <w:rsid w:val="00B223B1"/>
    <w:rsid w:val="00B24382"/>
    <w:rsid w:val="00B24697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E65"/>
    <w:rsid w:val="00B567C5"/>
    <w:rsid w:val="00B5779C"/>
    <w:rsid w:val="00B6016B"/>
    <w:rsid w:val="00B601D6"/>
    <w:rsid w:val="00B60E8C"/>
    <w:rsid w:val="00B61D3B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63F0"/>
    <w:rsid w:val="00C00876"/>
    <w:rsid w:val="00C012FB"/>
    <w:rsid w:val="00C02E01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C17B7"/>
    <w:rsid w:val="00DC206C"/>
    <w:rsid w:val="00DC2392"/>
    <w:rsid w:val="00DC3ED9"/>
    <w:rsid w:val="00DC455F"/>
    <w:rsid w:val="00DC5155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99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8114E"/>
    <w:rsid w:val="00E8212A"/>
    <w:rsid w:val="00E82A09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41E1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20E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40B0"/>
    <w:rsid w:val="00F54328"/>
    <w:rsid w:val="00F55DF1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77EF2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A94"/>
    <w:rsid w:val="00FA4A37"/>
    <w:rsid w:val="00FA575E"/>
    <w:rsid w:val="00FA5C1C"/>
    <w:rsid w:val="00FA64F3"/>
    <w:rsid w:val="00FA72C8"/>
    <w:rsid w:val="00FA7B67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1D62"/>
  <w15:docId w15:val="{8748546B-E04D-494A-9912-6660DD8E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2178</Words>
  <Characters>12421</Characters>
  <Application>Microsoft Office Word</Application>
  <DocSecurity>0</DocSecurity>
  <Lines>103</Lines>
  <Paragraphs>29</Paragraphs>
  <ScaleCrop>false</ScaleCrop>
  <Company/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3</cp:revision>
  <dcterms:created xsi:type="dcterms:W3CDTF">2022-02-21T06:14:00Z</dcterms:created>
  <dcterms:modified xsi:type="dcterms:W3CDTF">2022-02-21T06:22:00Z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