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85B" w:rsidRPr="000B285B" w:rsidRDefault="000B285B" w:rsidP="000B285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0B285B">
        <w:rPr>
          <w:rFonts w:ascii="Tahoma" w:eastAsia="Times New Roman" w:hAnsi="Tahoma" w:cs="Tahoma"/>
          <w:sz w:val="20"/>
          <w:szCs w:val="20"/>
        </w:rPr>
        <w:t>Извещение о проведении электронного аукциона</w:t>
      </w:r>
    </w:p>
    <w:p w:rsidR="000B285B" w:rsidRPr="000B285B" w:rsidRDefault="000B285B" w:rsidP="000B285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0"/>
          <w:szCs w:val="20"/>
        </w:rPr>
      </w:pPr>
      <w:r w:rsidRPr="000B285B">
        <w:rPr>
          <w:rFonts w:ascii="Tahoma" w:eastAsia="Times New Roman" w:hAnsi="Tahoma" w:cs="Tahoma"/>
          <w:sz w:val="20"/>
          <w:szCs w:val="20"/>
        </w:rPr>
        <w:t>для закупки №0118300011415000132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742"/>
        <w:gridCol w:w="5613"/>
      </w:tblGrid>
      <w:tr w:rsidR="000B285B" w:rsidRPr="000B285B" w:rsidTr="000B285B">
        <w:tc>
          <w:tcPr>
            <w:tcW w:w="2000" w:type="pct"/>
            <w:vAlign w:val="center"/>
            <w:hideMark/>
          </w:tcPr>
          <w:p w:rsidR="000B285B" w:rsidRPr="000B285B" w:rsidRDefault="000B285B" w:rsidP="000B28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0B285B" w:rsidRPr="000B285B" w:rsidRDefault="000B285B" w:rsidP="000B285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</w:pP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0118300011415000132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Реконструкция Воздушной линии 0,4 кВ фидер 2 от ТП-Т3-43 ул. Мороза - </w:t>
            </w:r>
            <w:proofErr w:type="spell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Кр</w:t>
            </w:r>
            <w:proofErr w:type="gram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.П</w:t>
            </w:r>
            <w:proofErr w:type="gram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артизан</w:t>
            </w:r>
            <w:proofErr w:type="spell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 - Гражданская в г. Темрюке (инв. № 376), в рамках реализации муниципальной программы "Использования арендных платежей Темрюкского городского поселения Темрюкского района по </w:t>
            </w:r>
            <w:proofErr w:type="spell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энергоснабжающей</w:t>
            </w:r>
            <w:proofErr w:type="spell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 организации филиала ОАО «</w:t>
            </w:r>
            <w:proofErr w:type="spell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НЭСК-электросети</w:t>
            </w:r>
            <w:proofErr w:type="spell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» «</w:t>
            </w:r>
            <w:proofErr w:type="spell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Темрюкэлектросеть</w:t>
            </w:r>
            <w:proofErr w:type="spell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» на 2015-2017 годы"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Электронный аукцион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ЗАО «</w:t>
            </w:r>
            <w:proofErr w:type="spell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Сбербанк-АСТ</w:t>
            </w:r>
            <w:proofErr w:type="spell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»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http://www.sberbank-ast.ru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Закупку осуществляет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Заказчик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Организация, осуществляющая закупку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Администрация Темрюкского городского поселения Темрюкского района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Российская Федерация, 353500, Краснодарский край, Темрюкский р-н, Темрюк </w:t>
            </w:r>
            <w:proofErr w:type="gram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г</w:t>
            </w:r>
            <w:proofErr w:type="gram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, Ленина, 48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spell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Заводовская</w:t>
            </w:r>
            <w:proofErr w:type="spell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 Елена Ивановна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torgi-tem@mail.ru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7-86148-44204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7-86148-42853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05.10.2015 11:02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13.10.2015 09:00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Заявка на участие в электронном аукционе направляется участником аукциона оператору электронной площадки </w:t>
            </w:r>
            <w:proofErr w:type="spell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www.sberbank-ast.ru</w:t>
            </w:r>
            <w:proofErr w:type="spell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 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Подача заявок на участие в электронном аукционе осуществляется только лицами, получившими аккредитацию на электронной площадке. Подробнее порядок подачи заявок описан в информационной карте аукциона.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Дата </w:t>
            </w:r>
            <w:proofErr w:type="gram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16.10.2015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19.10.2015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Условия контракта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1014343.00 Российский рубль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Бюджет Темрюкского городского поселения Темрюкского района 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План оплаты исполнения контракта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85B" w:rsidRPr="000B285B" w:rsidTr="000B285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5812"/>
              <w:gridCol w:w="3543"/>
            </w:tblGrid>
            <w:tr w:rsidR="000B285B" w:rsidRPr="000B285B">
              <w:tc>
                <w:tcPr>
                  <w:tcW w:w="0" w:type="auto"/>
                  <w:gridSpan w:val="2"/>
                  <w:vAlign w:val="center"/>
                  <w:hideMark/>
                </w:tcPr>
                <w:p w:rsidR="000B285B" w:rsidRPr="000B285B" w:rsidRDefault="000B285B" w:rsidP="000B285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0B285B" w:rsidRPr="000B285B">
              <w:tc>
                <w:tcPr>
                  <w:tcW w:w="0" w:type="auto"/>
                  <w:vAlign w:val="center"/>
                  <w:hideMark/>
                </w:tcPr>
                <w:p w:rsidR="000B285B" w:rsidRPr="000B285B" w:rsidRDefault="000B285B" w:rsidP="000B28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85B" w:rsidRPr="000B285B" w:rsidRDefault="000B285B" w:rsidP="000B28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Оплата за 2015 год</w:t>
                  </w:r>
                </w:p>
              </w:tc>
            </w:tr>
            <w:tr w:rsidR="000B285B" w:rsidRPr="000B285B">
              <w:tc>
                <w:tcPr>
                  <w:tcW w:w="0" w:type="auto"/>
                  <w:vAlign w:val="center"/>
                  <w:hideMark/>
                </w:tcPr>
                <w:p w:rsidR="000B285B" w:rsidRPr="000B285B" w:rsidRDefault="000B285B" w:rsidP="000B28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99205026701018414310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85B" w:rsidRPr="000B285B" w:rsidRDefault="000B285B" w:rsidP="000B28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1014343.00</w:t>
                  </w:r>
                </w:p>
              </w:tc>
            </w:tr>
            <w:tr w:rsidR="000B285B" w:rsidRPr="000B285B">
              <w:tc>
                <w:tcPr>
                  <w:tcW w:w="0" w:type="auto"/>
                  <w:vAlign w:val="center"/>
                  <w:hideMark/>
                </w:tcPr>
                <w:p w:rsidR="000B285B" w:rsidRPr="000B285B" w:rsidRDefault="000B285B" w:rsidP="000B28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lastRenderedPageBreak/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85B" w:rsidRPr="000B285B" w:rsidRDefault="000B285B" w:rsidP="000B285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1014343.00</w:t>
                  </w:r>
                </w:p>
              </w:tc>
            </w:tr>
            <w:tr w:rsidR="000B285B" w:rsidRPr="000B285B">
              <w:tc>
                <w:tcPr>
                  <w:tcW w:w="0" w:type="auto"/>
                  <w:gridSpan w:val="2"/>
                  <w:vAlign w:val="center"/>
                  <w:hideMark/>
                </w:tcPr>
                <w:p w:rsidR="000B285B" w:rsidRPr="000B285B" w:rsidRDefault="000B285B" w:rsidP="000B285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Всего: 1014343.00</w:t>
                  </w:r>
                </w:p>
              </w:tc>
            </w:tr>
          </w:tbl>
          <w:p w:rsidR="000B285B" w:rsidRPr="000B285B" w:rsidRDefault="000B285B" w:rsidP="000B28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Российская федерация, Краснодарский край, Темрюкский р-н, г</w:t>
            </w:r>
            <w:proofErr w:type="gram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.Т</w:t>
            </w:r>
            <w:proofErr w:type="gram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емрюк, </w:t>
            </w:r>
            <w:proofErr w:type="spell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ул.Мороза-Кр.партизан-Гражданская</w:t>
            </w:r>
            <w:proofErr w:type="spellEnd"/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Срок исполнения контракта: год 2015 месяц Декабрь Срок исполнения отдельных этапов контракта: - Периодичность поставки товаров (выполнения работ, оказания услуг): одним этапом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B285B" w:rsidRPr="000B285B" w:rsidTr="000B285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/>
            </w:tblPr>
            <w:tblGrid>
              <w:gridCol w:w="4009"/>
              <w:gridCol w:w="1179"/>
              <w:gridCol w:w="1193"/>
              <w:gridCol w:w="1066"/>
              <w:gridCol w:w="864"/>
              <w:gridCol w:w="1044"/>
            </w:tblGrid>
            <w:tr w:rsidR="000B285B" w:rsidRPr="000B285B">
              <w:tc>
                <w:tcPr>
                  <w:tcW w:w="0" w:type="auto"/>
                  <w:gridSpan w:val="6"/>
                  <w:vAlign w:val="center"/>
                  <w:hideMark/>
                </w:tcPr>
                <w:p w:rsidR="000B285B" w:rsidRPr="000B285B" w:rsidRDefault="000B285B" w:rsidP="000B285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Российский рубль</w:t>
                  </w:r>
                </w:p>
              </w:tc>
            </w:tr>
            <w:tr w:rsidR="000B285B" w:rsidRPr="000B285B">
              <w:tc>
                <w:tcPr>
                  <w:tcW w:w="0" w:type="auto"/>
                  <w:vAlign w:val="center"/>
                  <w:hideMark/>
                </w:tcPr>
                <w:p w:rsidR="000B285B" w:rsidRPr="000B285B" w:rsidRDefault="000B285B" w:rsidP="000B28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85B" w:rsidRPr="000B285B" w:rsidRDefault="000B285B" w:rsidP="000B28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Код по ОКПД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85B" w:rsidRPr="000B285B" w:rsidRDefault="000B285B" w:rsidP="000B28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85B" w:rsidRPr="000B285B" w:rsidRDefault="000B285B" w:rsidP="000B28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85B" w:rsidRPr="000B285B" w:rsidRDefault="000B285B" w:rsidP="000B28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Цена за </w:t>
                  </w:r>
                  <w:proofErr w:type="spellStart"/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ед</w:t>
                  </w:r>
                  <w:proofErr w:type="gramStart"/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.и</w:t>
                  </w:r>
                  <w:proofErr w:type="gramEnd"/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зм</w:t>
                  </w:r>
                  <w:proofErr w:type="spellEnd"/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85B" w:rsidRPr="000B285B" w:rsidRDefault="000B285B" w:rsidP="000B28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Стоимость</w:t>
                  </w:r>
                </w:p>
              </w:tc>
            </w:tr>
            <w:tr w:rsidR="000B285B" w:rsidRPr="000B285B">
              <w:tc>
                <w:tcPr>
                  <w:tcW w:w="0" w:type="auto"/>
                  <w:vAlign w:val="center"/>
                  <w:hideMark/>
                </w:tcPr>
                <w:p w:rsidR="000B285B" w:rsidRPr="000B285B" w:rsidRDefault="000B285B" w:rsidP="000B28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Реконструкция Воздушной линии 0,4 кВ фидер 2 от ТП-Т3-43 ул. Мороза - </w:t>
                  </w:r>
                  <w:proofErr w:type="spellStart"/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Кр</w:t>
                  </w:r>
                  <w:proofErr w:type="gramStart"/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.П</w:t>
                  </w:r>
                  <w:proofErr w:type="gramEnd"/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артизан</w:t>
                  </w:r>
                  <w:proofErr w:type="spellEnd"/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 xml:space="preserve"> - Гражданская в г. Темрюке (инв. № 376)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85B" w:rsidRPr="000B285B" w:rsidRDefault="000B285B" w:rsidP="000B28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45.21.34.150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85B" w:rsidRPr="000B285B" w:rsidRDefault="000B285B" w:rsidP="000B28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ПОГ 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85B" w:rsidRPr="000B285B" w:rsidRDefault="000B285B" w:rsidP="000B28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1103.00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85B" w:rsidRPr="000B285B" w:rsidRDefault="000B285B" w:rsidP="000B28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919.62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B285B" w:rsidRPr="000B285B" w:rsidRDefault="000B285B" w:rsidP="000B285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1014343.00</w:t>
                  </w:r>
                </w:p>
              </w:tc>
            </w:tr>
            <w:tr w:rsidR="000B285B" w:rsidRPr="000B285B">
              <w:tc>
                <w:tcPr>
                  <w:tcW w:w="0" w:type="auto"/>
                  <w:gridSpan w:val="6"/>
                  <w:vAlign w:val="center"/>
                  <w:hideMark/>
                </w:tcPr>
                <w:p w:rsidR="000B285B" w:rsidRPr="000B285B" w:rsidRDefault="000B285B" w:rsidP="000B285B">
                  <w:pPr>
                    <w:spacing w:after="0" w:line="240" w:lineRule="auto"/>
                    <w:jc w:val="right"/>
                    <w:rPr>
                      <w:rFonts w:ascii="Tahoma" w:eastAsia="Times New Roman" w:hAnsi="Tahoma" w:cs="Tahoma"/>
                      <w:sz w:val="20"/>
                      <w:szCs w:val="20"/>
                    </w:rPr>
                  </w:pPr>
                  <w:r w:rsidRPr="000B285B">
                    <w:rPr>
                      <w:rFonts w:ascii="Tahoma" w:eastAsia="Times New Roman" w:hAnsi="Tahoma" w:cs="Tahoma"/>
                      <w:sz w:val="20"/>
                      <w:szCs w:val="20"/>
                    </w:rPr>
                    <w:t>Итого: 1014343.00</w:t>
                  </w:r>
                </w:p>
              </w:tc>
            </w:tr>
          </w:tbl>
          <w:p w:rsidR="000B285B" w:rsidRPr="000B285B" w:rsidRDefault="000B285B" w:rsidP="000B28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Отсутствие в реестре недобросовестных поставщиков</w:t>
            </w:r>
          </w:p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Единые требования, определенные частью 1 статьи 31 Федерального закона 44-ФЗ. При осуществлении закупки заказчик устанавливает следующие единые требования к участникам закупки: 1)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      </w:r>
            <w:proofErr w:type="gram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являющихся</w:t>
            </w:r>
            <w:proofErr w:type="gram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 объектом закупки; 2) </w:t>
            </w:r>
            <w:proofErr w:type="spell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непроведение</w:t>
            </w:r>
            <w:proofErr w:type="spell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 3) </w:t>
            </w:r>
            <w:proofErr w:type="spell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неприостановление</w:t>
            </w:r>
            <w:proofErr w:type="spell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</w:t>
            </w:r>
            <w:proofErr w:type="gram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4) отсутствие у участника закупки недоимки по налогам, сборам, задолженности по иным обязательным платежам в бюджеты бюджетной системы Российской </w:t>
            </w: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      </w:r>
            <w:proofErr w:type="gram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 обязанности </w:t>
            </w:r>
            <w:proofErr w:type="gram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заявителя</w:t>
            </w:r>
            <w:proofErr w:type="gram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      </w:r>
            <w:proofErr w:type="gram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указанных</w:t>
            </w:r>
            <w:proofErr w:type="gram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proofErr w:type="gram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Предоставить разрешительные документы</w:t>
            </w:r>
            <w:proofErr w:type="gram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 (свидетельства о допуске к видам работ, сертификаты и т.д.) по предмету контракта, подтверждающие право на осуществление данного вида деятельности с учетом норм действующего законодательства в области лицензирования и саморегулирования.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10143.43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Порядок внесения денежных сре</w:t>
            </w:r>
            <w:proofErr w:type="gram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дств в к</w:t>
            </w:r>
            <w:proofErr w:type="gram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До момента подачи заявки на участие в электронном аукционе участник размещения заказа должен произвести перечисление средств как минимум </w:t>
            </w:r>
            <w:proofErr w:type="gram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в размере обеспечения заявки на участие в таком аукционе со своего расчетного счета на свой открытый у оператора</w:t>
            </w:r>
            <w:proofErr w:type="gram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 счет для проведения операций по обеспечению участия в электронных аукционах. </w:t>
            </w:r>
            <w:proofErr w:type="gram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Участие в открытом аукционе в электронной форме возможно при наличии на счете участника размещения заказа, открытом для проведения операций по обеспечению участия в открытых аукционах, денежных средств, в отношении которых не осуществлено блокирование операций по счету, в размере не менее чем размер обеспечения заявки на участие в открытом аукционе в электронной форме, предусмотренный документацией об открытом аукционе в электронной форме</w:t>
            </w:r>
            <w:proofErr w:type="gram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. Для перевода денежных средств на свой лицевой счет необходимо осуществить банковский платеж на реквизиты, полученные при аккредитации в системном сообщении от электронной площадки. В назначении платежа следует указать «Для внесения обеспечений по участию в открытых аукционах в электронной форме». Блокируется оператором площадки.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Платежные реквизиты для перечисления денежных сре</w:t>
            </w:r>
            <w:proofErr w:type="gram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дств пр</w:t>
            </w:r>
            <w:proofErr w:type="gram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50717.15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Порядок предоставления обеспечения исполнения контракта, требования к </w:t>
            </w: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 xml:space="preserve">Обеспечение исполнения контракта предоставляется в форме безотзывной банковской гарантии, выданной </w:t>
            </w: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банком или иной кредитной организацией, передачи заказчику в залог денежных средств, в том числе в форме вклада (депозита), в размере обеспечения исполнения контракта, установленном документацией об открытом аукционе в электронной форме. Способ обеспечения исполнения контракта из указанных в настоящей части способов определяется таким участником открытого аукциона в электронной форме самостоятельно. Если участником открытого аукциона в электронной форме, с которым заключается контракт, является государственное или муниципальное казенное учреждение и заказчиком установлено требование обеспечения исполнения контракта, предоставление обеспечения исполнения контракта не требуется.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lastRenderedPageBreak/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"Номер расчётного счёта" 40302810600003000095</w:t>
            </w:r>
          </w:p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"Номер лицевого счёта" 05183011360</w:t>
            </w:r>
          </w:p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"БИК" 040349001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Информация отсутствует</w:t>
            </w:r>
          </w:p>
        </w:tc>
      </w:tr>
      <w:tr w:rsidR="000B285B" w:rsidRPr="000B285B" w:rsidTr="000B285B">
        <w:tc>
          <w:tcPr>
            <w:tcW w:w="0" w:type="auto"/>
            <w:gridSpan w:val="2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</w:t>
            </w:r>
            <w:proofErr w:type="gram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процентов</w:t>
            </w:r>
            <w:proofErr w:type="gram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b/>
                <w:bCs/>
                <w:sz w:val="20"/>
                <w:szCs w:val="20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1 Раздел 1 Информационная карта</w:t>
            </w:r>
          </w:p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2 Раздел 2 Описание объекта закупки</w:t>
            </w:r>
          </w:p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3 Раздел 9 Проект контракта</w:t>
            </w:r>
          </w:p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4 Смета</w:t>
            </w:r>
          </w:p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5 Раздел 6 Обоснование НМЦК</w:t>
            </w:r>
          </w:p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6 Раздел 7 Изменение условий контракта</w:t>
            </w:r>
          </w:p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7 Раздел 8 Инструкция по заполнению заявки</w:t>
            </w:r>
          </w:p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8 Раздел 3 Порядок подачи заявок</w:t>
            </w:r>
          </w:p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9 Раздел 4 Порядок </w:t>
            </w:r>
            <w:proofErr w:type="spell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предост</w:t>
            </w:r>
            <w:proofErr w:type="spell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  <w:proofErr w:type="gram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об</w:t>
            </w:r>
            <w:proofErr w:type="gram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 заявок</w:t>
            </w:r>
          </w:p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10 Раздел 5 Срок и порядок </w:t>
            </w:r>
            <w:proofErr w:type="spell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предост</w:t>
            </w:r>
            <w:proofErr w:type="spell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 xml:space="preserve">. </w:t>
            </w:r>
            <w:proofErr w:type="spellStart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обеспеч</w:t>
            </w:r>
            <w:proofErr w:type="spellEnd"/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. исп. контракта</w:t>
            </w:r>
          </w:p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11 Проект</w:t>
            </w:r>
          </w:p>
        </w:tc>
      </w:tr>
      <w:tr w:rsidR="000B285B" w:rsidRPr="000B285B" w:rsidTr="000B285B"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Дата и время публикации извещения (по местному времени организации, осуществляющей закупку)</w:t>
            </w:r>
          </w:p>
        </w:tc>
        <w:tc>
          <w:tcPr>
            <w:tcW w:w="0" w:type="auto"/>
            <w:vAlign w:val="center"/>
            <w:hideMark/>
          </w:tcPr>
          <w:p w:rsidR="000B285B" w:rsidRPr="000B285B" w:rsidRDefault="000B285B" w:rsidP="000B285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0"/>
                <w:szCs w:val="20"/>
              </w:rPr>
            </w:pPr>
            <w:r w:rsidRPr="000B285B">
              <w:rPr>
                <w:rFonts w:ascii="Tahoma" w:eastAsia="Times New Roman" w:hAnsi="Tahoma" w:cs="Tahoma"/>
                <w:sz w:val="20"/>
                <w:szCs w:val="20"/>
              </w:rPr>
              <w:t>05.10.2015 11:02</w:t>
            </w:r>
          </w:p>
        </w:tc>
      </w:tr>
    </w:tbl>
    <w:p w:rsidR="00DC3034" w:rsidRPr="000B285B" w:rsidRDefault="00DC3034">
      <w:pPr>
        <w:rPr>
          <w:sz w:val="20"/>
          <w:szCs w:val="20"/>
        </w:rPr>
      </w:pPr>
    </w:p>
    <w:sectPr w:rsidR="00DC3034" w:rsidRPr="000B285B" w:rsidSect="000B285B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B285B"/>
    <w:rsid w:val="000B285B"/>
    <w:rsid w:val="00DC3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B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a"/>
    <w:rsid w:val="000B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title">
    <w:name w:val="subtitle"/>
    <w:basedOn w:val="a"/>
    <w:rsid w:val="000B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aption">
    <w:name w:val="caption"/>
    <w:basedOn w:val="a"/>
    <w:rsid w:val="000B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">
    <w:name w:val="parameter"/>
    <w:basedOn w:val="a"/>
    <w:rsid w:val="000B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0B2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8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3785">
          <w:marLeft w:val="0"/>
          <w:marRight w:val="0"/>
          <w:marTop w:val="25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13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094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84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4833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1582</Words>
  <Characters>9018</Characters>
  <Application>Microsoft Office Word</Application>
  <DocSecurity>0</DocSecurity>
  <Lines>75</Lines>
  <Paragraphs>21</Paragraphs>
  <ScaleCrop>false</ScaleCrop>
  <Company>ТГП ТР</Company>
  <LinksUpToDate>false</LinksUpToDate>
  <CharactersWithSpaces>10579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cp:lastPrinted>2015-10-05T07:05:00Z</cp:lastPrinted>
  <dcterms:created xsi:type="dcterms:W3CDTF">2015-10-05T07:04:00Z</dcterms:created>
  <dcterms:modified xsi:type="dcterms:W3CDTF">2015-10-05T07:06:00Z</dcterms:modified>
</cp:coreProperties>
</file>