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C2BC2" w14:textId="77777777" w:rsidR="007E6370" w:rsidRPr="00AF59ED" w:rsidRDefault="007E6370" w:rsidP="007E637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F59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Отчет муниципального казенного учреждения Темрюкского городского поселения Темрюкского района «Городское объединение культуры» за 2018 год </w:t>
      </w:r>
    </w:p>
    <w:p w14:paraId="4A492278" w14:textId="77777777" w:rsidR="007E6370" w:rsidRDefault="007E6370" w:rsidP="00A65E51"/>
    <w:p w14:paraId="5CB88E54" w14:textId="05B9F719" w:rsidR="00A65E51" w:rsidRDefault="00A65E51" w:rsidP="00A65E51">
      <w:r w:rsidRPr="00A65E51">
        <w:t xml:space="preserve">Муниципальное казенное учреждение Темрюкского городского поселения Темрюкского района «Городское объединение культуры» большое внимание уделяет культурному обслуживанию всех возрастных категорий жителей Темрюка, и проведению социально значимых мероприятий. Самым ярким и значимым событием 2018 года для работников МКУ «ГОК» стало открытие Городского Дома культуры. </w:t>
      </w:r>
    </w:p>
    <w:p w14:paraId="3A50DBBF" w14:textId="77777777" w:rsidR="00A65E51" w:rsidRDefault="00A65E51" w:rsidP="00A65E51">
      <w:r w:rsidRPr="00A65E51">
        <w:t xml:space="preserve">Долгие годы здание было закрыт для посетителей, и наконец в марте, после ремонта и реконструкции, ГДК принял первых своих зрителей. В первом квартале 2018 года стартовали два городских фестиваля: городской фестиваль военно-патриотической песни «Венок Славы» и городской фестиваль детского творчества «Талантливые дети – талантливый город», в апреле в ГДК, рамках районного фестиваля «Таманская музыкальная весна» прошел фестиваль рок-музыки «IN ROCK», организаторами которого стал творческий коллектив МКУ «ГОК». В августе сентябре в ГДК проходил международный открытый фестиваль «Голоса традиций. Темрюк 2018». </w:t>
      </w:r>
    </w:p>
    <w:p w14:paraId="025B5E55" w14:textId="77777777" w:rsidR="00A65E51" w:rsidRDefault="00A65E51" w:rsidP="00A65E51">
      <w:r w:rsidRPr="00A65E51">
        <w:t xml:space="preserve">Все работники МКУ «ГОК» приняли активное участие в организации и проведении фестиваля. Всего в фестивалях приняли участие более 2000 человек. В учреждениях культуры работают 35 клубных формирования, в которых занимается 786 человек, из них 386 - дети до 14 лет. Творческие коллективы МКУ «ГОК» в 2018 году принимали участие в районных, краевых, международных фестивалях - конкурсах и достигли следующих результатов: - 12 Лауреатов региональных, краевых и международных фестивалей конкурсов; - 34 дипломов Лауреата районного фестиваля народного творчества «52- я Таманская музыкальная весна» и «Таманские звездочки». </w:t>
      </w:r>
    </w:p>
    <w:p w14:paraId="283DC834" w14:textId="77777777" w:rsidR="00A65E51" w:rsidRDefault="00A65E51" w:rsidP="00A65E51">
      <w:r w:rsidRPr="00A65E51">
        <w:t xml:space="preserve">2018 год был посвящен празднованию 75-ой годовщины освобождения г. Темрюка, Тамани и Краснодарского края от немецко-фашистских захватчиков В рамках краевой целевой программы «Патриотическое воспитание населения Краснодарского края» учреждениями МКУ «ГОК» был разработан перспективный план праздничных мероприятий, посвященных этим важным событиям в истории Краснодарского края. В рамках плана мероприятий были организованы и проведены: - 43 мероприятия (1873 человека) в рамках ежегодного краевого месячнике оборонно-массовой и военно-патриотической работы» - более 60 мероприятий посвященных 73-й годовщине Победы в ВОВ, 75-й годовщине освобождения города Темрюка, Темрюкского района и Краснодарского края от немецко-фашистских захватчиков. </w:t>
      </w:r>
    </w:p>
    <w:p w14:paraId="6BD45E0A" w14:textId="77777777" w:rsidR="00A65E51" w:rsidRDefault="00A65E51" w:rsidP="00A65E51">
      <w:r w:rsidRPr="00A65E51">
        <w:t xml:space="preserve">В рамках празднования Дня освобождения города Темрюка 23 сентября в поселке Первомайский состоялось торжественное открытие памятного знака погибшим односельчанам в годы ВОВ. 27 сентября на мемориале «Памяти погибших жителей г. Темрюка на фронтах ВОВ» и у памятного знака «Вербная аллея памяти погибших односельчан», состоялись митинг с возложением цветов и венков. В ГДК состоялся концерт заслуженных артистов России и Кубани Сергея и Константина </w:t>
      </w:r>
      <w:proofErr w:type="spellStart"/>
      <w:r w:rsidRPr="00A65E51">
        <w:t>Чижай</w:t>
      </w:r>
      <w:proofErr w:type="spellEnd"/>
      <w:r w:rsidRPr="00A65E51">
        <w:t xml:space="preserve"> «Салют Победы в наших песнях и сердца; 9 октября в г. Темрюке и Темрюкском районе прошли масштабные праздничные мероприятия, посвященные 75-й годовщине освобождения Темрюкского района и Краснодарского края от немецко-фашистских захватчиков. Творческий коллектив подготовил театрализованную инсталляцию «Блок пост КПП Темрюк», который располагался на въезде в город. Вечером все жители и гости города стали участниками музыкального шоу и фейерверка на пл. Труда - 4 тематические программы «Великая забытая война» - в рамках плана «Подготовки и проведения мероприятий, посвященных увековечению памяти и отражению заслуг кубанцев, участвовавших в первой Мировой войне 1914- 1918гг» </w:t>
      </w:r>
      <w:r w:rsidRPr="00A65E51">
        <w:lastRenderedPageBreak/>
        <w:t xml:space="preserve">утвержденного постановлением ЗСКК от 22.10.13 № 167-П. В рамках программы «Лето-2018» был разработан план мероприятий, направленный на организацию досуга детей и молодежи в дни школьных каникул. В клубных учреждениях МКУ «ГОК» для детей были организованы «Часы досуга», работа детских клубных формирований, выездные игровые программы для детей, проживающих в городке ПМК -6, поселке Правобережный, ул. Калинина. Традиционно 1 июня, в день защиты детей, состоялся гала-концерт победителей городского фестиваля детского творчества «Талантливые дети - талантливый город». В июне и июле были организованы игровые программы для детей летней профильной смены МБОУ ООШ № 14 и МБОУ ООШ №15. </w:t>
      </w:r>
    </w:p>
    <w:p w14:paraId="28249A75" w14:textId="77777777" w:rsidR="00A65E51" w:rsidRDefault="00A65E51" w:rsidP="00A65E51">
      <w:r w:rsidRPr="00A65E51">
        <w:t xml:space="preserve">Всего в рамках программы «Лето-2018» для детей и подростков до 14 лет было организовано и проведено около 200 мероприятий, в которых приняли участие более 7000 человек. В рамках долгосрочной краевой целевой программы «Противодействие злоупотреблению наркотиками и их незаконному обороту на территории Краснодарского края» учреждениями МКУ «ГОК» были организованы и проведены более 4 тематических программ, в них приняли участие 1542 человека. Все программы проходили с участием специалистов или представителей АНК, а так же просмотром тематических видеороликов, в рамках проведения краевой </w:t>
      </w:r>
      <w:proofErr w:type="spellStart"/>
      <w:r w:rsidRPr="00A65E51">
        <w:t>киноакции</w:t>
      </w:r>
      <w:proofErr w:type="spellEnd"/>
      <w:r w:rsidRPr="00A65E51">
        <w:t xml:space="preserve"> «Кино против наркотиков» Всего в 2018 году МКУ «ГОК» было организовано и проведено 1028 мероприятий, в которых приняли участие более 83 тысяч жителей и гостей города Темрюка. Из общего количества мероприятий - 934 для детей и молодежи до 18 лет. </w:t>
      </w:r>
    </w:p>
    <w:p w14:paraId="647AE203" w14:textId="4D288FE1" w:rsidR="00B1571D" w:rsidRPr="00A65E51" w:rsidRDefault="00A65E51" w:rsidP="00A65E51">
      <w:r w:rsidRPr="00A65E51">
        <w:t>В 2018 году учреждение приняло участие в реализации основного мероприятия №1 «Поддержка муниципальных учреждений культуры» государственной программы Краснодарского края «Развитие культуры». В рамках программы было выделено и освоено 8 559 670,00 рублей. В Городской дом культуры было закуплено, смонтировано и настроено следующее сценическое оборудование: - видеопроекционное оборудование (моторизированный экран, театральный видеопроектор, компьютерная система управления и коммутация); - световое оборудование (световые приборы, компьютерная и микшерная система управления, коммутация). Уровень установленного оборудования позволяет не только проводить городские мероприятие на очень высоком уровне, но и дает возможность принимать артистов краевого и всероссийского уровня.  </w:t>
      </w:r>
    </w:p>
    <w:sectPr w:rsidR="00B1571D" w:rsidRPr="00A6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25"/>
    <w:rsid w:val="003C2925"/>
    <w:rsid w:val="007E6370"/>
    <w:rsid w:val="00A65E51"/>
    <w:rsid w:val="00B1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8FE6"/>
  <w15:chartTrackingRefBased/>
  <w15:docId w15:val="{4BB21E92-77B2-4A28-9326-9D60AB0C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2020-12-01T13:46:00Z</dcterms:created>
  <dcterms:modified xsi:type="dcterms:W3CDTF">2020-12-01T13:48:00Z</dcterms:modified>
</cp:coreProperties>
</file>