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A83" w:rsidRPr="00390279" w:rsidRDefault="00650A83" w:rsidP="00650A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9027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650A83" w:rsidRPr="00390279" w:rsidRDefault="00650A83" w:rsidP="00650A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0279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закупки №0318300008821000464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8"/>
        <w:gridCol w:w="4367"/>
      </w:tblGrid>
      <w:tr w:rsidR="00650A83" w:rsidRPr="00390279" w:rsidTr="00E62AB2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650A83" w:rsidRPr="00390279" w:rsidRDefault="00650A83" w:rsidP="00E62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650A83" w:rsidRPr="00390279" w:rsidRDefault="00650A83" w:rsidP="00E62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650A83" w:rsidRPr="00390279" w:rsidRDefault="00650A83" w:rsidP="00E6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0318300008821000464</w:t>
            </w: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автомобильных дорог в г. Темрюке</w:t>
            </w: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МУНИЦИПАЛЬНОЕ КАЗЕННОЕ УЧРЕЖДЕНИЕ "МУНИЦИПАЛЬНЫЙ ЗАКАЗ" МУНИЦИПАЛЬНОГО ОБРАЗОВАНИЯ ТЕМРЮКСКИЙ РАЙОН </w:t>
            </w: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650A83" w:rsidRPr="00390279" w:rsidRDefault="00650A83" w:rsidP="00E6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"МУНИЦИПАЛЬНЫЙ ЗАКАЗ" МУНИЦИПАЛЬНОГО ОБРАЗОВАНИЯ ТЕМРЮКСКИЙ РАЙОН </w:t>
            </w: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ind w:firstLine="2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 </w:t>
            </w: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 </w:t>
            </w: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Апанасенко Н. В.</w:t>
            </w: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861-48-5-48-78</w:t>
            </w: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БО: 0330113621180002916 от 27.10.2021 Заказчик: </w:t>
            </w:r>
            <w:proofErr w:type="gramStart"/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Контактный телефон: +7 (861-48) 4-42-04 Адрес электронной почты: torgi-tem@mail.ru Ответственное должностное лицо заказчика:</w:t>
            </w:r>
            <w:proofErr w:type="gramEnd"/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Заводовская Елена Ивановна Контрактный управляющий: Казакова Марина Викторовна </w:t>
            </w: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650A83" w:rsidRPr="00390279" w:rsidRDefault="00650A83" w:rsidP="00E6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соответствует фактической дате и времени размещения извещения по местному времени организации, осуществляющей размещение </w:t>
            </w: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10.11.2021 09:00</w:t>
            </w: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10.11.2021</w:t>
            </w: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11.11.2021</w:t>
            </w: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650A83" w:rsidRPr="00390279" w:rsidRDefault="00650A83" w:rsidP="00E6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4847197.90 Российский рубль</w:t>
            </w: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213235203800023520100101000014211244</w:t>
            </w: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650A83" w:rsidRPr="00390279" w:rsidRDefault="00650A83" w:rsidP="00E6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0A83" w:rsidRPr="00390279" w:rsidRDefault="00650A83" w:rsidP="00E6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4847197.90 Российский рубль</w:t>
            </w: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650A83" w:rsidRPr="00390279" w:rsidRDefault="00650A83" w:rsidP="00E6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0"/>
              <w:gridCol w:w="1753"/>
              <w:gridCol w:w="1747"/>
              <w:gridCol w:w="1747"/>
              <w:gridCol w:w="2647"/>
            </w:tblGrid>
            <w:tr w:rsidR="00650A83" w:rsidRPr="00390279" w:rsidTr="00E62AB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4847197.90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4847197.90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650A83" w:rsidRPr="00390279" w:rsidRDefault="00650A83" w:rsidP="00E6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650A83" w:rsidRPr="00390279" w:rsidRDefault="00650A83" w:rsidP="00E6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25"/>
              <w:gridCol w:w="1100"/>
              <w:gridCol w:w="1351"/>
              <w:gridCol w:w="1144"/>
              <w:gridCol w:w="1144"/>
              <w:gridCol w:w="1840"/>
            </w:tblGrid>
            <w:tr w:rsidR="00650A83" w:rsidRPr="00390279" w:rsidTr="00E62AB2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99204096410220150244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4847197.90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4847197.90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650A83" w:rsidRPr="00390279" w:rsidRDefault="00650A83" w:rsidP="00E6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емрюк</w:t>
            </w:r>
            <w:proofErr w:type="spellEnd"/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Кирова от ул. Ленина до ул. Таманской, ул. Таманская от ул. Кирова до дома № 7 ул. Таманская. </w:t>
            </w: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момента заключения контракта в течение 10 (десяти) календарных дней</w:t>
            </w: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50A83" w:rsidRPr="00390279" w:rsidRDefault="00650A83" w:rsidP="00E6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0A83" w:rsidRPr="00390279" w:rsidRDefault="00650A83" w:rsidP="00E6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48471.98 Российский рубль</w:t>
            </w: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к</w:t>
            </w:r>
            <w:proofErr w:type="gramEnd"/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0A83" w:rsidRPr="00390279" w:rsidRDefault="00650A83" w:rsidP="00E6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 </w:t>
            </w: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пр</w:t>
            </w:r>
            <w:proofErr w:type="gramEnd"/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0A83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"Номер расчётного счёта" 03232643036511011800 </w:t>
            </w:r>
          </w:p>
          <w:p w:rsidR="00650A83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"Номер лицевого счёта" 05183011360 </w:t>
            </w:r>
          </w:p>
          <w:p w:rsidR="00650A83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"БИК" 010349101 </w:t>
            </w:r>
          </w:p>
          <w:p w:rsidR="00650A83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"Наименование кредитной организации" Администрация Темрюкского городского поселения Темрюкского района </w:t>
            </w:r>
          </w:p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"Номер корреспондентского счета" 40102810945370000010 </w:t>
            </w: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50A83" w:rsidRPr="00390279" w:rsidRDefault="00650A83" w:rsidP="00E6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0A83" w:rsidRPr="00390279" w:rsidRDefault="00650A83" w:rsidP="00E6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0A83" w:rsidRPr="00390279" w:rsidRDefault="00650A83" w:rsidP="00E6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5.00%</w:t>
            </w: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</w:t>
            </w: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сопровождении контракта - Не установлена </w:t>
            </w: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0A83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"Номер расчётного счёта" 03232643036511011800 </w:t>
            </w:r>
          </w:p>
          <w:p w:rsidR="00650A83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"Номер лицевого счёта" 05183011360 </w:t>
            </w:r>
          </w:p>
          <w:p w:rsidR="00650A83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"БИК" 010349101 </w:t>
            </w:r>
          </w:p>
          <w:p w:rsidR="00650A83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"Наименование кредитной организации" Администрация Темрюкского городского поселения Темрюкского района </w:t>
            </w:r>
          </w:p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"Номер корреспондентского счета" 40102810945370000010 </w:t>
            </w: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650A83" w:rsidRPr="00390279" w:rsidRDefault="00650A83" w:rsidP="00E6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0A83" w:rsidRPr="00390279" w:rsidRDefault="00650A83" w:rsidP="00E6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48471.98 Российский рубль</w:t>
            </w: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к</w:t>
            </w:r>
            <w:proofErr w:type="gramEnd"/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ачестве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</w:t>
            </w: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0A83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«Номер расчетного счета» 03232643036511011800 </w:t>
            </w:r>
          </w:p>
          <w:p w:rsidR="00650A83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«Номер лицевого счета» 05183011360 </w:t>
            </w:r>
          </w:p>
          <w:p w:rsidR="00650A83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«БИК» 010349101 </w:t>
            </w:r>
          </w:p>
          <w:p w:rsidR="00650A83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"Наименование кредитной организации" Администрация Темрюкского городского поселения Темрюкского района </w:t>
            </w:r>
          </w:p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"Номер корреспондентского счета" 40102810945370000010 </w:t>
            </w: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9"/>
              <w:gridCol w:w="836"/>
              <w:gridCol w:w="618"/>
              <w:gridCol w:w="400"/>
              <w:gridCol w:w="452"/>
              <w:gridCol w:w="1612"/>
              <w:gridCol w:w="1140"/>
              <w:gridCol w:w="1183"/>
              <w:gridCol w:w="748"/>
              <w:gridCol w:w="792"/>
            </w:tblGrid>
            <w:tr w:rsidR="00650A83" w:rsidRPr="00390279" w:rsidTr="00E62AB2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39027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39027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39027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39027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vMerge/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0A83" w:rsidRPr="00390279" w:rsidTr="00E62AB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Разборка покрытий и оснований: щебеночных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0.1825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6880.77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1255.74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Нанесени</w:t>
                  </w: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е линии поперечной дорожной разметки 1.14.1 холодным пластиком со </w:t>
                  </w:r>
                  <w:proofErr w:type="spellStart"/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световозвращающими</w:t>
                  </w:r>
                  <w:proofErr w:type="spellEnd"/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элементами вручную с применением трафаретной самоклеящейся ленты (цвет белый)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42.11</w:t>
                  </w: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</w:t>
                        </w: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Условна</w:t>
                  </w: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я единица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2.4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480</w:t>
                  </w: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2.40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1152</w:t>
                  </w: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5.76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Разборка бортовых камней: на бетонном основании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3.65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30105.42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109884.77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Пластик холодный для дорожной разметки, цвет белый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399.96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410.63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164235.57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Кирпич керамический одинарный, марка 75, размер 250х120х65 мм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АДМИНИСТРАЦИЯ ТЕМРЮКСКОГО ГОРОДСКОГО ПОСЕЛЕНИЯ </w:t>
                        </w: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ТЕМРЮКСКОГО РАЙОНА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Тысяча штук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0.051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10502.94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535.65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Нанесение линии поперечной дорожной разметки холодным пластиком со </w:t>
                  </w:r>
                  <w:proofErr w:type="spellStart"/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световозвращающими</w:t>
                  </w:r>
                  <w:proofErr w:type="spellEnd"/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элементами вручную с применением трафаретной самоклеящейся ленты (разметка парковочных мест линией 1.1 шириной 0,1 сплошной)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7.2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4802.43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34577.50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Смеси асфальтобетонные плотные мелкозернистые тип</w:t>
                  </w:r>
                  <w:proofErr w:type="gramStart"/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Б</w:t>
                  </w:r>
                  <w:proofErr w:type="gramEnd"/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марка II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110.5104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4837.43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534586.32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Смеси бетонные тяжелого бетона (БСТ), класс В20 (М250)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АДМИНИСТРАЦИЯ ТЕМРЮКСКОГО ГОРОДСКОГО ПОСЕЛЕНИЯ ТЕМРЮКСКОГО </w:t>
                        </w: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РАЙОНА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Кубический 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1.05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6551.58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6879.16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Погрузо-разгрузочные работы при автомобильных перевозках: Погрузка мусора строительного с погрузкой экскаваторами емкостью ковша до 0,5 м3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64.4955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32.32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2084.19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Устройство основания под фундаменты: щебеночного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18.25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328.03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5986.47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Устройство покрытия из горячих асфальтобетонных смесей </w:t>
                  </w:r>
                  <w:proofErr w:type="spellStart"/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асфальтоукладчиками</w:t>
                  </w:r>
                  <w:proofErr w:type="spellEnd"/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: третьего типоразмера, ширина укладки до 6 м, толщина слоя 4 см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Тысяча квадратных метров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1.144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86614.06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99086.48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Перевозка грузов автомобилями-самосвалами грузоподъемностью 10 т работающих вне карьера </w:t>
                  </w: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на расстояние: I класс груза до 4 км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</w:t>
                        </w: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КСКОГО РАЙОНА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Тонна;^метрическая тонна (1000 кг)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64.4955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56.65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3653.61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Подгрунтовочные</w:t>
                  </w:r>
                  <w:proofErr w:type="spellEnd"/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работы путем розлива битумной эмульсии с применением автогудронатора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0.4004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17723.28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7096.40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Смеси асфальтобетонные плотные мелкозернистые тип</w:t>
                  </w:r>
                  <w:proofErr w:type="gramStart"/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Б</w:t>
                  </w:r>
                  <w:proofErr w:type="gramEnd"/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марка II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55.807752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4837.43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269966.09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Устройство выравнивающего слоя из асфальтобетонной смеси: с применением укладчиков асфальтобетона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0.552552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68517.12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37859.27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Снятие деформированных асфальтобетонных покрытий самоходными холодными фрезами с шириной фрезерования 500-1000 мм </w:t>
                  </w: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и толщиной слоя: до 50 мм (сопряжение)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Тысяча квадратных метров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0.16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50715.00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8114.40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Камни бортовые </w:t>
                  </w:r>
                  <w:proofErr w:type="spellStart"/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вибропрессованные</w:t>
                  </w:r>
                  <w:proofErr w:type="spellEnd"/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дорожные, размер 1000х300х150 мм, серые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365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1089.24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397571.55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Подгрунтовочные</w:t>
                  </w:r>
                  <w:proofErr w:type="spellEnd"/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работы путем розлива битумной эмульсии с применением автогудронатора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0.4004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17723.28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7096.40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Установка бортовых камней бетонных: при других видах покрытий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3.65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62326.48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227491.65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Кирпич керамический одинарный, марка 75, размер 250х120х65 мм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Тысяча штук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0.034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10504.12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357.14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Щебень </w:t>
                  </w: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М 400, фракция 20-40 мм, группа 2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42.11</w:t>
                  </w: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</w:t>
                        </w: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Кубичес</w:t>
                  </w: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кий 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20.9</w:t>
                        </w: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9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901.</w:t>
                  </w: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46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1892</w:t>
                  </w: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1.65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Смеси бетонные тяжелого бетона (БСТ), класс В20 (М250)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0.7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6551.59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4586.11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Смеси асфальтобетонные плотные мелкозернистые тип</w:t>
                  </w:r>
                  <w:proofErr w:type="gramStart"/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Б</w:t>
                  </w:r>
                  <w:proofErr w:type="gramEnd"/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марка II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27.108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4837.43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131133.08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Подъем люков и кирпичных горловин колодцев и камер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1232.09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2464.18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Битумы нефтяные дорожные жидкие МГ, СГ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АДМИНИСТРАЦИЯ ТЕМРЮКСКОГО ГОРОДСКОГО </w:t>
                        </w: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ПОСЕЛЕНИЯ ТЕМРЮКСКОГО РАЙОНА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Тонна;^метрическая тонна (1000 кг)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0.1644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46107.85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7580.13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Перевозка грузов автомобилями-самосвалами грузоподъемностью 10 т работающих вне карьера на расстояние: I класс груза до 4 км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160.6176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56.65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9098.99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Снятие деформированных асфальтобетонных покрытий самоходными холодными фрезами с шириной фрезерования 500-1000 мм и толщиной слоя: до 70 мм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Тысяча квадратных метров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1.144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69282.64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79259.34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Ремонт асфальтобетонного покрытия дорог однослойного толщиной: 80 мм площадью ремонта до 25 м</w:t>
                  </w:r>
                  <w:proofErr w:type="gramStart"/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0.6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51747.13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31048.28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Ремонт асфальтобетонного покрытия дорог однослойного </w:t>
                  </w: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толщиной: 50 мм площадью ремонта до 25 м</w:t>
                  </w:r>
                  <w:proofErr w:type="gramStart"/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</w:t>
                        </w: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КОГО ПОСЕЛЕНИЯ ТЕМРЮКСКОГО РАЙОНА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Условная единица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1.32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28302.70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37359.57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Подгрунтовочные</w:t>
                  </w:r>
                  <w:proofErr w:type="spellEnd"/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работы путем розлива битумной эмульсии с применением автогудронатора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0.270375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17723.20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4791.91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Перевозка грузов автомобилями-самосвалами грузоподъемностью 10 т работающих вне карьера на расстояние: I класс груза до 14 км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36.012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127.98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4608.77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Погрузо-разгрузочные работы при автомобильных перевозках: Погрузка мусора строительного с погрузкой экскаваторами емкостью ковша до 0,5 м3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20.46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32.32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661.17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Устройство покрытия из горячих асфальтобетонных </w:t>
                  </w: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смесей </w:t>
                  </w:r>
                  <w:proofErr w:type="spellStart"/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асфальтоукладчиками</w:t>
                  </w:r>
                  <w:proofErr w:type="spellEnd"/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: третьего типоразмера, ширина укладки до 6 м, толщина слоя 4 см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АДМИНИСТРАЦИЯ ТЕМРЮКСКОГО </w:t>
                        </w: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ГОРОДСКОГО ПОСЕЛЕНИЯ ТЕМРЮКСКОГО РАЙОНА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Тысяча квадратных метров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2.575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86613.97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223030.96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Подгрунтовочные</w:t>
                  </w:r>
                  <w:proofErr w:type="spellEnd"/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работы путем розлива битумной эмульсии с применением автогудронатора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0.90125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17723.33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15973.15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Смеси асфальтобетонные плотные мелкозернистые тип</w:t>
                  </w:r>
                  <w:proofErr w:type="gramStart"/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Б</w:t>
                  </w:r>
                  <w:proofErr w:type="gramEnd"/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марка II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56.56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4837.43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273605.11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Устройство выравнивающего слоя из асфальтобетонной смеси: с применением укладчиков асфальтобетона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0.56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68516.79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38369.40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Пластик холодный для дорожной разметки, цвет белый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АДМИНИСТРАЦИЯ ТЕМРЮКСКОГО ГОРОДСКОГО ПОСЕЛЕНИЯ </w:t>
                        </w: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ТЕМРЮКСКОГО РАЙОНА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Килограмм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77.77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410.63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31934.77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Нанесение линии поперечной дорожной разметки холодным пластиком со </w:t>
                  </w:r>
                  <w:proofErr w:type="spellStart"/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световозвращающими</w:t>
                  </w:r>
                  <w:proofErr w:type="spellEnd"/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элементами вручную с применением трафаретной самоклеящейся ленты (разметка парковочных мест линией 1.1 шириной 0,1 сплошной)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1.4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4802.50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6723.50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Смеси асфальтобетонные плотные мелкозернистые тип</w:t>
                  </w:r>
                  <w:proofErr w:type="gramStart"/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Б</w:t>
                  </w:r>
                  <w:proofErr w:type="gramEnd"/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марка II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248.745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4837.43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1203286.63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Пластик холодный для дорожной разметки, желтый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АДМИНИСТРАЦИЯ ТЕМРЮКСКОГО ГОРОДСКОГО ПОСЕЛЕНИЯ ТЕМРЮКСКОГО </w:t>
                        </w: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РАЙОНА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Килограмм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549.4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432.31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237508.76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Нанесение линии поперечной дорожной разметки 1.14.1 холодным пластиком со </w:t>
                  </w:r>
                  <w:proofErr w:type="spellStart"/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световозвращающими</w:t>
                  </w:r>
                  <w:proofErr w:type="spellEnd"/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элементами вручную с применением трафаретной самоклеящейся ленты (цвет желтый)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9.89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4802.42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47495.90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Пластик холодный для дорожной разметки, цвет белый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549.4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410.63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225600.85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Нанесение линии поперечной дорожной разметки 1.14.1 холодным пластиком со </w:t>
                  </w:r>
                  <w:proofErr w:type="spellStart"/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световозвращающими</w:t>
                  </w:r>
                  <w:proofErr w:type="spellEnd"/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элементами вручную с применением трафаретной </w:t>
                  </w: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самоклеящейся ленты (цвет белый)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9.89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4802.42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47495.90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Непредвиденные затраты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Рубль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67085.40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67085.40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Разметка проезжей части термопластиком на участках автомобильных дорог линией шириной 0,1 м пунктирной, шаг 3:1, в составе разметки 1.11 (2-я линия)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Километр;^тысяча метров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0.054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82979.44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4480.89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Краска разметочная дорожная: МАГИСТРАЛЬ, белая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0.000112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194375.00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21.77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Стеклошарики</w:t>
                  </w:r>
                  <w:proofErr w:type="spellEnd"/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световозвращающие</w:t>
                  </w:r>
                  <w:proofErr w:type="spellEnd"/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400-800 мкм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АДМИНИСТРАЦИЯ ТЕМРЮКСКОГО ГОРОДСКОГО ПОСЕЛЕНИЯ ТЕМРЮКСКОГО </w:t>
                        </w: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РАЙОНА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Тонна;^метрическая тонна (1000 кг)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0.0018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4322.22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7.78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Подъем люков и кирпичных горловин колодцев и камер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1232.28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3696.84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Разметка проезжей части термопластиком на участках автомобильных дорог линией шириной 0,1 м сплошной, в составе разметки 1.11 (1-я линия)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Километр;^тысяча метров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0.072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106089.58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7638.45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Пластик холодный для дорожной разметки, желтый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133.32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432.31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57635.57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Непредвиденные затраты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Рубль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27957.43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27957.43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Нанесение линии </w:t>
                  </w: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поперечной дорожной разметки 1.14.1 холодным пластиком со </w:t>
                  </w:r>
                  <w:proofErr w:type="spellStart"/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световозвращающими</w:t>
                  </w:r>
                  <w:proofErr w:type="spellEnd"/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элементами вручную с применением трафаретной самоклеящейся ленты (цвет желтый)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42.11.20.0</w:t>
                  </w: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</w:t>
                        </w: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Условная </w:t>
                  </w: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единица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2.4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4802.40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11525.76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Краска разметочная дорожная: МАГИСТРАЛЬ, белая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0.000084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193571.43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16.26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Пластик холодный для дорожной разметки, цвет белый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133.32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410.63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54745.19</w:t>
                  </w:r>
                </w:p>
              </w:tc>
            </w:tr>
            <w:tr w:rsidR="00650A83" w:rsidRPr="00390279" w:rsidTr="00E62AB2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Стеклошарики</w:t>
                  </w:r>
                  <w:proofErr w:type="spellEnd"/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световозвращающие</w:t>
                  </w:r>
                  <w:proofErr w:type="spellEnd"/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400-800 мкм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</w:t>
                        </w: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КСКОГО РАЙОНА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Тонна;^метрическая тонна (1000 кг)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"/>
                  </w:tblGrid>
                  <w:tr w:rsidR="00650A83" w:rsidRPr="00390279" w:rsidTr="00E62AB2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0A83" w:rsidRPr="00390279" w:rsidRDefault="00650A83" w:rsidP="00E62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9027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0.001015</w:t>
                        </w:r>
                      </w:p>
                    </w:tc>
                  </w:tr>
                </w:tbl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4266.01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0A83" w:rsidRPr="00390279" w:rsidRDefault="00650A83" w:rsidP="00E62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902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4.33</w:t>
                  </w:r>
                </w:p>
              </w:tc>
            </w:tr>
          </w:tbl>
          <w:p w:rsidR="00650A83" w:rsidRPr="00390279" w:rsidRDefault="00650A83" w:rsidP="00E6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Итого: 4847197.90 Российский рубль</w:t>
            </w: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50A83" w:rsidRPr="00390279" w:rsidRDefault="00650A83" w:rsidP="00E6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0A83" w:rsidRPr="00390279" w:rsidRDefault="00650A83" w:rsidP="00E6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0A83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Единые требования к участникам закупок в соответствии с ч. 1 ст. 31 Закона № 44-ФЗ </w:t>
            </w:r>
          </w:p>
          <w:p w:rsidR="00650A83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2. </w:t>
            </w:r>
            <w:proofErr w:type="gramStart"/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650A83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0A83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участию в закупке допускаются только субъекты малого предпринимательства и социально ориентированные некоммерческие организации </w:t>
            </w: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0A83" w:rsidRPr="00390279" w:rsidRDefault="00650A83" w:rsidP="00E6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650A83" w:rsidRPr="00390279" w:rsidTr="00E62A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0A83" w:rsidRPr="00390279" w:rsidRDefault="00650A83" w:rsidP="00E6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0279" w:rsidRPr="00390279" w:rsidRDefault="00650A83" w:rsidP="00E6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Дополнительная информация и документы</w:t>
            </w:r>
          </w:p>
        </w:tc>
      </w:tr>
    </w:tbl>
    <w:p w:rsidR="00650A83" w:rsidRDefault="00650A83" w:rsidP="00650A83"/>
    <w:p w:rsidR="00650A83" w:rsidRPr="005328FE" w:rsidRDefault="005328FE" w:rsidP="00650A83">
      <w:pPr>
        <w:rPr>
          <w:b/>
          <w:sz w:val="20"/>
          <w:szCs w:val="20"/>
        </w:rPr>
      </w:pPr>
      <w:r>
        <w:rPr>
          <w:rStyle w:val="ng-binding"/>
          <w:b/>
        </w:rPr>
        <w:t xml:space="preserve">    </w:t>
      </w:r>
      <w:bookmarkStart w:id="0" w:name="_GoBack"/>
      <w:r w:rsidR="00650A83" w:rsidRPr="005328FE">
        <w:rPr>
          <w:rStyle w:val="ng-binding"/>
          <w:b/>
          <w:sz w:val="20"/>
          <w:szCs w:val="20"/>
        </w:rPr>
        <w:t>27.10.2021 16:10:25</w:t>
      </w:r>
      <w:r w:rsidR="00650A83" w:rsidRPr="005328FE">
        <w:rPr>
          <w:b/>
          <w:sz w:val="20"/>
          <w:szCs w:val="20"/>
        </w:rPr>
        <w:t xml:space="preserve">  </w:t>
      </w:r>
      <w:proofErr w:type="gramStart"/>
      <w:r w:rsidR="00650A83" w:rsidRPr="005328FE">
        <w:rPr>
          <w:rStyle w:val="time-zone"/>
          <w:b/>
          <w:sz w:val="20"/>
          <w:szCs w:val="20"/>
        </w:rPr>
        <w:t>МСК</w:t>
      </w:r>
      <w:bookmarkEnd w:id="0"/>
      <w:proofErr w:type="gramEnd"/>
    </w:p>
    <w:p w:rsidR="0065305E" w:rsidRPr="00650A83" w:rsidRDefault="0065305E" w:rsidP="00650A83"/>
    <w:sectPr w:rsidR="0065305E" w:rsidRPr="00650A83" w:rsidSect="00390279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14"/>
    <w:rsid w:val="00076014"/>
    <w:rsid w:val="001F0E69"/>
    <w:rsid w:val="00477512"/>
    <w:rsid w:val="005328FE"/>
    <w:rsid w:val="0061030E"/>
    <w:rsid w:val="006312C5"/>
    <w:rsid w:val="00650A83"/>
    <w:rsid w:val="0065305E"/>
    <w:rsid w:val="00951174"/>
    <w:rsid w:val="009A7B2F"/>
    <w:rsid w:val="00A40A68"/>
    <w:rsid w:val="00AF006E"/>
    <w:rsid w:val="00E9487E"/>
    <w:rsid w:val="00EF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1F0E6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1F0E6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1F0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9A7B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9A7B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9A7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E948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E948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E94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Подзаголовок7"/>
    <w:basedOn w:val="a"/>
    <w:rsid w:val="00EF72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Название7"/>
    <w:basedOn w:val="a"/>
    <w:rsid w:val="00EF72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71">
    <w:name w:val="Название объекта7"/>
    <w:basedOn w:val="a"/>
    <w:rsid w:val="00EF7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Подзаголовок8"/>
    <w:basedOn w:val="a"/>
    <w:rsid w:val="006103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Название8"/>
    <w:basedOn w:val="a"/>
    <w:rsid w:val="006103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81">
    <w:name w:val="Название объекта8"/>
    <w:basedOn w:val="a"/>
    <w:rsid w:val="00610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Подзаголовок9"/>
    <w:basedOn w:val="a"/>
    <w:rsid w:val="00AF00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Название9"/>
    <w:basedOn w:val="a"/>
    <w:rsid w:val="00AF00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91">
    <w:name w:val="Название объекта9"/>
    <w:basedOn w:val="a"/>
    <w:rsid w:val="00AF0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50A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50A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titlebottom">
    <w:name w:val="titlebottom"/>
    <w:basedOn w:val="a"/>
    <w:rsid w:val="00650A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table">
    <w:name w:val="table"/>
    <w:basedOn w:val="a"/>
    <w:rsid w:val="0065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trutable">
    <w:name w:val="ktrutable"/>
    <w:basedOn w:val="a"/>
    <w:rsid w:val="0065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9"/>
    <w:basedOn w:val="a"/>
    <w:rsid w:val="0065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10">
    <w:name w:val="font10"/>
    <w:basedOn w:val="a"/>
    <w:rsid w:val="0065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caption">
    <w:name w:val="caption"/>
    <w:basedOn w:val="a"/>
    <w:rsid w:val="0065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binding">
    <w:name w:val="ng-binding"/>
    <w:basedOn w:val="a0"/>
    <w:rsid w:val="00650A83"/>
  </w:style>
  <w:style w:type="character" w:customStyle="1" w:styleId="time-zone">
    <w:name w:val="time-zone"/>
    <w:basedOn w:val="a0"/>
    <w:rsid w:val="00650A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1F0E6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1F0E6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1F0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9A7B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9A7B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9A7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E948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E948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E94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Подзаголовок7"/>
    <w:basedOn w:val="a"/>
    <w:rsid w:val="00EF72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Название7"/>
    <w:basedOn w:val="a"/>
    <w:rsid w:val="00EF72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71">
    <w:name w:val="Название объекта7"/>
    <w:basedOn w:val="a"/>
    <w:rsid w:val="00EF7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Подзаголовок8"/>
    <w:basedOn w:val="a"/>
    <w:rsid w:val="006103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Название8"/>
    <w:basedOn w:val="a"/>
    <w:rsid w:val="006103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81">
    <w:name w:val="Название объекта8"/>
    <w:basedOn w:val="a"/>
    <w:rsid w:val="00610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Подзаголовок9"/>
    <w:basedOn w:val="a"/>
    <w:rsid w:val="00AF00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Название9"/>
    <w:basedOn w:val="a"/>
    <w:rsid w:val="00AF00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91">
    <w:name w:val="Название объекта9"/>
    <w:basedOn w:val="a"/>
    <w:rsid w:val="00AF0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50A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50A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titlebottom">
    <w:name w:val="titlebottom"/>
    <w:basedOn w:val="a"/>
    <w:rsid w:val="00650A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table">
    <w:name w:val="table"/>
    <w:basedOn w:val="a"/>
    <w:rsid w:val="0065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trutable">
    <w:name w:val="ktrutable"/>
    <w:basedOn w:val="a"/>
    <w:rsid w:val="0065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9"/>
    <w:basedOn w:val="a"/>
    <w:rsid w:val="0065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10">
    <w:name w:val="font10"/>
    <w:basedOn w:val="a"/>
    <w:rsid w:val="0065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caption">
    <w:name w:val="caption"/>
    <w:basedOn w:val="a"/>
    <w:rsid w:val="0065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binding">
    <w:name w:val="ng-binding"/>
    <w:basedOn w:val="a0"/>
    <w:rsid w:val="00650A83"/>
  </w:style>
  <w:style w:type="character" w:customStyle="1" w:styleId="time-zone">
    <w:name w:val="time-zone"/>
    <w:basedOn w:val="a0"/>
    <w:rsid w:val="00650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5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416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107505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2652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16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4963064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60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56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31957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00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92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36826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39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17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9097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8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18</Pages>
  <Words>2962</Words>
  <Characters>16889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cp:lastPrinted>2020-08-06T06:41:00Z</cp:lastPrinted>
  <dcterms:created xsi:type="dcterms:W3CDTF">2019-11-22T06:32:00Z</dcterms:created>
  <dcterms:modified xsi:type="dcterms:W3CDTF">2021-10-28T10:01:00Z</dcterms:modified>
</cp:coreProperties>
</file>