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22" w:rsidRDefault="00040A22" w:rsidP="00040A22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  <w:r w:rsidRPr="00DA664B">
        <w:rPr>
          <w:rFonts w:ascii="Segoe UI" w:hAnsi="Segoe UI" w:cs="Segoe UI"/>
          <w:b/>
          <w:bCs/>
          <w:sz w:val="28"/>
          <w:szCs w:val="28"/>
        </w:rPr>
        <w:t>ПРЕСС-РЕЛИЗ</w:t>
      </w:r>
    </w:p>
    <w:p w:rsidR="00040A22" w:rsidRPr="00040A22" w:rsidRDefault="00040A22" w:rsidP="00040A22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</w:p>
    <w:p w:rsidR="00040A22" w:rsidRDefault="009736D4" w:rsidP="00040A22">
      <w:pPr>
        <w:jc w:val="center"/>
        <w:rPr>
          <w:rFonts w:ascii="Segoe UI" w:hAnsi="Segoe UI" w:cs="Segoe UI"/>
          <w:b/>
          <w:sz w:val="32"/>
          <w:szCs w:val="32"/>
        </w:rPr>
      </w:pPr>
      <w:r w:rsidRPr="009736D4">
        <w:rPr>
          <w:rFonts w:ascii="Segoe UI" w:hAnsi="Segoe UI" w:cs="Segoe UI"/>
          <w:b/>
          <w:sz w:val="32"/>
          <w:szCs w:val="32"/>
        </w:rPr>
        <w:t>Как избежать споров с соседями</w:t>
      </w:r>
      <w:r w:rsidR="00341FB0">
        <w:rPr>
          <w:rFonts w:ascii="Segoe UI" w:hAnsi="Segoe UI" w:cs="Segoe UI"/>
          <w:b/>
          <w:sz w:val="32"/>
          <w:szCs w:val="32"/>
        </w:rPr>
        <w:t>?</w:t>
      </w:r>
    </w:p>
    <w:p w:rsidR="009736D4" w:rsidRPr="009736D4" w:rsidRDefault="000C5BFB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>
        <w:rPr>
          <w:rFonts w:ascii="Segoe UI" w:hAnsi="Segoe UI" w:cs="Segoe U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1905</wp:posOffset>
            </wp:positionV>
            <wp:extent cx="3515995" cy="1577975"/>
            <wp:effectExtent l="0" t="0" r="8255" b="3175"/>
            <wp:wrapTight wrapText="bothSides">
              <wp:wrapPolygon edited="0">
                <wp:start x="0" y="0"/>
                <wp:lineTo x="0" y="21383"/>
                <wp:lineTo x="21534" y="21383"/>
                <wp:lineTo x="21534" y="0"/>
                <wp:lineTo x="0" y="0"/>
              </wp:wrapPolygon>
            </wp:wrapTight>
            <wp:docPr id="2" name="Рисунок 2" descr="C:\Users\User2142\Desktop\Новая папка\Москва\ЦА картинки\Картинки_соцсети\Макеты_к релизам\Соседи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Макеты_к релизам\Соседи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A22">
        <w:rPr>
          <w:rFonts w:ascii="Segoe UI" w:hAnsi="Segoe UI" w:cs="Segoe UI"/>
          <w:color w:val="000000"/>
          <w:sz w:val="28"/>
          <w:szCs w:val="28"/>
        </w:rPr>
        <w:t>Кадастровая палата по Краснодарскому краю информирует</w:t>
      </w:r>
      <w:bookmarkStart w:id="0" w:name="_GoBack"/>
      <w:bookmarkEnd w:id="0"/>
      <w:r w:rsidR="00040A22">
        <w:rPr>
          <w:rFonts w:ascii="Segoe UI" w:hAnsi="Segoe UI" w:cs="Segoe UI"/>
          <w:color w:val="000000"/>
          <w:sz w:val="28"/>
          <w:szCs w:val="28"/>
        </w:rPr>
        <w:t xml:space="preserve"> владельцев недвижимости </w:t>
      </w:r>
      <w:r w:rsidR="000E20FD">
        <w:rPr>
          <w:rFonts w:ascii="Segoe UI" w:hAnsi="Segoe UI" w:cs="Segoe UI"/>
          <w:color w:val="000000"/>
          <w:sz w:val="28"/>
          <w:szCs w:val="28"/>
        </w:rPr>
        <w:t>о</w:t>
      </w:r>
      <w:r w:rsidR="00341FB0">
        <w:rPr>
          <w:rFonts w:ascii="Segoe UI" w:hAnsi="Segoe UI" w:cs="Segoe UI"/>
          <w:color w:val="000000"/>
          <w:sz w:val="28"/>
          <w:szCs w:val="28"/>
        </w:rPr>
        <w:t>б</w:t>
      </w:r>
      <w:r w:rsidR="000E20FD">
        <w:rPr>
          <w:rFonts w:ascii="Segoe UI" w:hAnsi="Segoe UI" w:cs="Segoe UI"/>
          <w:color w:val="000000"/>
          <w:sz w:val="28"/>
          <w:szCs w:val="28"/>
        </w:rPr>
        <w:t xml:space="preserve"> инструкции </w:t>
      </w:r>
      <w:r w:rsidR="000E20FD" w:rsidRPr="009736D4">
        <w:rPr>
          <w:rFonts w:ascii="Segoe UI" w:hAnsi="Segoe UI" w:cs="Segoe UI"/>
          <w:color w:val="000000"/>
          <w:sz w:val="28"/>
          <w:szCs w:val="28"/>
        </w:rPr>
        <w:t xml:space="preserve">по согласованию границ </w:t>
      </w:r>
      <w:r w:rsidR="000E20FD">
        <w:rPr>
          <w:rFonts w:ascii="Segoe UI" w:hAnsi="Segoe UI" w:cs="Segoe UI"/>
          <w:color w:val="000000"/>
          <w:sz w:val="28"/>
          <w:szCs w:val="28"/>
        </w:rPr>
        <w:t xml:space="preserve">смежных земельных </w:t>
      </w:r>
      <w:r w:rsidR="00341FB0">
        <w:rPr>
          <w:rFonts w:ascii="Segoe UI" w:hAnsi="Segoe UI" w:cs="Segoe UI"/>
          <w:color w:val="000000"/>
          <w:sz w:val="28"/>
          <w:szCs w:val="28"/>
        </w:rPr>
        <w:t>у</w:t>
      </w:r>
      <w:r w:rsidR="000E20FD" w:rsidRPr="009736D4">
        <w:rPr>
          <w:rFonts w:ascii="Segoe UI" w:hAnsi="Segoe UI" w:cs="Segoe UI"/>
          <w:color w:val="000000"/>
          <w:sz w:val="28"/>
          <w:szCs w:val="28"/>
        </w:rPr>
        <w:t>частков с соседями</w:t>
      </w:r>
      <w:r w:rsidR="000E20FD">
        <w:rPr>
          <w:rFonts w:ascii="Segoe UI" w:hAnsi="Segoe UI" w:cs="Segoe UI"/>
          <w:color w:val="000000"/>
          <w:sz w:val="28"/>
          <w:szCs w:val="28"/>
        </w:rPr>
        <w:t xml:space="preserve">, </w:t>
      </w:r>
      <w:proofErr w:type="gramStart"/>
      <w:r w:rsidR="000E20FD">
        <w:rPr>
          <w:rFonts w:ascii="Segoe UI" w:hAnsi="Segoe UI" w:cs="Segoe UI"/>
          <w:color w:val="000000"/>
          <w:sz w:val="28"/>
          <w:szCs w:val="28"/>
        </w:rPr>
        <w:t>которую</w:t>
      </w:r>
      <w:proofErr w:type="gramEnd"/>
      <w:r w:rsidR="000E20FD">
        <w:rPr>
          <w:rFonts w:ascii="Segoe UI" w:hAnsi="Segoe UI" w:cs="Segoe UI"/>
          <w:color w:val="000000"/>
          <w:sz w:val="28"/>
          <w:szCs w:val="28"/>
        </w:rPr>
        <w:t xml:space="preserve"> подготовили </w:t>
      </w:r>
      <w:r w:rsidR="009736D4">
        <w:rPr>
          <w:rFonts w:ascii="Segoe UI" w:hAnsi="Segoe UI" w:cs="Segoe UI"/>
          <w:color w:val="000000"/>
          <w:sz w:val="28"/>
          <w:szCs w:val="28"/>
        </w:rPr>
        <w:t>Эксперты Федеральной кадастровой палаты.</w:t>
      </w:r>
    </w:p>
    <w:p w:rsidR="009736D4" w:rsidRDefault="009736D4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Segoe UI" w:hAnsi="Segoe UI" w:cs="Segoe UI"/>
          <w:color w:val="000000"/>
          <w:sz w:val="28"/>
          <w:szCs w:val="28"/>
          <w:shd w:val="clear" w:color="auto" w:fill="FFFFFF"/>
        </w:rPr>
        <w:t>Напомним о законе, который подписал в</w:t>
      </w:r>
      <w:r w:rsidRPr="009736D4">
        <w:rPr>
          <w:rStyle w:val="a4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июне Президент Росс</w:t>
      </w:r>
      <w:r>
        <w:rPr>
          <w:rStyle w:val="a4"/>
          <w:rFonts w:ascii="Segoe UI" w:hAnsi="Segoe UI" w:cs="Segoe UI"/>
          <w:color w:val="000000"/>
          <w:sz w:val="28"/>
          <w:szCs w:val="28"/>
          <w:shd w:val="clear" w:color="auto" w:fill="FFFFFF"/>
        </w:rPr>
        <w:t>ии Владимир Путин</w:t>
      </w:r>
      <w:r w:rsidRPr="009736D4">
        <w:rPr>
          <w:rStyle w:val="a4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«О внесении изменений в Федеральный закон «О кадастровой деятельности» и Федеральный закон «О государственной регистрации недвижимости», который позволяет урегулировать вопрос согласования общих границ земельных участков. </w:t>
      </w:r>
    </w:p>
    <w:p w:rsidR="009736D4" w:rsidRPr="009736D4" w:rsidRDefault="009736D4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9736D4">
        <w:rPr>
          <w:rStyle w:val="a4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Эксперты Федеральной кадастровой палаты </w:t>
      </w:r>
      <w:r>
        <w:rPr>
          <w:rStyle w:val="a4"/>
          <w:rFonts w:ascii="Segoe UI" w:hAnsi="Segoe UI" w:cs="Segoe UI"/>
          <w:color w:val="000000"/>
          <w:sz w:val="28"/>
          <w:szCs w:val="28"/>
          <w:shd w:val="clear" w:color="auto" w:fill="FFFFFF"/>
        </w:rPr>
        <w:t>также информируют владельцев недвижимости</w:t>
      </w:r>
      <w:r w:rsidRPr="009736D4">
        <w:rPr>
          <w:rStyle w:val="a4"/>
          <w:rFonts w:ascii="Segoe UI" w:hAnsi="Segoe UI" w:cs="Segoe UI"/>
          <w:color w:val="000000"/>
          <w:sz w:val="28"/>
          <w:szCs w:val="28"/>
          <w:shd w:val="clear" w:color="auto" w:fill="FFFFFF"/>
        </w:rPr>
        <w:t>, как с помощью внесения информации в Единый государственный реестр недвижимости (ЕГРН) защитить свои права и законные интересы. </w:t>
      </w:r>
    </w:p>
    <w:p w:rsidR="009736D4" w:rsidRPr="009736D4" w:rsidRDefault="000C5BFB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hyperlink r:id="rId6" w:history="1">
        <w:r w:rsidR="009736D4" w:rsidRPr="009736D4">
          <w:rPr>
            <w:rStyle w:val="a5"/>
            <w:rFonts w:ascii="Segoe UI" w:hAnsi="Segoe UI" w:cs="Segoe UI"/>
            <w:color w:val="000000"/>
            <w:spacing w:val="3"/>
            <w:sz w:val="28"/>
            <w:szCs w:val="28"/>
          </w:rPr>
          <w:t>Законом</w:t>
        </w:r>
      </w:hyperlink>
      <w:r w:rsidR="009736D4" w:rsidRPr="009736D4">
        <w:rPr>
          <w:rFonts w:ascii="Segoe UI" w:hAnsi="Segoe UI" w:cs="Segoe UI"/>
          <w:color w:val="000000"/>
          <w:spacing w:val="3"/>
          <w:sz w:val="28"/>
          <w:szCs w:val="28"/>
        </w:rPr>
        <w:t> о кадастре установлено, что </w:t>
      </w:r>
      <w:r w:rsidR="009736D4" w:rsidRPr="009736D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местоположение</w:t>
      </w:r>
      <w:r w:rsidR="009736D4" w:rsidRPr="009736D4">
        <w:rPr>
          <w:rFonts w:ascii="Segoe UI" w:hAnsi="Segoe UI" w:cs="Segoe UI"/>
          <w:color w:val="000000"/>
          <w:spacing w:val="3"/>
          <w:sz w:val="28"/>
          <w:szCs w:val="28"/>
        </w:rPr>
        <w:t> границ согласовывается с гражданами, обладающими смежными земельными участками на праве собственности, пожизненного наследуемого владения, постоянного (бессрочного) пользования или аренды на срок более пяти лет. Согласование границ является обязательной частью межевания в случае уточнения границ существующего участка</w:t>
      </w:r>
      <w:r w:rsidR="009736D4" w:rsidRPr="009736D4">
        <w:rPr>
          <w:rFonts w:ascii="Segoe UI" w:hAnsi="Segoe UI" w:cs="Segoe UI"/>
          <w:color w:val="000000"/>
          <w:sz w:val="28"/>
          <w:szCs w:val="28"/>
        </w:rPr>
        <w:t> или если сведения о границах смежных участков отсутствуют в ЕГРН.</w:t>
      </w:r>
    </w:p>
    <w:p w:rsidR="009736D4" w:rsidRDefault="009736D4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736D4">
        <w:rPr>
          <w:rFonts w:ascii="Segoe UI" w:hAnsi="Segoe UI" w:cs="Segoe UI"/>
          <w:color w:val="000000"/>
          <w:sz w:val="28"/>
          <w:szCs w:val="28"/>
        </w:rPr>
        <w:t>Чтобы провести установление границ, собственнику необходимо воспользоваться услугами кадастрового инженера. </w:t>
      </w:r>
    </w:p>
    <w:p w:rsidR="000E20FD" w:rsidRDefault="009736D4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ascii="Segoe UI" w:hAnsi="Segoe UI" w:cs="Segoe UI"/>
          <w:color w:val="000000"/>
          <w:sz w:val="28"/>
          <w:szCs w:val="28"/>
        </w:rPr>
      </w:pPr>
      <w:r w:rsidRPr="009736D4">
        <w:rPr>
          <w:rStyle w:val="a6"/>
          <w:rFonts w:ascii="Segoe UI" w:hAnsi="Segoe UI" w:cs="Segoe UI"/>
          <w:color w:val="000000"/>
          <w:sz w:val="28"/>
          <w:szCs w:val="28"/>
        </w:rPr>
        <w:t>«</w:t>
      </w:r>
      <w:r w:rsidR="000E20FD">
        <w:rPr>
          <w:rStyle w:val="a6"/>
          <w:rFonts w:ascii="Segoe UI" w:hAnsi="Segoe UI" w:cs="Segoe UI"/>
          <w:color w:val="000000"/>
          <w:sz w:val="28"/>
          <w:szCs w:val="28"/>
        </w:rPr>
        <w:t>В этом владельцу поможет о</w:t>
      </w:r>
      <w:r w:rsidRPr="009736D4">
        <w:rPr>
          <w:rStyle w:val="a6"/>
          <w:rFonts w:ascii="Segoe UI" w:hAnsi="Segoe UI" w:cs="Segoe UI"/>
          <w:color w:val="000000"/>
          <w:sz w:val="28"/>
          <w:szCs w:val="28"/>
        </w:rPr>
        <w:t>бщедоступный </w:t>
      </w:r>
      <w:hyperlink r:id="rId7" w:history="1">
        <w:r w:rsidRPr="009736D4">
          <w:rPr>
            <w:rStyle w:val="a5"/>
            <w:rFonts w:ascii="Segoe UI" w:hAnsi="Segoe UI" w:cs="Segoe UI"/>
            <w:i/>
            <w:iCs/>
            <w:color w:val="000000"/>
            <w:sz w:val="28"/>
            <w:szCs w:val="28"/>
          </w:rPr>
          <w:t>сервис</w:t>
        </w:r>
      </w:hyperlink>
      <w:r w:rsidRPr="009736D4">
        <w:rPr>
          <w:rStyle w:val="a6"/>
          <w:rFonts w:ascii="Segoe UI" w:hAnsi="Segoe UI" w:cs="Segoe UI"/>
          <w:color w:val="000000"/>
          <w:sz w:val="28"/>
          <w:szCs w:val="28"/>
        </w:rPr>
        <w:t xml:space="preserve"> «Реестр кадастровых инженеров», </w:t>
      </w:r>
      <w:r w:rsidR="000E20FD">
        <w:rPr>
          <w:rStyle w:val="a6"/>
          <w:rFonts w:ascii="Segoe UI" w:hAnsi="Segoe UI" w:cs="Segoe UI"/>
          <w:color w:val="000000"/>
          <w:sz w:val="28"/>
          <w:szCs w:val="28"/>
        </w:rPr>
        <w:t>с помощью которого собственник сможет</w:t>
      </w:r>
      <w:r w:rsidRPr="009736D4">
        <w:rPr>
          <w:rStyle w:val="a6"/>
          <w:rFonts w:ascii="Segoe UI" w:hAnsi="Segoe UI" w:cs="Segoe UI"/>
          <w:color w:val="000000"/>
          <w:sz w:val="28"/>
          <w:szCs w:val="28"/>
        </w:rPr>
        <w:t xml:space="preserve"> выбрать лучшего </w:t>
      </w:r>
      <w:r w:rsidR="000E20FD">
        <w:rPr>
          <w:rStyle w:val="a6"/>
          <w:rFonts w:ascii="Segoe UI" w:hAnsi="Segoe UI" w:cs="Segoe UI"/>
          <w:color w:val="000000"/>
          <w:sz w:val="28"/>
          <w:szCs w:val="28"/>
        </w:rPr>
        <w:t>специалиста. Реестр содержит информацию</w:t>
      </w:r>
      <w:r w:rsidRPr="009736D4">
        <w:rPr>
          <w:rStyle w:val="a6"/>
          <w:rFonts w:ascii="Segoe UI" w:hAnsi="Segoe UI" w:cs="Segoe UI"/>
          <w:color w:val="000000"/>
          <w:sz w:val="28"/>
          <w:szCs w:val="28"/>
        </w:rPr>
        <w:t xml:space="preserve"> о количестве решений о приостановлении и отказах в проведении кадастрового учета, принятых органом регистрации прав по вине кадастрового инженера», </w:t>
      </w:r>
      <w:r w:rsidR="000E20FD" w:rsidRPr="00F1049D">
        <w:rPr>
          <w:rFonts w:ascii="Segoe UI" w:hAnsi="Segoe UI" w:cs="Segoe UI"/>
          <w:color w:val="000000"/>
          <w:sz w:val="28"/>
          <w:szCs w:val="28"/>
        </w:rPr>
        <w:t xml:space="preserve">- </w:t>
      </w:r>
      <w:r w:rsidR="000E20FD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>отметил директор</w:t>
      </w:r>
      <w:r w:rsidR="000C5BFB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 xml:space="preserve"> Кадастровой палаты</w:t>
      </w:r>
      <w:r w:rsidR="000E20FD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 xml:space="preserve"> по Краснодарскому краю Иван</w:t>
      </w:r>
      <w:proofErr w:type="gramStart"/>
      <w:r w:rsidR="000E20FD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 xml:space="preserve"> С</w:t>
      </w:r>
      <w:proofErr w:type="gramEnd"/>
      <w:r w:rsidR="000E20FD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>улим.</w:t>
      </w:r>
    </w:p>
    <w:p w:rsidR="009736D4" w:rsidRPr="009736D4" w:rsidRDefault="009736D4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9736D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lastRenderedPageBreak/>
        <w:t>Кадастровый инженер должен и провести</w:t>
      </w:r>
      <w:r w:rsidRPr="009736D4">
        <w:rPr>
          <w:rFonts w:ascii="Segoe UI" w:hAnsi="Segoe UI" w:cs="Segoe UI"/>
          <w:color w:val="000000"/>
          <w:spacing w:val="3"/>
          <w:sz w:val="28"/>
          <w:szCs w:val="28"/>
        </w:rPr>
        <w:t> процедуру с</w:t>
      </w:r>
      <w:r w:rsidRPr="009736D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огласования границ: индивидуально с каждым владельцем смежного участка или на общем собрании. В том и другом случае составляется акт согласования, который </w:t>
      </w:r>
      <w:r w:rsidRPr="009736D4">
        <w:rPr>
          <w:rFonts w:ascii="Segoe UI" w:hAnsi="Segoe UI" w:cs="Segoe UI"/>
          <w:color w:val="000000"/>
          <w:sz w:val="28"/>
          <w:szCs w:val="28"/>
        </w:rPr>
        <w:t>заверяется личными подписями всех заинтересованных лиц или их представителей.</w:t>
      </w:r>
    </w:p>
    <w:p w:rsidR="009736D4" w:rsidRPr="009736D4" w:rsidRDefault="009736D4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9736D4">
        <w:rPr>
          <w:rFonts w:ascii="Segoe UI" w:hAnsi="Segoe UI" w:cs="Segoe UI"/>
          <w:color w:val="000000"/>
          <w:sz w:val="28"/>
          <w:szCs w:val="28"/>
        </w:rPr>
        <w:t>Порядок проведения собрания регламентируется Федеральным законом «О кадастровой деятельности». </w:t>
      </w:r>
      <w:r w:rsidRPr="009736D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Так, согласно статье 39, все заинтересованные лица должны быть уведомлены о месте и времени проведения собрания не </w:t>
      </w:r>
      <w:proofErr w:type="gramStart"/>
      <w:r w:rsidRPr="009736D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Pr="009736D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чем за 30 дней до предполагаемой даты. Для этого кадастровый инженер направляет п</w:t>
      </w:r>
      <w:r w:rsidRPr="009736D4">
        <w:rPr>
          <w:rFonts w:ascii="Segoe UI" w:hAnsi="Segoe UI" w:cs="Segoe UI"/>
          <w:color w:val="000000"/>
          <w:sz w:val="28"/>
          <w:szCs w:val="28"/>
        </w:rPr>
        <w:t>равообладателям смежных земельных участков извещения: на почтовые или электронные адреса.</w:t>
      </w:r>
    </w:p>
    <w:p w:rsidR="009736D4" w:rsidRDefault="009736D4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736D4">
        <w:rPr>
          <w:rFonts w:ascii="Segoe UI" w:hAnsi="Segoe UI" w:cs="Segoe UI"/>
          <w:color w:val="000000"/>
          <w:sz w:val="28"/>
          <w:szCs w:val="28"/>
        </w:rPr>
        <w:t>Закон разрешает проводить собрание собственников в любом месте – по согласованию с заинтересованным</w:t>
      </w:r>
      <w:r w:rsidR="00040A22">
        <w:rPr>
          <w:rFonts w:ascii="Segoe UI" w:hAnsi="Segoe UI" w:cs="Segoe UI"/>
          <w:color w:val="000000"/>
          <w:sz w:val="28"/>
          <w:szCs w:val="28"/>
        </w:rPr>
        <w:t>и</w:t>
      </w:r>
      <w:r w:rsidRPr="009736D4">
        <w:rPr>
          <w:rFonts w:ascii="Segoe UI" w:hAnsi="Segoe UI" w:cs="Segoe UI"/>
          <w:color w:val="000000"/>
          <w:sz w:val="28"/>
          <w:szCs w:val="28"/>
        </w:rPr>
        <w:t xml:space="preserve"> лицами, даже без выезда на участок. Но в интересах правообладателей – участвовать в процессе установления границ на местности. Стоит подписывать акт согласования, только убедившись в правильности установления местоположения границ.</w:t>
      </w:r>
    </w:p>
    <w:p w:rsidR="000C5BFB" w:rsidRDefault="000C5BFB" w:rsidP="000C5BFB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>______________________________________________________________________________________</w:t>
      </w:r>
    </w:p>
    <w:p w:rsidR="000C5BFB" w:rsidRDefault="000C5BFB" w:rsidP="000C5BFB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>Пресс-служба Кадастровой палаты по Краснодарскому краю</w:t>
      </w:r>
    </w:p>
    <w:p w:rsidR="000C5BFB" w:rsidRDefault="000C5BFB" w:rsidP="000C5BFB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hyperlink r:id="rId8" w:history="1">
        <w:r>
          <w:rPr>
            <w:rStyle w:val="a5"/>
            <w:rFonts w:ascii="Segoe UI" w:hAnsi="Segoe UI" w:cs="Segoe UI"/>
            <w:color w:val="000000" w:themeColor="text1"/>
            <w:sz w:val="28"/>
            <w:szCs w:val="28"/>
          </w:rPr>
          <w:t>press23@23.kadastr.ru</w:t>
        </w:r>
      </w:hyperlink>
    </w:p>
    <w:p w:rsidR="000C5BFB" w:rsidRDefault="000C5BFB" w:rsidP="000C5BFB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r>
        <w:t xml:space="preserve"> </w:t>
      </w:r>
    </w:p>
    <w:p w:rsidR="00040A22" w:rsidRPr="009736D4" w:rsidRDefault="00040A22" w:rsidP="00973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</w:p>
    <w:sectPr w:rsidR="00040A22" w:rsidRPr="009736D4" w:rsidSect="00341F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D4"/>
    <w:rsid w:val="00040A22"/>
    <w:rsid w:val="000A5384"/>
    <w:rsid w:val="000C5BFB"/>
    <w:rsid w:val="000E20FD"/>
    <w:rsid w:val="001121A1"/>
    <w:rsid w:val="00312A10"/>
    <w:rsid w:val="00341FB0"/>
    <w:rsid w:val="00555EA3"/>
    <w:rsid w:val="0097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36D4"/>
    <w:rPr>
      <w:b/>
      <w:bCs/>
    </w:rPr>
  </w:style>
  <w:style w:type="character" w:styleId="a5">
    <w:name w:val="Hyperlink"/>
    <w:basedOn w:val="a0"/>
    <w:uiPriority w:val="99"/>
    <w:semiHidden/>
    <w:unhideWhenUsed/>
    <w:rsid w:val="009736D4"/>
    <w:rPr>
      <w:color w:val="0000FF"/>
      <w:u w:val="single"/>
    </w:rPr>
  </w:style>
  <w:style w:type="character" w:styleId="a6">
    <w:name w:val="Emphasis"/>
    <w:basedOn w:val="a0"/>
    <w:uiPriority w:val="20"/>
    <w:qFormat/>
    <w:rsid w:val="009736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C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36D4"/>
    <w:rPr>
      <w:b/>
      <w:bCs/>
    </w:rPr>
  </w:style>
  <w:style w:type="character" w:styleId="a5">
    <w:name w:val="Hyperlink"/>
    <w:basedOn w:val="a0"/>
    <w:uiPriority w:val="99"/>
    <w:semiHidden/>
    <w:unhideWhenUsed/>
    <w:rsid w:val="009736D4"/>
    <w:rPr>
      <w:color w:val="0000FF"/>
      <w:u w:val="single"/>
    </w:rPr>
  </w:style>
  <w:style w:type="character" w:styleId="a6">
    <w:name w:val="Emphasis"/>
    <w:basedOn w:val="a0"/>
    <w:uiPriority w:val="20"/>
    <w:qFormat/>
    <w:rsid w:val="009736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C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ais_r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70088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Федорова Полина Олеговна</cp:lastModifiedBy>
  <cp:revision>4</cp:revision>
  <dcterms:created xsi:type="dcterms:W3CDTF">2019-09-11T09:50:00Z</dcterms:created>
  <dcterms:modified xsi:type="dcterms:W3CDTF">2019-09-17T09:28:00Z</dcterms:modified>
</cp:coreProperties>
</file>