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D0" w:rsidRDefault="001822D0" w:rsidP="001822D0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1822D0" w:rsidRPr="001822D0" w:rsidRDefault="001822D0" w:rsidP="001822D0">
      <w:pPr>
        <w:jc w:val="center"/>
        <w:rPr>
          <w:rFonts w:ascii="Segoe UI" w:hAnsi="Segoe UI" w:cs="Segoe UI"/>
          <w:b/>
          <w:sz w:val="32"/>
          <w:szCs w:val="32"/>
        </w:rPr>
      </w:pPr>
      <w:r w:rsidRPr="001822D0">
        <w:rPr>
          <w:rFonts w:ascii="Segoe UI" w:hAnsi="Segoe UI" w:cs="Segoe UI"/>
          <w:b/>
          <w:sz w:val="32"/>
          <w:szCs w:val="32"/>
        </w:rPr>
        <w:t>Кадастровая палата разъяснила, какие данные о недвижимости не попадут в общий доступ в онлайн-режиме</w:t>
      </w:r>
    </w:p>
    <w:p w:rsidR="009C45FB" w:rsidRPr="001822D0" w:rsidRDefault="001822D0" w:rsidP="001822D0">
      <w:pPr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E240F07" wp14:editId="78617DCB">
            <wp:simplePos x="0" y="0"/>
            <wp:positionH relativeFrom="column">
              <wp:posOffset>243205</wp:posOffset>
            </wp:positionH>
            <wp:positionV relativeFrom="paragraph">
              <wp:posOffset>114300</wp:posOffset>
            </wp:positionV>
            <wp:extent cx="2737485" cy="1666875"/>
            <wp:effectExtent l="0" t="0" r="5715" b="9525"/>
            <wp:wrapTight wrapText="bothSides">
              <wp:wrapPolygon edited="0">
                <wp:start x="0" y="0"/>
                <wp:lineTo x="0" y="21477"/>
                <wp:lineTo x="21495" y="21477"/>
                <wp:lineTo x="21495" y="0"/>
                <wp:lineTo x="0" y="0"/>
              </wp:wrapPolygon>
            </wp:wrapTight>
            <wp:docPr id="1" name="Рисунок 1" descr="C:\Users\User2142\Desktop\Новая папка\медиаплан\материалы октябрь\ог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едиаплан\материалы октябрь\огр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2D0">
        <w:rPr>
          <w:rFonts w:ascii="Segoe UI" w:hAnsi="Segoe UI" w:cs="Segoe UI"/>
          <w:sz w:val="28"/>
          <w:szCs w:val="28"/>
        </w:rPr>
        <w:t>Кадастровая палата по Краснодарскому краю разъясняет, какие данные о недвижимом имуществе, выдаваемые с помощью нового онлайн-сервиса относятся к группе общедоступных данных, а какие к данным ограниченного доступа.</w:t>
      </w:r>
    </w:p>
    <w:p w:rsidR="001822D0" w:rsidRPr="001822D0" w:rsidRDefault="001822D0" w:rsidP="001822D0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822D0">
        <w:rPr>
          <w:rFonts w:ascii="Segoe UI" w:hAnsi="Segoe UI" w:cs="Segoe UI"/>
          <w:sz w:val="28"/>
          <w:szCs w:val="28"/>
        </w:rPr>
        <w:t>Так данные ограниченного доступа в базе ЕГРН предоставляются только собственникам либо их доверенным лицам.</w:t>
      </w:r>
    </w:p>
    <w:p w:rsidR="001822D0" w:rsidRPr="001822D0" w:rsidRDefault="001822D0" w:rsidP="001822D0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822D0">
        <w:rPr>
          <w:rFonts w:ascii="Segoe UI" w:hAnsi="Segoe UI" w:cs="Segoe UI"/>
          <w:sz w:val="28"/>
          <w:szCs w:val="28"/>
        </w:rPr>
        <w:t>Закон предусматривает возможность получения общедоступной информации об объектах недвижимости по запросам любых лиц. К этой группе данных относятся сведения об основных характеристиках и зарегистрированных правах на объект недвижимости.</w:t>
      </w:r>
    </w:p>
    <w:p w:rsidR="001822D0" w:rsidRPr="001822D0" w:rsidRDefault="001822D0" w:rsidP="001822D0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822D0">
        <w:rPr>
          <w:rFonts w:ascii="Segoe UI" w:hAnsi="Segoe UI" w:cs="Segoe UI"/>
          <w:sz w:val="28"/>
          <w:szCs w:val="28"/>
        </w:rPr>
        <w:t>Таким образом, любой человек может запросить из ЕГРН информацию о том, кому принадлежит конкретный объект недвижимости, сколько раз этот объект был предметом сделок, каковы характеристики объекта, есть ли обременения.</w:t>
      </w:r>
    </w:p>
    <w:p w:rsidR="001822D0" w:rsidRPr="001822D0" w:rsidRDefault="001822D0" w:rsidP="001822D0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822D0">
        <w:rPr>
          <w:rFonts w:ascii="Segoe UI" w:hAnsi="Segoe UI" w:cs="Segoe UI"/>
          <w:sz w:val="28"/>
          <w:szCs w:val="28"/>
        </w:rPr>
        <w:t>Но есть и сведения ограниченного доступа, например, о содержании правоустанавливающих документов, о правах отдельного лица на принадлежащие ему объекты. По закону информацию о всех объектах недвижимости, принадлежащих какому-то конкретному лицу, могут получить только собственники и их доверенные лица, а также по запросам органов исполнительной власти различных уровней, судов, нотариусов, кредитных организаций. То есть только тех лиц, которые прямо поименованы в Федеральном законе №218 "О государственной регистрации недвижимости", и только в рамках непосредственной работы с объектами или его собственником в связке с конкретными делами.</w:t>
      </w:r>
    </w:p>
    <w:p w:rsidR="001822D0" w:rsidRPr="001822D0" w:rsidRDefault="001822D0" w:rsidP="001822D0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822D0">
        <w:rPr>
          <w:rFonts w:ascii="Segoe UI" w:hAnsi="Segoe UI" w:cs="Segoe UI"/>
          <w:sz w:val="28"/>
          <w:szCs w:val="28"/>
        </w:rPr>
        <w:t>Владелец недвижимости также может запросить справку о лицах, интересовавшихся его собственностью.</w:t>
      </w:r>
    </w:p>
    <w:p w:rsidR="001822D0" w:rsidRPr="001822D0" w:rsidRDefault="001822D0" w:rsidP="001822D0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822D0">
        <w:rPr>
          <w:rFonts w:ascii="Segoe UI" w:hAnsi="Segoe UI" w:cs="Segoe UI"/>
          <w:sz w:val="28"/>
          <w:szCs w:val="28"/>
        </w:rPr>
        <w:t>Важно отметить, что в рамках выдачи общедоступной информации у третьих лиц не окажутся персональные данные собственников.</w:t>
      </w:r>
    </w:p>
    <w:p w:rsidR="001822D0" w:rsidRPr="001822D0" w:rsidRDefault="001822D0" w:rsidP="001822D0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822D0">
        <w:rPr>
          <w:rFonts w:ascii="Segoe UI" w:hAnsi="Segoe UI" w:cs="Segoe UI"/>
          <w:sz w:val="28"/>
          <w:szCs w:val="28"/>
        </w:rPr>
        <w:t xml:space="preserve">Чаще всего выписки из реестра недвижимости используются для подтверждения права собственности при проведении сделок с </w:t>
      </w:r>
      <w:r w:rsidRPr="001822D0">
        <w:rPr>
          <w:rFonts w:ascii="Segoe UI" w:hAnsi="Segoe UI" w:cs="Segoe UI"/>
          <w:sz w:val="28"/>
          <w:szCs w:val="28"/>
        </w:rPr>
        <w:lastRenderedPageBreak/>
        <w:t>недвижимостью, для определения налоговых обязательств владельца недвижимости, при открытии наследства, оспаривания сделок в судебном порядке, для использования объекта в качестве залога, при подготовке процедуры дарения или оформлении завещания.</w:t>
      </w:r>
    </w:p>
    <w:p w:rsidR="001822D0" w:rsidRPr="001822D0" w:rsidRDefault="001822D0" w:rsidP="001822D0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822D0">
        <w:rPr>
          <w:rFonts w:ascii="Segoe UI" w:hAnsi="Segoe UI" w:cs="Segoe UI"/>
          <w:sz w:val="28"/>
          <w:szCs w:val="28"/>
        </w:rPr>
        <w:t>Ранее Федеральная кадастровая палата запустила онлайн-сервис по выдаче сведений из ЕГРН. В соответствии с законодательством выдавать сведения об объектах недвижимости ведомство должно в течение трех суток. Сервис позволил сократить время выдачи сведений до нескольких минут. </w:t>
      </w:r>
    </w:p>
    <w:p w:rsidR="001822D0" w:rsidRPr="001822D0" w:rsidRDefault="001822D0" w:rsidP="001822D0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822D0">
        <w:rPr>
          <w:rFonts w:ascii="Segoe UI" w:hAnsi="Segoe UI" w:cs="Segoe UI"/>
          <w:sz w:val="28"/>
          <w:szCs w:val="28"/>
        </w:rPr>
        <w:t>В пилотном режиме сервис заработал для объектов недвижимости в 51 из 85 регионов, которые переведены на ФГИС ЕГРН. С переходом всех субъектов на ЕГРН платформа будет доступна для объектов по всей стране. </w:t>
      </w:r>
    </w:p>
    <w:p w:rsidR="00E43392" w:rsidRDefault="00E43392" w:rsidP="00E43392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</w:t>
      </w:r>
    </w:p>
    <w:p w:rsidR="00E43392" w:rsidRPr="00E43392" w:rsidRDefault="00E43392" w:rsidP="00E43392">
      <w:pPr>
        <w:spacing w:after="0" w:line="240" w:lineRule="auto"/>
      </w:pPr>
      <w:r w:rsidRPr="00A768D5">
        <w:rPr>
          <w:rFonts w:ascii="Segoe UI" w:hAnsi="Segoe UI" w:cs="Segoe UI"/>
          <w:sz w:val="24"/>
          <w:szCs w:val="24"/>
        </w:rPr>
        <w:t xml:space="preserve">Пресс-служба </w:t>
      </w:r>
      <w:r w:rsidR="001A4D0D">
        <w:rPr>
          <w:rFonts w:ascii="Segoe UI" w:hAnsi="Segoe UI" w:cs="Segoe UI"/>
          <w:sz w:val="24"/>
          <w:szCs w:val="24"/>
        </w:rPr>
        <w:t>Кадастровой палаты</w:t>
      </w:r>
      <w:bookmarkStart w:id="0" w:name="_GoBack"/>
      <w:bookmarkEnd w:id="0"/>
      <w:r w:rsidRPr="00A768D5">
        <w:rPr>
          <w:rFonts w:ascii="Segoe UI" w:hAnsi="Segoe UI" w:cs="Segoe UI"/>
          <w:sz w:val="24"/>
          <w:szCs w:val="24"/>
        </w:rPr>
        <w:t xml:space="preserve"> по Краснодарскому краю</w:t>
      </w:r>
    </w:p>
    <w:p w:rsidR="00E43392" w:rsidRDefault="001A4D0D" w:rsidP="00E43392">
      <w:pPr>
        <w:pStyle w:val="a5"/>
        <w:rPr>
          <w:rFonts w:ascii="Segoe UI" w:hAnsi="Segoe UI" w:cs="Segoe UI"/>
          <w:sz w:val="24"/>
          <w:szCs w:val="24"/>
        </w:rPr>
      </w:pPr>
      <w:hyperlink r:id="rId6" w:history="1">
        <w:r w:rsidR="00E43392" w:rsidRPr="00D108C1">
          <w:rPr>
            <w:rStyle w:val="a6"/>
            <w:rFonts w:ascii="Segoe UI" w:hAnsi="Segoe UI" w:cs="Segoe UI"/>
            <w:sz w:val="24"/>
            <w:szCs w:val="24"/>
          </w:rPr>
          <w:t>press23@23.kadastr.ru</w:t>
        </w:r>
      </w:hyperlink>
    </w:p>
    <w:p w:rsidR="001822D0" w:rsidRDefault="001822D0"/>
    <w:sectPr w:rsidR="001822D0" w:rsidSect="001822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20220458-222927209-220409127-6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4D"/>
    <w:rsid w:val="00094434"/>
    <w:rsid w:val="00163A2E"/>
    <w:rsid w:val="001822D0"/>
    <w:rsid w:val="001A4D0D"/>
    <w:rsid w:val="00361E39"/>
    <w:rsid w:val="003E3CC2"/>
    <w:rsid w:val="004B2EDA"/>
    <w:rsid w:val="00514F32"/>
    <w:rsid w:val="006C054D"/>
    <w:rsid w:val="00791AD3"/>
    <w:rsid w:val="00921C7B"/>
    <w:rsid w:val="00942CF3"/>
    <w:rsid w:val="00955AB7"/>
    <w:rsid w:val="00AF08DA"/>
    <w:rsid w:val="00BB7DD4"/>
    <w:rsid w:val="00BD7405"/>
    <w:rsid w:val="00BF2887"/>
    <w:rsid w:val="00D63299"/>
    <w:rsid w:val="00E43392"/>
    <w:rsid w:val="00E84C5B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2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articletext">
    <w:name w:val="b-article__text"/>
    <w:basedOn w:val="a"/>
    <w:rsid w:val="0018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2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4339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E433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2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articletext">
    <w:name w:val="b-article__text"/>
    <w:basedOn w:val="a"/>
    <w:rsid w:val="0018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2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2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4339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E43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12</cp:revision>
  <dcterms:created xsi:type="dcterms:W3CDTF">2019-10-07T09:56:00Z</dcterms:created>
  <dcterms:modified xsi:type="dcterms:W3CDTF">2019-10-22T06:23:00Z</dcterms:modified>
</cp:coreProperties>
</file>