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Извещение о проведении электронного аукциона</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для закупки №0118300011417000052</w:t>
      </w:r>
    </w:p>
    <w:tbl>
      <w:tblPr>
        <w:tblW w:w="5000" w:type="pct"/>
        <w:tblCellMar>
          <w:left w:w="0" w:type="dxa"/>
          <w:right w:w="0" w:type="dxa"/>
        </w:tblCellMar>
        <w:tblLook w:val="04A0" w:firstRow="1" w:lastRow="0" w:firstColumn="1" w:lastColumn="0" w:noHBand="0" w:noVBand="1"/>
      </w:tblPr>
      <w:tblGrid>
        <w:gridCol w:w="3856"/>
        <w:gridCol w:w="5783"/>
      </w:tblGrid>
      <w:tr w:rsidR="00960F30" w:rsidRPr="00960F30" w:rsidTr="00960F30">
        <w:tc>
          <w:tcPr>
            <w:tcW w:w="2000" w:type="pct"/>
            <w:vAlign w:val="center"/>
            <w:hideMark/>
          </w:tcPr>
          <w:p w:rsidR="00960F30" w:rsidRPr="00960F30" w:rsidRDefault="00960F30" w:rsidP="00960F30">
            <w:pPr>
              <w:spacing w:after="0" w:line="240" w:lineRule="auto"/>
              <w:jc w:val="center"/>
              <w:rPr>
                <w:rFonts w:ascii="Tahoma" w:eastAsia="Times New Roman" w:hAnsi="Tahoma" w:cs="Tahoma"/>
                <w:b/>
                <w:bCs/>
                <w:sz w:val="20"/>
                <w:szCs w:val="20"/>
              </w:rPr>
            </w:pPr>
          </w:p>
        </w:tc>
        <w:tc>
          <w:tcPr>
            <w:tcW w:w="3000" w:type="pct"/>
            <w:vAlign w:val="center"/>
            <w:hideMark/>
          </w:tcPr>
          <w:p w:rsidR="00960F30" w:rsidRPr="00960F30" w:rsidRDefault="00960F30" w:rsidP="00960F30">
            <w:pPr>
              <w:spacing w:after="0" w:line="240" w:lineRule="auto"/>
              <w:jc w:val="center"/>
              <w:rPr>
                <w:rFonts w:ascii="Tahoma" w:eastAsia="Times New Roman" w:hAnsi="Tahoma" w:cs="Tahoma"/>
                <w:b/>
                <w:bCs/>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Общая информация</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Номер извещения</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0118300011417000052</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Наименование объекта закупки</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Капитальный ремонт водопровода по ул. Кирова (от ул. Р. Люксембург до ул. Шопена) инв.№30205, по ул. Шопена (от жилого дома №24 </w:t>
            </w:r>
            <w:proofErr w:type="spellStart"/>
            <w:r w:rsidRPr="00960F30">
              <w:rPr>
                <w:rFonts w:ascii="Tahoma" w:eastAsia="Times New Roman" w:hAnsi="Tahoma" w:cs="Tahoma"/>
                <w:sz w:val="20"/>
                <w:szCs w:val="20"/>
              </w:rPr>
              <w:t>ул</w:t>
            </w:r>
            <w:proofErr w:type="gramStart"/>
            <w:r w:rsidRPr="00960F30">
              <w:rPr>
                <w:rFonts w:ascii="Tahoma" w:eastAsia="Times New Roman" w:hAnsi="Tahoma" w:cs="Tahoma"/>
                <w:sz w:val="20"/>
                <w:szCs w:val="20"/>
              </w:rPr>
              <w:t>.Ш</w:t>
            </w:r>
            <w:proofErr w:type="gramEnd"/>
            <w:r w:rsidRPr="00960F30">
              <w:rPr>
                <w:rFonts w:ascii="Tahoma" w:eastAsia="Times New Roman" w:hAnsi="Tahoma" w:cs="Tahoma"/>
                <w:sz w:val="20"/>
                <w:szCs w:val="20"/>
              </w:rPr>
              <w:t>опена</w:t>
            </w:r>
            <w:proofErr w:type="spellEnd"/>
            <w:r w:rsidRPr="00960F30">
              <w:rPr>
                <w:rFonts w:ascii="Tahoma" w:eastAsia="Times New Roman" w:hAnsi="Tahoma" w:cs="Tahoma"/>
                <w:sz w:val="20"/>
                <w:szCs w:val="20"/>
              </w:rPr>
              <w:t xml:space="preserve"> до </w:t>
            </w:r>
            <w:proofErr w:type="spellStart"/>
            <w:r w:rsidRPr="00960F30">
              <w:rPr>
                <w:rFonts w:ascii="Tahoma" w:eastAsia="Times New Roman" w:hAnsi="Tahoma" w:cs="Tahoma"/>
                <w:sz w:val="20"/>
                <w:szCs w:val="20"/>
              </w:rPr>
              <w:t>пер.Комсомольского</w:t>
            </w:r>
            <w:proofErr w:type="spellEnd"/>
            <w:r w:rsidRPr="00960F30">
              <w:rPr>
                <w:rFonts w:ascii="Tahoma" w:eastAsia="Times New Roman" w:hAnsi="Tahoma" w:cs="Tahoma"/>
                <w:sz w:val="20"/>
                <w:szCs w:val="20"/>
              </w:rPr>
              <w:t>) инв.№30178</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Электронный аукцион</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Наименование электронной площадки в информационно-телекоммуникационной сети «Интернет»</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ЗАО «Сбербанк-АСТ»</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Адрес электронной площадки в информационно-телекоммуникационной сети «Интернет»</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http://www.sberbank-ast.ru</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Размещение осуществляет</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Заказчик</w:t>
            </w:r>
            <w:r w:rsidRPr="00960F30">
              <w:rPr>
                <w:rFonts w:ascii="Tahoma" w:eastAsia="Times New Roman" w:hAnsi="Tahoma" w:cs="Tahoma"/>
                <w:sz w:val="20"/>
                <w:szCs w:val="20"/>
              </w:rPr>
              <w:br/>
              <w:t>АДМИНИСТРАЦИЯ ТЕМРЮКСКОГО ГОРОДСКОГО ПОСЕЛЕНИЯ ТЕМРЮКСКОГО РАЙОНА</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Контактная информация</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Организация, осуществляющая размещение</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АДМИНИСТРАЦИЯ ТЕМРЮКСКОГО ГОРОДСКОГО ПОСЕЛЕНИЯ ТЕМРЮКСКОГО РАЙОНА</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Почтовый адрес</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Российская Федерация, 353500, Краснодарский край, Темрюкский р-н, Темрюк г, </w:t>
            </w:r>
            <w:proofErr w:type="gramStart"/>
            <w:r w:rsidRPr="00960F30">
              <w:rPr>
                <w:rFonts w:ascii="Tahoma" w:eastAsia="Times New Roman" w:hAnsi="Tahoma" w:cs="Tahoma"/>
                <w:sz w:val="20"/>
                <w:szCs w:val="20"/>
              </w:rPr>
              <w:t>УЛ</w:t>
            </w:r>
            <w:proofErr w:type="gramEnd"/>
            <w:r w:rsidRPr="00960F30">
              <w:rPr>
                <w:rFonts w:ascii="Tahoma" w:eastAsia="Times New Roman" w:hAnsi="Tahoma" w:cs="Tahoma"/>
                <w:sz w:val="20"/>
                <w:szCs w:val="20"/>
              </w:rPr>
              <w:t xml:space="preserve"> ЛЕНИНА, 48</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Место нахождения</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Российская Федерация, 353500, Краснодарский край, Темрюкский р-н, Темрюк г, </w:t>
            </w:r>
            <w:proofErr w:type="gramStart"/>
            <w:r w:rsidRPr="00960F30">
              <w:rPr>
                <w:rFonts w:ascii="Tahoma" w:eastAsia="Times New Roman" w:hAnsi="Tahoma" w:cs="Tahoma"/>
                <w:sz w:val="20"/>
                <w:szCs w:val="20"/>
              </w:rPr>
              <w:t>УЛ</w:t>
            </w:r>
            <w:proofErr w:type="gramEnd"/>
            <w:r w:rsidRPr="00960F30">
              <w:rPr>
                <w:rFonts w:ascii="Tahoma" w:eastAsia="Times New Roman" w:hAnsi="Tahoma" w:cs="Tahoma"/>
                <w:sz w:val="20"/>
                <w:szCs w:val="20"/>
              </w:rPr>
              <w:t xml:space="preserve"> ЛЕНИНА, 48</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Ответственное должностное лицо</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proofErr w:type="spellStart"/>
            <w:r w:rsidRPr="00960F30">
              <w:rPr>
                <w:rFonts w:ascii="Tahoma" w:eastAsia="Times New Roman" w:hAnsi="Tahoma" w:cs="Tahoma"/>
                <w:sz w:val="20"/>
                <w:szCs w:val="20"/>
              </w:rPr>
              <w:t>Заводовская</w:t>
            </w:r>
            <w:proofErr w:type="spellEnd"/>
            <w:r w:rsidRPr="00960F30">
              <w:rPr>
                <w:rFonts w:ascii="Tahoma" w:eastAsia="Times New Roman" w:hAnsi="Tahoma" w:cs="Tahoma"/>
                <w:sz w:val="20"/>
                <w:szCs w:val="20"/>
              </w:rPr>
              <w:t xml:space="preserve"> Елена Ивановна</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Адрес электронной почты</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torgi-tem@mail.ru</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Номер контактного телефона</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7-86148-44204</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Факс</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Информация отсутствует</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Дополнительная информация</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Учетный номер бюджетного обязательства 0330113617180000163</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Информация о процедуре закупки</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Дата и время начала подачи заявок</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22.03.2017 14:40</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Дата и время окончания подачи заявок</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30.03.2017 09:00</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Место подачи заявок</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Заявка на участие в электронном аукционе направляется участником аукциона оператору электронной площадки www.sberbank-ast.ru </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Порядок подачи заявок</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разделе 3 аукционной документации.</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Дата </w:t>
            </w:r>
            <w:proofErr w:type="gramStart"/>
            <w:r w:rsidRPr="00960F30">
              <w:rPr>
                <w:rFonts w:ascii="Tahoma" w:eastAsia="Times New Roman" w:hAnsi="Tahoma" w:cs="Tahoma"/>
                <w:sz w:val="20"/>
                <w:szCs w:val="20"/>
              </w:rPr>
              <w:t>окончания срока рассмотрения первых частей заявок участников</w:t>
            </w:r>
            <w:proofErr w:type="gramEnd"/>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31.03.2017</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Дата проведения аукциона в электронной форме</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03.04.2017</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Дополнительная информация</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Информация отсутствует</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 xml:space="preserve">Условия контракта </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Начальная (максимальная) цена контракта</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2014242.42 Российский рубль</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Источник финансирования</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Бюджет Темрюкского городского поселения Темрюкского района</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Идентификационный код закупки</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173235203800023520100101071154221243</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Российская Федерация, Краснодарский край, Темрюкский р-н, Краснодарский край, </w:t>
            </w:r>
            <w:proofErr w:type="spellStart"/>
            <w:r w:rsidRPr="00960F30">
              <w:rPr>
                <w:rFonts w:ascii="Tahoma" w:eastAsia="Times New Roman" w:hAnsi="Tahoma" w:cs="Tahoma"/>
                <w:sz w:val="20"/>
                <w:szCs w:val="20"/>
              </w:rPr>
              <w:t>г</w:t>
            </w:r>
            <w:proofErr w:type="gramStart"/>
            <w:r w:rsidRPr="00960F30">
              <w:rPr>
                <w:rFonts w:ascii="Tahoma" w:eastAsia="Times New Roman" w:hAnsi="Tahoma" w:cs="Tahoma"/>
                <w:sz w:val="20"/>
                <w:szCs w:val="20"/>
              </w:rPr>
              <w:t>.Т</w:t>
            </w:r>
            <w:proofErr w:type="gramEnd"/>
            <w:r w:rsidRPr="00960F30">
              <w:rPr>
                <w:rFonts w:ascii="Tahoma" w:eastAsia="Times New Roman" w:hAnsi="Tahoma" w:cs="Tahoma"/>
                <w:sz w:val="20"/>
                <w:szCs w:val="20"/>
              </w:rPr>
              <w:t>емрюк</w:t>
            </w:r>
            <w:proofErr w:type="spellEnd"/>
            <w:r w:rsidRPr="00960F30">
              <w:rPr>
                <w:rFonts w:ascii="Tahoma" w:eastAsia="Times New Roman" w:hAnsi="Tahoma" w:cs="Tahoma"/>
                <w:sz w:val="20"/>
                <w:szCs w:val="20"/>
              </w:rPr>
              <w:t xml:space="preserve">, ул. Кирова (от ул. Р. Люксембург до ул. Шопена), по ул. Шопена (от жилого дома №24 </w:t>
            </w:r>
            <w:proofErr w:type="spellStart"/>
            <w:r w:rsidRPr="00960F30">
              <w:rPr>
                <w:rFonts w:ascii="Tahoma" w:eastAsia="Times New Roman" w:hAnsi="Tahoma" w:cs="Tahoma"/>
                <w:sz w:val="20"/>
                <w:szCs w:val="20"/>
              </w:rPr>
              <w:t>ул.Шопена</w:t>
            </w:r>
            <w:proofErr w:type="spellEnd"/>
            <w:r w:rsidRPr="00960F30">
              <w:rPr>
                <w:rFonts w:ascii="Tahoma" w:eastAsia="Times New Roman" w:hAnsi="Tahoma" w:cs="Tahoma"/>
                <w:sz w:val="20"/>
                <w:szCs w:val="20"/>
              </w:rPr>
              <w:t xml:space="preserve"> до </w:t>
            </w:r>
            <w:proofErr w:type="spellStart"/>
            <w:r w:rsidRPr="00960F30">
              <w:rPr>
                <w:rFonts w:ascii="Tahoma" w:eastAsia="Times New Roman" w:hAnsi="Tahoma" w:cs="Tahoma"/>
                <w:sz w:val="20"/>
                <w:szCs w:val="20"/>
              </w:rPr>
              <w:t>пер.Комсомольского</w:t>
            </w:r>
            <w:proofErr w:type="spellEnd"/>
            <w:r w:rsidRPr="00960F30">
              <w:rPr>
                <w:rFonts w:ascii="Tahoma" w:eastAsia="Times New Roman" w:hAnsi="Tahoma" w:cs="Tahoma"/>
                <w:sz w:val="20"/>
                <w:szCs w:val="20"/>
              </w:rPr>
              <w:t>)</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Другая периодичность</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Объект закупки</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w:t>
            </w:r>
            <w:r w:rsidRPr="00960F30">
              <w:rPr>
                <w:rFonts w:ascii="Tahoma" w:eastAsia="Times New Roman" w:hAnsi="Tahoma" w:cs="Tahoma"/>
                <w:sz w:val="20"/>
                <w:szCs w:val="20"/>
              </w:rPr>
              <w:lastRenderedPageBreak/>
              <w:t>выполняемых, оказываемых иностранными лицами</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proofErr w:type="gramStart"/>
            <w:r w:rsidRPr="00960F30">
              <w:rPr>
                <w:rFonts w:ascii="Tahoma" w:eastAsia="Times New Roman" w:hAnsi="Tahoma" w:cs="Tahoma"/>
                <w:sz w:val="20"/>
                <w:szCs w:val="20"/>
              </w:rPr>
              <w:lastRenderedPageBreak/>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w:t>
            </w:r>
            <w:r w:rsidRPr="00960F30">
              <w:rPr>
                <w:rFonts w:ascii="Tahoma" w:eastAsia="Times New Roman" w:hAnsi="Tahoma" w:cs="Tahoma"/>
                <w:sz w:val="20"/>
                <w:szCs w:val="20"/>
              </w:rPr>
              <w:lastRenderedPageBreak/>
              <w:t>соответствии с запретами, условиями и ограничениями, действующими на территории Российской Федерации, в соответствии со статьей 14 Федерального закона № 44-ФЗ, и постановлением Правительства РФ от 29 декабря 2015 г. № 1457 "О перечне отдельных видов работ (услуг), выполнение (оказание) которых на</w:t>
            </w:r>
            <w:proofErr w:type="gramEnd"/>
            <w:r w:rsidRPr="00960F30">
              <w:rPr>
                <w:rFonts w:ascii="Tahoma" w:eastAsia="Times New Roman" w:hAnsi="Tahoma" w:cs="Tahoma"/>
                <w:sz w:val="20"/>
                <w:szCs w:val="20"/>
              </w:rPr>
              <w:t xml:space="preserve">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(в случае соответствия данному постановлению).</w:t>
            </w:r>
          </w:p>
        </w:tc>
      </w:tr>
      <w:tr w:rsidR="00960F30" w:rsidRPr="00960F30" w:rsidTr="00960F30">
        <w:tc>
          <w:tcPr>
            <w:tcW w:w="0" w:type="auto"/>
            <w:gridSpan w:val="2"/>
            <w:vAlign w:val="center"/>
            <w:hideMark/>
          </w:tcPr>
          <w:tbl>
            <w:tblPr>
              <w:tblW w:w="5000" w:type="pct"/>
              <w:tblCellMar>
                <w:left w:w="0" w:type="dxa"/>
                <w:right w:w="0" w:type="dxa"/>
              </w:tblCellMar>
              <w:tblLook w:val="04A0" w:firstRow="1" w:lastRow="0" w:firstColumn="1" w:lastColumn="0" w:noHBand="0" w:noVBand="1"/>
            </w:tblPr>
            <w:tblGrid>
              <w:gridCol w:w="4113"/>
              <w:gridCol w:w="1191"/>
              <w:gridCol w:w="1117"/>
              <w:gridCol w:w="1066"/>
              <w:gridCol w:w="1108"/>
              <w:gridCol w:w="1044"/>
            </w:tblGrid>
            <w:tr w:rsidR="00960F30" w:rsidRPr="00960F30">
              <w:tc>
                <w:tcPr>
                  <w:tcW w:w="0" w:type="auto"/>
                  <w:gridSpan w:val="6"/>
                  <w:vAlign w:val="center"/>
                  <w:hideMark/>
                </w:tcPr>
                <w:p w:rsidR="00960F30" w:rsidRPr="00960F30" w:rsidRDefault="00960F30" w:rsidP="00960F30">
                  <w:pPr>
                    <w:spacing w:after="0" w:line="240" w:lineRule="auto"/>
                    <w:jc w:val="right"/>
                    <w:rPr>
                      <w:rFonts w:ascii="Tahoma" w:eastAsia="Times New Roman" w:hAnsi="Tahoma" w:cs="Tahoma"/>
                      <w:sz w:val="20"/>
                      <w:szCs w:val="20"/>
                    </w:rPr>
                  </w:pPr>
                  <w:r w:rsidRPr="00960F30">
                    <w:rPr>
                      <w:rFonts w:ascii="Tahoma" w:eastAsia="Times New Roman" w:hAnsi="Tahoma" w:cs="Tahoma"/>
                      <w:sz w:val="20"/>
                      <w:szCs w:val="20"/>
                    </w:rPr>
                    <w:lastRenderedPageBreak/>
                    <w:t>Российский рубль</w:t>
                  </w:r>
                </w:p>
              </w:tc>
            </w:tr>
            <w:tr w:rsidR="00960F30" w:rsidRPr="00960F30">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Наименование товара, работ, услуг</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Код по ОКПД</w:t>
                  </w:r>
                  <w:proofErr w:type="gramStart"/>
                  <w:r w:rsidRPr="00960F30">
                    <w:rPr>
                      <w:rFonts w:ascii="Tahoma" w:eastAsia="Times New Roman" w:hAnsi="Tahoma" w:cs="Tahoma"/>
                      <w:sz w:val="20"/>
                      <w:szCs w:val="20"/>
                    </w:rPr>
                    <w:t>2</w:t>
                  </w:r>
                  <w:proofErr w:type="gramEnd"/>
                  <w:r w:rsidRPr="00960F30">
                    <w:rPr>
                      <w:rFonts w:ascii="Tahoma" w:eastAsia="Times New Roman" w:hAnsi="Tahoma" w:cs="Tahoma"/>
                      <w:sz w:val="20"/>
                      <w:szCs w:val="20"/>
                    </w:rPr>
                    <w:t xml:space="preserve"> </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Единица измерения</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Количество</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 xml:space="preserve">Цена за </w:t>
                  </w:r>
                  <w:proofErr w:type="spellStart"/>
                  <w:r w:rsidRPr="00960F30">
                    <w:rPr>
                      <w:rFonts w:ascii="Tahoma" w:eastAsia="Times New Roman" w:hAnsi="Tahoma" w:cs="Tahoma"/>
                      <w:sz w:val="20"/>
                      <w:szCs w:val="20"/>
                    </w:rPr>
                    <w:t>ед</w:t>
                  </w:r>
                  <w:proofErr w:type="gramStart"/>
                  <w:r w:rsidRPr="00960F30">
                    <w:rPr>
                      <w:rFonts w:ascii="Tahoma" w:eastAsia="Times New Roman" w:hAnsi="Tahoma" w:cs="Tahoma"/>
                      <w:sz w:val="20"/>
                      <w:szCs w:val="20"/>
                    </w:rPr>
                    <w:t>.и</w:t>
                  </w:r>
                  <w:proofErr w:type="gramEnd"/>
                  <w:r w:rsidRPr="00960F30">
                    <w:rPr>
                      <w:rFonts w:ascii="Tahoma" w:eastAsia="Times New Roman" w:hAnsi="Tahoma" w:cs="Tahoma"/>
                      <w:sz w:val="20"/>
                      <w:szCs w:val="20"/>
                    </w:rPr>
                    <w:t>зм</w:t>
                  </w:r>
                  <w:proofErr w:type="spellEnd"/>
                  <w:r w:rsidRPr="00960F30">
                    <w:rPr>
                      <w:rFonts w:ascii="Tahoma" w:eastAsia="Times New Roman" w:hAnsi="Tahoma" w:cs="Tahoma"/>
                      <w:sz w:val="20"/>
                      <w:szCs w:val="20"/>
                    </w:rPr>
                    <w:t>.</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Стоимость</w:t>
                  </w:r>
                </w:p>
              </w:tc>
            </w:tr>
            <w:tr w:rsidR="00960F30" w:rsidRPr="00960F30">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proofErr w:type="gramStart"/>
                  <w:r w:rsidRPr="00960F30">
                    <w:rPr>
                      <w:rFonts w:ascii="Tahoma" w:eastAsia="Times New Roman" w:hAnsi="Tahoma" w:cs="Tahoma"/>
                      <w:sz w:val="20"/>
                      <w:szCs w:val="20"/>
                    </w:rPr>
                    <w:t>Капитальный ремонт водопровода по ул. Кирова (от ул. Р. Люксембург до ул. Шопена) инв.№30205, по ул. Шопена (от жилого дома №24 ул. Шопена до пер. Комсомольского) инв.№30178</w:t>
                  </w:r>
                  <w:proofErr w:type="gramEnd"/>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42.21.22.110</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 xml:space="preserve">УСЛ </w:t>
                  </w:r>
                  <w:proofErr w:type="gramStart"/>
                  <w:r w:rsidRPr="00960F30">
                    <w:rPr>
                      <w:rFonts w:ascii="Tahoma" w:eastAsia="Times New Roman" w:hAnsi="Tahoma" w:cs="Tahoma"/>
                      <w:sz w:val="20"/>
                      <w:szCs w:val="20"/>
                    </w:rPr>
                    <w:t>ЕД</w:t>
                  </w:r>
                  <w:proofErr w:type="gramEnd"/>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1.00</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2014242.42</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2014242.42</w:t>
                  </w:r>
                </w:p>
              </w:tc>
            </w:tr>
            <w:tr w:rsidR="00960F30" w:rsidRPr="00960F30">
              <w:tc>
                <w:tcPr>
                  <w:tcW w:w="0" w:type="auto"/>
                  <w:gridSpan w:val="6"/>
                  <w:vAlign w:val="center"/>
                  <w:hideMark/>
                </w:tcPr>
                <w:p w:rsidR="00960F30" w:rsidRPr="00960F30" w:rsidRDefault="00960F30" w:rsidP="00960F30">
                  <w:pPr>
                    <w:spacing w:after="0" w:line="240" w:lineRule="auto"/>
                    <w:jc w:val="right"/>
                    <w:rPr>
                      <w:rFonts w:ascii="Tahoma" w:eastAsia="Times New Roman" w:hAnsi="Tahoma" w:cs="Tahoma"/>
                      <w:sz w:val="20"/>
                      <w:szCs w:val="20"/>
                    </w:rPr>
                  </w:pPr>
                  <w:r w:rsidRPr="00960F30">
                    <w:rPr>
                      <w:rFonts w:ascii="Tahoma" w:eastAsia="Times New Roman" w:hAnsi="Tahoma" w:cs="Tahoma"/>
                      <w:sz w:val="20"/>
                      <w:szCs w:val="20"/>
                    </w:rPr>
                    <w:t>Итого: 2014242.42</w:t>
                  </w:r>
                </w:p>
              </w:tc>
            </w:tr>
          </w:tbl>
          <w:p w:rsidR="00960F30" w:rsidRPr="00960F30" w:rsidRDefault="00960F30" w:rsidP="00960F30">
            <w:pPr>
              <w:spacing w:after="0" w:line="240" w:lineRule="auto"/>
              <w:rPr>
                <w:rFonts w:ascii="Tahoma" w:eastAsia="Times New Roman" w:hAnsi="Tahoma" w:cs="Tahoma"/>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Преимущества и требования к участникам</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Преимущества</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 xml:space="preserve">Не </w:t>
            </w:r>
            <w:proofErr w:type="gramStart"/>
            <w:r w:rsidRPr="00960F30">
              <w:rPr>
                <w:rFonts w:ascii="Tahoma" w:eastAsia="Times New Roman" w:hAnsi="Tahoma" w:cs="Tahoma"/>
                <w:sz w:val="20"/>
                <w:szCs w:val="20"/>
              </w:rPr>
              <w:t>установлены</w:t>
            </w:r>
            <w:proofErr w:type="gramEnd"/>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Требования к участникам</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1 Единые требования к участникам (в соответствии с частью 1 Статьи 31 Федерального закона № 44-ФЗ) </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Дополнительная информация к требованию отсутствует</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 xml:space="preserve">2 Единые требования к участникам (в соответствии с частью 1.1 статьи 31 Федерального закона № 44-ФЗ) </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Дополнительная информация к требованию отсутствует</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proofErr w:type="gramStart"/>
            <w:r w:rsidRPr="00960F30">
              <w:rPr>
                <w:rFonts w:ascii="Tahoma" w:eastAsia="Times New Roman" w:hAnsi="Tahoma" w:cs="Tahoma"/>
                <w:sz w:val="20"/>
                <w:szCs w:val="20"/>
              </w:rPr>
              <w:t>Копия свидетельства о допуске к видам работ (являющихся предметом торгов), согласно приказу Министерства регионального развития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Часть 3. пункт 16.</w:t>
            </w:r>
            <w:proofErr w:type="gramEnd"/>
            <w:r w:rsidRPr="00960F30">
              <w:rPr>
                <w:rFonts w:ascii="Tahoma" w:eastAsia="Times New Roman" w:hAnsi="Tahoma" w:cs="Tahoma"/>
                <w:sz w:val="20"/>
                <w:szCs w:val="20"/>
              </w:rPr>
              <w:t xml:space="preserve"> Устройство наружных сетей водопровода </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Обеспечение заявок</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Требуется обеспечение заявок</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Размер обеспечения заявок</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20142.42</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Порядок внесения денежных сре</w:t>
            </w:r>
            <w:proofErr w:type="gramStart"/>
            <w:r w:rsidRPr="00960F30">
              <w:rPr>
                <w:rFonts w:ascii="Tahoma" w:eastAsia="Times New Roman" w:hAnsi="Tahoma" w:cs="Tahoma"/>
                <w:sz w:val="20"/>
                <w:szCs w:val="20"/>
              </w:rPr>
              <w:t>дств в к</w:t>
            </w:r>
            <w:proofErr w:type="gramEnd"/>
            <w:r w:rsidRPr="00960F30">
              <w:rPr>
                <w:rFonts w:ascii="Tahoma" w:eastAsia="Times New Roman" w:hAnsi="Tahoma" w:cs="Tahoma"/>
                <w:sz w:val="20"/>
                <w:szCs w:val="20"/>
              </w:rPr>
              <w:t>ачестве обеспечения заявок</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sz w:val="20"/>
                <w:szCs w:val="20"/>
              </w:rPr>
              <w:t>Обеспечение заявки</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Платежные реквизиты для перечисления денежных сре</w:t>
            </w:r>
            <w:proofErr w:type="gramStart"/>
            <w:r w:rsidRPr="00960F30">
              <w:rPr>
                <w:rFonts w:ascii="Tahoma" w:eastAsia="Times New Roman" w:hAnsi="Tahoma" w:cs="Tahoma"/>
                <w:sz w:val="20"/>
                <w:szCs w:val="20"/>
              </w:rPr>
              <w:t>дств пр</w:t>
            </w:r>
            <w:proofErr w:type="gramEnd"/>
            <w:r w:rsidRPr="00960F30">
              <w:rPr>
                <w:rFonts w:ascii="Tahoma" w:eastAsia="Times New Roman" w:hAnsi="Tahoma" w:cs="Tahoma"/>
                <w:sz w:val="20"/>
                <w:szCs w:val="20"/>
              </w:rPr>
              <w:t>и уклонении участника закупки от заключения контракта</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"Номер расчётного счёта" 40302810600003000095</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"Номер лицевого счёта" 05183011360</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"БИК" 040349001</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b/>
                <w:bCs/>
                <w:sz w:val="20"/>
                <w:szCs w:val="20"/>
              </w:rPr>
              <w:t>Обеспечение исполнения контракта</w:t>
            </w:r>
          </w:p>
        </w:tc>
        <w:tc>
          <w:tcPr>
            <w:tcW w:w="0" w:type="auto"/>
            <w:vAlign w:val="center"/>
            <w:hideMark/>
          </w:tcPr>
          <w:p w:rsidR="00960F30" w:rsidRPr="00960F30" w:rsidRDefault="00960F30" w:rsidP="00960F30">
            <w:pPr>
              <w:spacing w:after="0" w:line="240" w:lineRule="auto"/>
              <w:rPr>
                <w:rFonts w:ascii="Times New Roman" w:eastAsia="Times New Roman" w:hAnsi="Times New Roman" w:cs="Times New Roman"/>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Требуется обеспечение исполнения контракта</w:t>
            </w:r>
          </w:p>
        </w:tc>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Размер обеспечения исполнения контракта</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100712.12</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Обеспечение контракта</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Платежные реквизиты для обеспечения исполнения контракта</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"Номер расчётного счёта" 40302810600003000095</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"Номер лицевого счёта" 05183011360</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lastRenderedPageBreak/>
              <w:t>"БИК" 040349001</w:t>
            </w:r>
          </w:p>
        </w:tc>
      </w:tr>
      <w:tr w:rsidR="00960F30" w:rsidRPr="00960F30" w:rsidTr="00960F30">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b/>
                <w:bCs/>
                <w:sz w:val="20"/>
                <w:szCs w:val="20"/>
              </w:rPr>
              <w:lastRenderedPageBreak/>
              <w:t>Дополнительная информация</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Информация отсутствует</w:t>
            </w:r>
          </w:p>
        </w:tc>
      </w:tr>
      <w:tr w:rsidR="00960F30" w:rsidRPr="00960F30" w:rsidTr="00960F30">
        <w:tc>
          <w:tcPr>
            <w:tcW w:w="0" w:type="auto"/>
            <w:gridSpan w:val="2"/>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proofErr w:type="gramStart"/>
            <w:r w:rsidRPr="00960F30">
              <w:rPr>
                <w:rFonts w:ascii="Tahoma" w:eastAsia="Times New Roman" w:hAnsi="Tahoma" w:cs="Tahoma"/>
                <w:sz w:val="20"/>
                <w:szCs w:val="20"/>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960F30">
              <w:rPr>
                <w:rFonts w:ascii="Tahoma" w:eastAsia="Times New Roman" w:hAnsi="Tahoma" w:cs="Tahoma"/>
                <w:sz w:val="20"/>
                <w:szCs w:val="20"/>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960F30" w:rsidRPr="00960F30" w:rsidTr="00960F30">
        <w:tc>
          <w:tcPr>
            <w:tcW w:w="0" w:type="auto"/>
            <w:vAlign w:val="center"/>
            <w:hideMark/>
          </w:tcPr>
          <w:p w:rsidR="00960F30" w:rsidRPr="00960F30" w:rsidRDefault="00960F30" w:rsidP="00960F30">
            <w:pPr>
              <w:spacing w:after="0" w:line="240" w:lineRule="auto"/>
              <w:rPr>
                <w:rFonts w:ascii="Tahoma" w:eastAsia="Times New Roman" w:hAnsi="Tahoma" w:cs="Tahoma"/>
                <w:sz w:val="20"/>
                <w:szCs w:val="20"/>
              </w:rPr>
            </w:pPr>
            <w:r w:rsidRPr="00960F30">
              <w:rPr>
                <w:rFonts w:ascii="Tahoma" w:eastAsia="Times New Roman" w:hAnsi="Tahoma" w:cs="Tahoma"/>
                <w:b/>
                <w:bCs/>
                <w:sz w:val="20"/>
                <w:szCs w:val="20"/>
              </w:rPr>
              <w:t>Перечень прикрепленных документов</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1 Раздел 2 Описание объекта закупки</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2 Раздел 3 Порядок подачи заявок</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3 Раздел 4 Порядок предоставления обеспечения заявок</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4 Раздел 5 Порядок предоставления обеспечения исполнения контракта</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5 Раздел 6 Обоснование НМЦК</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6 Раздел 7 Изменение условий контракта</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7 Раздел 8 Инструкция по заполнению заявки</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8 Раздел 9 Проект Контракта</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9 Раздел 10 Сметная документация</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10 Раздел 1 Информационная карта</w:t>
            </w:r>
          </w:p>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11 Раздел 11 Проектная документация</w:t>
            </w:r>
          </w:p>
        </w:tc>
      </w:tr>
      <w:tr w:rsidR="00960F30" w:rsidRPr="00960F30" w:rsidTr="00960F30">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960F30" w:rsidRPr="00960F30" w:rsidRDefault="00960F30" w:rsidP="00960F30">
            <w:pPr>
              <w:spacing w:before="100" w:beforeAutospacing="1" w:after="100" w:afterAutospacing="1" w:line="240" w:lineRule="auto"/>
              <w:rPr>
                <w:rFonts w:ascii="Tahoma" w:eastAsia="Times New Roman" w:hAnsi="Tahoma" w:cs="Tahoma"/>
                <w:sz w:val="20"/>
                <w:szCs w:val="20"/>
              </w:rPr>
            </w:pPr>
            <w:r w:rsidRPr="00960F30">
              <w:rPr>
                <w:rFonts w:ascii="Tahoma" w:eastAsia="Times New Roman" w:hAnsi="Tahoma" w:cs="Tahoma"/>
                <w:sz w:val="20"/>
                <w:szCs w:val="20"/>
              </w:rPr>
              <w:t>22.03.2017 14:40</w:t>
            </w:r>
          </w:p>
        </w:tc>
      </w:tr>
    </w:tbl>
    <w:p w:rsidR="000C6BE9" w:rsidRPr="00960F30" w:rsidRDefault="000C6BE9" w:rsidP="00960F30">
      <w:pPr>
        <w:rPr>
          <w:sz w:val="20"/>
          <w:szCs w:val="20"/>
        </w:rPr>
      </w:pPr>
      <w:bookmarkStart w:id="0" w:name="_GoBack"/>
      <w:bookmarkEnd w:id="0"/>
    </w:p>
    <w:sectPr w:rsidR="000C6BE9" w:rsidRPr="00960F30" w:rsidSect="00C607F9">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947D1"/>
    <w:rsid w:val="00043CF1"/>
    <w:rsid w:val="0005768B"/>
    <w:rsid w:val="00070D74"/>
    <w:rsid w:val="000B719E"/>
    <w:rsid w:val="000B75AA"/>
    <w:rsid w:val="000C4F6F"/>
    <w:rsid w:val="000C6BE9"/>
    <w:rsid w:val="000D5F33"/>
    <w:rsid w:val="00130E41"/>
    <w:rsid w:val="00224081"/>
    <w:rsid w:val="002630EA"/>
    <w:rsid w:val="002F3F5C"/>
    <w:rsid w:val="00487034"/>
    <w:rsid w:val="004B60B4"/>
    <w:rsid w:val="004B7D24"/>
    <w:rsid w:val="00540149"/>
    <w:rsid w:val="00562C6E"/>
    <w:rsid w:val="00683DB4"/>
    <w:rsid w:val="0069330E"/>
    <w:rsid w:val="0077000B"/>
    <w:rsid w:val="008D3F6B"/>
    <w:rsid w:val="008F3DCD"/>
    <w:rsid w:val="00960F30"/>
    <w:rsid w:val="00AC7435"/>
    <w:rsid w:val="00B72D8A"/>
    <w:rsid w:val="00BA57DF"/>
    <w:rsid w:val="00C607F9"/>
    <w:rsid w:val="00D6271B"/>
    <w:rsid w:val="00DA0687"/>
    <w:rsid w:val="00DC056F"/>
    <w:rsid w:val="00E13341"/>
    <w:rsid w:val="00F20A56"/>
    <w:rsid w:val="00F9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Подзаголовок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Название объекта1"/>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F947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Название объекта2"/>
    <w:basedOn w:val="a"/>
    <w:rsid w:val="00224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Название объекта3"/>
    <w:basedOn w:val="a"/>
    <w:rsid w:val="00D627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Название объекта4"/>
    <w:basedOn w:val="a"/>
    <w:rsid w:val="008F3D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Название объекта5"/>
    <w:basedOn w:val="a"/>
    <w:rsid w:val="00E13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
    <w:name w:val="Название объекта6"/>
    <w:basedOn w:val="a"/>
    <w:rsid w:val="000B7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
    <w:name w:val="Название объекта7"/>
    <w:basedOn w:val="a"/>
    <w:rsid w:val="00540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
    <w:name w:val="Название объекта8"/>
    <w:basedOn w:val="a"/>
    <w:rsid w:val="00487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
    <w:name w:val="Название объекта9"/>
    <w:basedOn w:val="a"/>
    <w:rsid w:val="00DA0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Название2"/>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Подзаголовок2"/>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Название объекта10"/>
    <w:basedOn w:val="a"/>
    <w:rsid w:val="00C607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960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960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960F3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60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F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5107">
      <w:bodyDiv w:val="1"/>
      <w:marLeft w:val="0"/>
      <w:marRight w:val="0"/>
      <w:marTop w:val="0"/>
      <w:marBottom w:val="0"/>
      <w:divBdr>
        <w:top w:val="none" w:sz="0" w:space="0" w:color="auto"/>
        <w:left w:val="none" w:sz="0" w:space="0" w:color="auto"/>
        <w:bottom w:val="none" w:sz="0" w:space="0" w:color="auto"/>
        <w:right w:val="none" w:sz="0" w:space="0" w:color="auto"/>
      </w:divBdr>
      <w:divsChild>
        <w:div w:id="55208961">
          <w:marLeft w:val="0"/>
          <w:marRight w:val="0"/>
          <w:marTop w:val="4648"/>
          <w:marBottom w:val="0"/>
          <w:divBdr>
            <w:top w:val="none" w:sz="0" w:space="0" w:color="auto"/>
            <w:left w:val="none" w:sz="0" w:space="0" w:color="auto"/>
            <w:bottom w:val="none" w:sz="0" w:space="0" w:color="auto"/>
            <w:right w:val="none" w:sz="0" w:space="0" w:color="auto"/>
          </w:divBdr>
          <w:divsChild>
            <w:div w:id="1329599506">
              <w:marLeft w:val="0"/>
              <w:marRight w:val="0"/>
              <w:marTop w:val="0"/>
              <w:marBottom w:val="0"/>
              <w:divBdr>
                <w:top w:val="none" w:sz="0" w:space="0" w:color="auto"/>
                <w:left w:val="none" w:sz="0" w:space="0" w:color="auto"/>
                <w:bottom w:val="none" w:sz="0" w:space="0" w:color="auto"/>
                <w:right w:val="none" w:sz="0" w:space="0" w:color="auto"/>
              </w:divBdr>
              <w:divsChild>
                <w:div w:id="1751392954">
                  <w:marLeft w:val="0"/>
                  <w:marRight w:val="0"/>
                  <w:marTop w:val="0"/>
                  <w:marBottom w:val="0"/>
                  <w:divBdr>
                    <w:top w:val="none" w:sz="0" w:space="0" w:color="auto"/>
                    <w:left w:val="none" w:sz="0" w:space="0" w:color="auto"/>
                    <w:bottom w:val="none" w:sz="0" w:space="0" w:color="auto"/>
                    <w:right w:val="none" w:sz="0" w:space="0" w:color="auto"/>
                  </w:divBdr>
                  <w:divsChild>
                    <w:div w:id="572663880">
                      <w:marLeft w:val="0"/>
                      <w:marRight w:val="0"/>
                      <w:marTop w:val="0"/>
                      <w:marBottom w:val="0"/>
                      <w:divBdr>
                        <w:top w:val="none" w:sz="0" w:space="0" w:color="auto"/>
                        <w:left w:val="none" w:sz="0" w:space="0" w:color="auto"/>
                        <w:bottom w:val="none" w:sz="0" w:space="0" w:color="auto"/>
                        <w:right w:val="none" w:sz="0" w:space="0" w:color="auto"/>
                      </w:divBdr>
                      <w:divsChild>
                        <w:div w:id="854687083">
                          <w:marLeft w:val="0"/>
                          <w:marRight w:val="0"/>
                          <w:marTop w:val="0"/>
                          <w:marBottom w:val="0"/>
                          <w:divBdr>
                            <w:top w:val="none" w:sz="0" w:space="0" w:color="auto"/>
                            <w:left w:val="none" w:sz="0" w:space="0" w:color="auto"/>
                            <w:bottom w:val="none" w:sz="0" w:space="0" w:color="auto"/>
                            <w:right w:val="none" w:sz="0" w:space="0" w:color="auto"/>
                          </w:divBdr>
                          <w:divsChild>
                            <w:div w:id="1815639393">
                              <w:marLeft w:val="0"/>
                              <w:marRight w:val="0"/>
                              <w:marTop w:val="0"/>
                              <w:marBottom w:val="0"/>
                              <w:divBdr>
                                <w:top w:val="none" w:sz="0" w:space="0" w:color="auto"/>
                                <w:left w:val="none" w:sz="0" w:space="0" w:color="auto"/>
                                <w:bottom w:val="none" w:sz="0" w:space="0" w:color="auto"/>
                                <w:right w:val="none" w:sz="0" w:space="0" w:color="auto"/>
                              </w:divBdr>
                              <w:divsChild>
                                <w:div w:id="8416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876907">
      <w:bodyDiv w:val="1"/>
      <w:marLeft w:val="0"/>
      <w:marRight w:val="0"/>
      <w:marTop w:val="0"/>
      <w:marBottom w:val="0"/>
      <w:divBdr>
        <w:top w:val="none" w:sz="0" w:space="0" w:color="auto"/>
        <w:left w:val="none" w:sz="0" w:space="0" w:color="auto"/>
        <w:bottom w:val="none" w:sz="0" w:space="0" w:color="auto"/>
        <w:right w:val="none" w:sz="0" w:space="0" w:color="auto"/>
      </w:divBdr>
      <w:divsChild>
        <w:div w:id="2048872331">
          <w:marLeft w:val="0"/>
          <w:marRight w:val="0"/>
          <w:marTop w:val="3099"/>
          <w:marBottom w:val="0"/>
          <w:divBdr>
            <w:top w:val="none" w:sz="0" w:space="0" w:color="auto"/>
            <w:left w:val="none" w:sz="0" w:space="0" w:color="auto"/>
            <w:bottom w:val="none" w:sz="0" w:space="0" w:color="auto"/>
            <w:right w:val="none" w:sz="0" w:space="0" w:color="auto"/>
          </w:divBdr>
          <w:divsChild>
            <w:div w:id="67928006">
              <w:marLeft w:val="0"/>
              <w:marRight w:val="0"/>
              <w:marTop w:val="0"/>
              <w:marBottom w:val="0"/>
              <w:divBdr>
                <w:top w:val="none" w:sz="0" w:space="0" w:color="auto"/>
                <w:left w:val="none" w:sz="0" w:space="0" w:color="auto"/>
                <w:bottom w:val="none" w:sz="0" w:space="0" w:color="auto"/>
                <w:right w:val="none" w:sz="0" w:space="0" w:color="auto"/>
              </w:divBdr>
              <w:divsChild>
                <w:div w:id="651518656">
                  <w:marLeft w:val="0"/>
                  <w:marRight w:val="0"/>
                  <w:marTop w:val="0"/>
                  <w:marBottom w:val="0"/>
                  <w:divBdr>
                    <w:top w:val="none" w:sz="0" w:space="0" w:color="auto"/>
                    <w:left w:val="none" w:sz="0" w:space="0" w:color="auto"/>
                    <w:bottom w:val="none" w:sz="0" w:space="0" w:color="auto"/>
                    <w:right w:val="none" w:sz="0" w:space="0" w:color="auto"/>
                  </w:divBdr>
                  <w:divsChild>
                    <w:div w:id="1664237373">
                      <w:marLeft w:val="0"/>
                      <w:marRight w:val="0"/>
                      <w:marTop w:val="0"/>
                      <w:marBottom w:val="0"/>
                      <w:divBdr>
                        <w:top w:val="none" w:sz="0" w:space="0" w:color="auto"/>
                        <w:left w:val="none" w:sz="0" w:space="0" w:color="auto"/>
                        <w:bottom w:val="none" w:sz="0" w:space="0" w:color="auto"/>
                        <w:right w:val="none" w:sz="0" w:space="0" w:color="auto"/>
                      </w:divBdr>
                      <w:divsChild>
                        <w:div w:id="505442304">
                          <w:marLeft w:val="0"/>
                          <w:marRight w:val="0"/>
                          <w:marTop w:val="0"/>
                          <w:marBottom w:val="0"/>
                          <w:divBdr>
                            <w:top w:val="none" w:sz="0" w:space="0" w:color="auto"/>
                            <w:left w:val="none" w:sz="0" w:space="0" w:color="auto"/>
                            <w:bottom w:val="none" w:sz="0" w:space="0" w:color="auto"/>
                            <w:right w:val="none" w:sz="0" w:space="0" w:color="auto"/>
                          </w:divBdr>
                          <w:divsChild>
                            <w:div w:id="1302806019">
                              <w:marLeft w:val="0"/>
                              <w:marRight w:val="0"/>
                              <w:marTop w:val="0"/>
                              <w:marBottom w:val="0"/>
                              <w:divBdr>
                                <w:top w:val="none" w:sz="0" w:space="0" w:color="auto"/>
                                <w:left w:val="none" w:sz="0" w:space="0" w:color="auto"/>
                                <w:bottom w:val="none" w:sz="0" w:space="0" w:color="auto"/>
                                <w:right w:val="none" w:sz="0" w:space="0" w:color="auto"/>
                              </w:divBdr>
                              <w:divsChild>
                                <w:div w:id="1975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371071">
      <w:bodyDiv w:val="1"/>
      <w:marLeft w:val="0"/>
      <w:marRight w:val="0"/>
      <w:marTop w:val="0"/>
      <w:marBottom w:val="0"/>
      <w:divBdr>
        <w:top w:val="none" w:sz="0" w:space="0" w:color="auto"/>
        <w:left w:val="none" w:sz="0" w:space="0" w:color="auto"/>
        <w:bottom w:val="none" w:sz="0" w:space="0" w:color="auto"/>
        <w:right w:val="none" w:sz="0" w:space="0" w:color="auto"/>
      </w:divBdr>
      <w:divsChild>
        <w:div w:id="377360639">
          <w:marLeft w:val="0"/>
          <w:marRight w:val="0"/>
          <w:marTop w:val="6197"/>
          <w:marBottom w:val="0"/>
          <w:divBdr>
            <w:top w:val="none" w:sz="0" w:space="0" w:color="auto"/>
            <w:left w:val="none" w:sz="0" w:space="0" w:color="auto"/>
            <w:bottom w:val="none" w:sz="0" w:space="0" w:color="auto"/>
            <w:right w:val="none" w:sz="0" w:space="0" w:color="auto"/>
          </w:divBdr>
          <w:divsChild>
            <w:div w:id="2103328970">
              <w:marLeft w:val="0"/>
              <w:marRight w:val="0"/>
              <w:marTop w:val="0"/>
              <w:marBottom w:val="0"/>
              <w:divBdr>
                <w:top w:val="none" w:sz="0" w:space="0" w:color="auto"/>
                <w:left w:val="none" w:sz="0" w:space="0" w:color="auto"/>
                <w:bottom w:val="none" w:sz="0" w:space="0" w:color="auto"/>
                <w:right w:val="none" w:sz="0" w:space="0" w:color="auto"/>
              </w:divBdr>
              <w:divsChild>
                <w:div w:id="2144081514">
                  <w:marLeft w:val="0"/>
                  <w:marRight w:val="0"/>
                  <w:marTop w:val="0"/>
                  <w:marBottom w:val="0"/>
                  <w:divBdr>
                    <w:top w:val="none" w:sz="0" w:space="0" w:color="auto"/>
                    <w:left w:val="none" w:sz="0" w:space="0" w:color="auto"/>
                    <w:bottom w:val="none" w:sz="0" w:space="0" w:color="auto"/>
                    <w:right w:val="none" w:sz="0" w:space="0" w:color="auto"/>
                  </w:divBdr>
                  <w:divsChild>
                    <w:div w:id="902447092">
                      <w:marLeft w:val="0"/>
                      <w:marRight w:val="0"/>
                      <w:marTop w:val="0"/>
                      <w:marBottom w:val="0"/>
                      <w:divBdr>
                        <w:top w:val="none" w:sz="0" w:space="0" w:color="auto"/>
                        <w:left w:val="none" w:sz="0" w:space="0" w:color="auto"/>
                        <w:bottom w:val="none" w:sz="0" w:space="0" w:color="auto"/>
                        <w:right w:val="none" w:sz="0" w:space="0" w:color="auto"/>
                      </w:divBdr>
                      <w:divsChild>
                        <w:div w:id="335038971">
                          <w:marLeft w:val="0"/>
                          <w:marRight w:val="0"/>
                          <w:marTop w:val="0"/>
                          <w:marBottom w:val="0"/>
                          <w:divBdr>
                            <w:top w:val="none" w:sz="0" w:space="0" w:color="auto"/>
                            <w:left w:val="none" w:sz="0" w:space="0" w:color="auto"/>
                            <w:bottom w:val="none" w:sz="0" w:space="0" w:color="auto"/>
                            <w:right w:val="none" w:sz="0" w:space="0" w:color="auto"/>
                          </w:divBdr>
                          <w:divsChild>
                            <w:div w:id="1373387851">
                              <w:marLeft w:val="0"/>
                              <w:marRight w:val="0"/>
                              <w:marTop w:val="0"/>
                              <w:marBottom w:val="0"/>
                              <w:divBdr>
                                <w:top w:val="none" w:sz="0" w:space="0" w:color="auto"/>
                                <w:left w:val="none" w:sz="0" w:space="0" w:color="auto"/>
                                <w:bottom w:val="none" w:sz="0" w:space="0" w:color="auto"/>
                                <w:right w:val="none" w:sz="0" w:space="0" w:color="auto"/>
                              </w:divBdr>
                              <w:divsChild>
                                <w:div w:id="14103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141490">
      <w:bodyDiv w:val="1"/>
      <w:marLeft w:val="0"/>
      <w:marRight w:val="0"/>
      <w:marTop w:val="0"/>
      <w:marBottom w:val="0"/>
      <w:divBdr>
        <w:top w:val="none" w:sz="0" w:space="0" w:color="auto"/>
        <w:left w:val="none" w:sz="0" w:space="0" w:color="auto"/>
        <w:bottom w:val="none" w:sz="0" w:space="0" w:color="auto"/>
        <w:right w:val="none" w:sz="0" w:space="0" w:color="auto"/>
      </w:divBdr>
      <w:divsChild>
        <w:div w:id="1963151638">
          <w:marLeft w:val="0"/>
          <w:marRight w:val="0"/>
          <w:marTop w:val="4648"/>
          <w:marBottom w:val="0"/>
          <w:divBdr>
            <w:top w:val="none" w:sz="0" w:space="0" w:color="auto"/>
            <w:left w:val="none" w:sz="0" w:space="0" w:color="auto"/>
            <w:bottom w:val="none" w:sz="0" w:space="0" w:color="auto"/>
            <w:right w:val="none" w:sz="0" w:space="0" w:color="auto"/>
          </w:divBdr>
          <w:divsChild>
            <w:div w:id="1267956321">
              <w:marLeft w:val="0"/>
              <w:marRight w:val="0"/>
              <w:marTop w:val="0"/>
              <w:marBottom w:val="0"/>
              <w:divBdr>
                <w:top w:val="none" w:sz="0" w:space="0" w:color="auto"/>
                <w:left w:val="none" w:sz="0" w:space="0" w:color="auto"/>
                <w:bottom w:val="none" w:sz="0" w:space="0" w:color="auto"/>
                <w:right w:val="none" w:sz="0" w:space="0" w:color="auto"/>
              </w:divBdr>
              <w:divsChild>
                <w:div w:id="160388931">
                  <w:marLeft w:val="0"/>
                  <w:marRight w:val="0"/>
                  <w:marTop w:val="0"/>
                  <w:marBottom w:val="0"/>
                  <w:divBdr>
                    <w:top w:val="none" w:sz="0" w:space="0" w:color="auto"/>
                    <w:left w:val="none" w:sz="0" w:space="0" w:color="auto"/>
                    <w:bottom w:val="none" w:sz="0" w:space="0" w:color="auto"/>
                    <w:right w:val="none" w:sz="0" w:space="0" w:color="auto"/>
                  </w:divBdr>
                  <w:divsChild>
                    <w:div w:id="1167863184">
                      <w:marLeft w:val="0"/>
                      <w:marRight w:val="0"/>
                      <w:marTop w:val="0"/>
                      <w:marBottom w:val="0"/>
                      <w:divBdr>
                        <w:top w:val="none" w:sz="0" w:space="0" w:color="auto"/>
                        <w:left w:val="none" w:sz="0" w:space="0" w:color="auto"/>
                        <w:bottom w:val="none" w:sz="0" w:space="0" w:color="auto"/>
                        <w:right w:val="none" w:sz="0" w:space="0" w:color="auto"/>
                      </w:divBdr>
                      <w:divsChild>
                        <w:div w:id="1717704050">
                          <w:marLeft w:val="0"/>
                          <w:marRight w:val="0"/>
                          <w:marTop w:val="0"/>
                          <w:marBottom w:val="0"/>
                          <w:divBdr>
                            <w:top w:val="none" w:sz="0" w:space="0" w:color="auto"/>
                            <w:left w:val="none" w:sz="0" w:space="0" w:color="auto"/>
                            <w:bottom w:val="none" w:sz="0" w:space="0" w:color="auto"/>
                            <w:right w:val="none" w:sz="0" w:space="0" w:color="auto"/>
                          </w:divBdr>
                          <w:divsChild>
                            <w:div w:id="260768601">
                              <w:marLeft w:val="0"/>
                              <w:marRight w:val="0"/>
                              <w:marTop w:val="0"/>
                              <w:marBottom w:val="0"/>
                              <w:divBdr>
                                <w:top w:val="none" w:sz="0" w:space="0" w:color="auto"/>
                                <w:left w:val="none" w:sz="0" w:space="0" w:color="auto"/>
                                <w:bottom w:val="none" w:sz="0" w:space="0" w:color="auto"/>
                                <w:right w:val="none" w:sz="0" w:space="0" w:color="auto"/>
                              </w:divBdr>
                              <w:divsChild>
                                <w:div w:id="5910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849902">
      <w:bodyDiv w:val="1"/>
      <w:marLeft w:val="0"/>
      <w:marRight w:val="0"/>
      <w:marTop w:val="0"/>
      <w:marBottom w:val="0"/>
      <w:divBdr>
        <w:top w:val="none" w:sz="0" w:space="0" w:color="auto"/>
        <w:left w:val="none" w:sz="0" w:space="0" w:color="auto"/>
        <w:bottom w:val="none" w:sz="0" w:space="0" w:color="auto"/>
        <w:right w:val="none" w:sz="0" w:space="0" w:color="auto"/>
      </w:divBdr>
      <w:divsChild>
        <w:div w:id="899094415">
          <w:marLeft w:val="0"/>
          <w:marRight w:val="0"/>
          <w:marTop w:val="6197"/>
          <w:marBottom w:val="0"/>
          <w:divBdr>
            <w:top w:val="none" w:sz="0" w:space="0" w:color="auto"/>
            <w:left w:val="none" w:sz="0" w:space="0" w:color="auto"/>
            <w:bottom w:val="none" w:sz="0" w:space="0" w:color="auto"/>
            <w:right w:val="none" w:sz="0" w:space="0" w:color="auto"/>
          </w:divBdr>
          <w:divsChild>
            <w:div w:id="119348681">
              <w:marLeft w:val="0"/>
              <w:marRight w:val="0"/>
              <w:marTop w:val="0"/>
              <w:marBottom w:val="0"/>
              <w:divBdr>
                <w:top w:val="none" w:sz="0" w:space="0" w:color="auto"/>
                <w:left w:val="none" w:sz="0" w:space="0" w:color="auto"/>
                <w:bottom w:val="none" w:sz="0" w:space="0" w:color="auto"/>
                <w:right w:val="none" w:sz="0" w:space="0" w:color="auto"/>
              </w:divBdr>
              <w:divsChild>
                <w:div w:id="1477718163">
                  <w:marLeft w:val="0"/>
                  <w:marRight w:val="0"/>
                  <w:marTop w:val="0"/>
                  <w:marBottom w:val="0"/>
                  <w:divBdr>
                    <w:top w:val="none" w:sz="0" w:space="0" w:color="auto"/>
                    <w:left w:val="none" w:sz="0" w:space="0" w:color="auto"/>
                    <w:bottom w:val="none" w:sz="0" w:space="0" w:color="auto"/>
                    <w:right w:val="none" w:sz="0" w:space="0" w:color="auto"/>
                  </w:divBdr>
                  <w:divsChild>
                    <w:div w:id="1629967698">
                      <w:marLeft w:val="0"/>
                      <w:marRight w:val="0"/>
                      <w:marTop w:val="0"/>
                      <w:marBottom w:val="0"/>
                      <w:divBdr>
                        <w:top w:val="none" w:sz="0" w:space="0" w:color="auto"/>
                        <w:left w:val="none" w:sz="0" w:space="0" w:color="auto"/>
                        <w:bottom w:val="none" w:sz="0" w:space="0" w:color="auto"/>
                        <w:right w:val="none" w:sz="0" w:space="0" w:color="auto"/>
                      </w:divBdr>
                      <w:divsChild>
                        <w:div w:id="90207446">
                          <w:marLeft w:val="0"/>
                          <w:marRight w:val="0"/>
                          <w:marTop w:val="0"/>
                          <w:marBottom w:val="0"/>
                          <w:divBdr>
                            <w:top w:val="none" w:sz="0" w:space="0" w:color="auto"/>
                            <w:left w:val="none" w:sz="0" w:space="0" w:color="auto"/>
                            <w:bottom w:val="none" w:sz="0" w:space="0" w:color="auto"/>
                            <w:right w:val="none" w:sz="0" w:space="0" w:color="auto"/>
                          </w:divBdr>
                          <w:divsChild>
                            <w:div w:id="331878274">
                              <w:marLeft w:val="0"/>
                              <w:marRight w:val="0"/>
                              <w:marTop w:val="0"/>
                              <w:marBottom w:val="0"/>
                              <w:divBdr>
                                <w:top w:val="none" w:sz="0" w:space="0" w:color="auto"/>
                                <w:left w:val="none" w:sz="0" w:space="0" w:color="auto"/>
                                <w:bottom w:val="none" w:sz="0" w:space="0" w:color="auto"/>
                                <w:right w:val="none" w:sz="0" w:space="0" w:color="auto"/>
                              </w:divBdr>
                              <w:divsChild>
                                <w:div w:id="6976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06122">
      <w:bodyDiv w:val="1"/>
      <w:marLeft w:val="0"/>
      <w:marRight w:val="0"/>
      <w:marTop w:val="0"/>
      <w:marBottom w:val="0"/>
      <w:divBdr>
        <w:top w:val="none" w:sz="0" w:space="0" w:color="auto"/>
        <w:left w:val="none" w:sz="0" w:space="0" w:color="auto"/>
        <w:bottom w:val="none" w:sz="0" w:space="0" w:color="auto"/>
        <w:right w:val="none" w:sz="0" w:space="0" w:color="auto"/>
      </w:divBdr>
      <w:divsChild>
        <w:div w:id="1804737914">
          <w:marLeft w:val="0"/>
          <w:marRight w:val="0"/>
          <w:marTop w:val="0"/>
          <w:marBottom w:val="0"/>
          <w:divBdr>
            <w:top w:val="none" w:sz="0" w:space="0" w:color="auto"/>
            <w:left w:val="none" w:sz="0" w:space="0" w:color="auto"/>
            <w:bottom w:val="none" w:sz="0" w:space="0" w:color="auto"/>
            <w:right w:val="none" w:sz="0" w:space="0" w:color="auto"/>
          </w:divBdr>
          <w:divsChild>
            <w:div w:id="678236107">
              <w:marLeft w:val="0"/>
              <w:marRight w:val="0"/>
              <w:marTop w:val="0"/>
              <w:marBottom w:val="0"/>
              <w:divBdr>
                <w:top w:val="none" w:sz="0" w:space="0" w:color="auto"/>
                <w:left w:val="none" w:sz="0" w:space="0" w:color="auto"/>
                <w:bottom w:val="none" w:sz="0" w:space="0" w:color="auto"/>
                <w:right w:val="none" w:sz="0" w:space="0" w:color="auto"/>
              </w:divBdr>
              <w:divsChild>
                <w:div w:id="957563319">
                  <w:marLeft w:val="0"/>
                  <w:marRight w:val="0"/>
                  <w:marTop w:val="0"/>
                  <w:marBottom w:val="0"/>
                  <w:divBdr>
                    <w:top w:val="none" w:sz="0" w:space="0" w:color="auto"/>
                    <w:left w:val="none" w:sz="0" w:space="0" w:color="auto"/>
                    <w:bottom w:val="none" w:sz="0" w:space="0" w:color="auto"/>
                    <w:right w:val="none" w:sz="0" w:space="0" w:color="auto"/>
                  </w:divBdr>
                  <w:divsChild>
                    <w:div w:id="1261912484">
                      <w:marLeft w:val="0"/>
                      <w:marRight w:val="0"/>
                      <w:marTop w:val="0"/>
                      <w:marBottom w:val="0"/>
                      <w:divBdr>
                        <w:top w:val="none" w:sz="0" w:space="0" w:color="auto"/>
                        <w:left w:val="none" w:sz="0" w:space="0" w:color="auto"/>
                        <w:bottom w:val="none" w:sz="0" w:space="0" w:color="auto"/>
                        <w:right w:val="none" w:sz="0" w:space="0" w:color="auto"/>
                      </w:divBdr>
                      <w:divsChild>
                        <w:div w:id="1515411604">
                          <w:marLeft w:val="0"/>
                          <w:marRight w:val="0"/>
                          <w:marTop w:val="0"/>
                          <w:marBottom w:val="0"/>
                          <w:divBdr>
                            <w:top w:val="none" w:sz="0" w:space="0" w:color="auto"/>
                            <w:left w:val="none" w:sz="0" w:space="0" w:color="auto"/>
                            <w:bottom w:val="none" w:sz="0" w:space="0" w:color="auto"/>
                            <w:right w:val="none" w:sz="0" w:space="0" w:color="auto"/>
                          </w:divBdr>
                          <w:divsChild>
                            <w:div w:id="918946538">
                              <w:marLeft w:val="0"/>
                              <w:marRight w:val="0"/>
                              <w:marTop w:val="0"/>
                              <w:marBottom w:val="0"/>
                              <w:divBdr>
                                <w:top w:val="none" w:sz="0" w:space="0" w:color="auto"/>
                                <w:left w:val="none" w:sz="0" w:space="0" w:color="auto"/>
                                <w:bottom w:val="none" w:sz="0" w:space="0" w:color="auto"/>
                                <w:right w:val="none" w:sz="0" w:space="0" w:color="auto"/>
                              </w:divBdr>
                              <w:divsChild>
                                <w:div w:id="8159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929224">
      <w:bodyDiv w:val="1"/>
      <w:marLeft w:val="0"/>
      <w:marRight w:val="0"/>
      <w:marTop w:val="0"/>
      <w:marBottom w:val="0"/>
      <w:divBdr>
        <w:top w:val="none" w:sz="0" w:space="0" w:color="auto"/>
        <w:left w:val="none" w:sz="0" w:space="0" w:color="auto"/>
        <w:bottom w:val="none" w:sz="0" w:space="0" w:color="auto"/>
        <w:right w:val="none" w:sz="0" w:space="0" w:color="auto"/>
      </w:divBdr>
      <w:divsChild>
        <w:div w:id="1323000818">
          <w:marLeft w:val="0"/>
          <w:marRight w:val="0"/>
          <w:marTop w:val="7747"/>
          <w:marBottom w:val="0"/>
          <w:divBdr>
            <w:top w:val="none" w:sz="0" w:space="0" w:color="auto"/>
            <w:left w:val="none" w:sz="0" w:space="0" w:color="auto"/>
            <w:bottom w:val="none" w:sz="0" w:space="0" w:color="auto"/>
            <w:right w:val="none" w:sz="0" w:space="0" w:color="auto"/>
          </w:divBdr>
          <w:divsChild>
            <w:div w:id="1068377406">
              <w:marLeft w:val="0"/>
              <w:marRight w:val="0"/>
              <w:marTop w:val="0"/>
              <w:marBottom w:val="0"/>
              <w:divBdr>
                <w:top w:val="none" w:sz="0" w:space="0" w:color="auto"/>
                <w:left w:val="none" w:sz="0" w:space="0" w:color="auto"/>
                <w:bottom w:val="none" w:sz="0" w:space="0" w:color="auto"/>
                <w:right w:val="none" w:sz="0" w:space="0" w:color="auto"/>
              </w:divBdr>
              <w:divsChild>
                <w:div w:id="1460686822">
                  <w:marLeft w:val="0"/>
                  <w:marRight w:val="0"/>
                  <w:marTop w:val="0"/>
                  <w:marBottom w:val="0"/>
                  <w:divBdr>
                    <w:top w:val="none" w:sz="0" w:space="0" w:color="auto"/>
                    <w:left w:val="none" w:sz="0" w:space="0" w:color="auto"/>
                    <w:bottom w:val="none" w:sz="0" w:space="0" w:color="auto"/>
                    <w:right w:val="none" w:sz="0" w:space="0" w:color="auto"/>
                  </w:divBdr>
                  <w:divsChild>
                    <w:div w:id="1612205998">
                      <w:marLeft w:val="0"/>
                      <w:marRight w:val="0"/>
                      <w:marTop w:val="0"/>
                      <w:marBottom w:val="0"/>
                      <w:divBdr>
                        <w:top w:val="none" w:sz="0" w:space="0" w:color="auto"/>
                        <w:left w:val="none" w:sz="0" w:space="0" w:color="auto"/>
                        <w:bottom w:val="none" w:sz="0" w:space="0" w:color="auto"/>
                        <w:right w:val="none" w:sz="0" w:space="0" w:color="auto"/>
                      </w:divBdr>
                      <w:divsChild>
                        <w:div w:id="1203708185">
                          <w:marLeft w:val="0"/>
                          <w:marRight w:val="0"/>
                          <w:marTop w:val="0"/>
                          <w:marBottom w:val="0"/>
                          <w:divBdr>
                            <w:top w:val="none" w:sz="0" w:space="0" w:color="auto"/>
                            <w:left w:val="none" w:sz="0" w:space="0" w:color="auto"/>
                            <w:bottom w:val="none" w:sz="0" w:space="0" w:color="auto"/>
                            <w:right w:val="none" w:sz="0" w:space="0" w:color="auto"/>
                          </w:divBdr>
                          <w:divsChild>
                            <w:div w:id="196430878">
                              <w:marLeft w:val="0"/>
                              <w:marRight w:val="0"/>
                              <w:marTop w:val="0"/>
                              <w:marBottom w:val="0"/>
                              <w:divBdr>
                                <w:top w:val="none" w:sz="0" w:space="0" w:color="auto"/>
                                <w:left w:val="none" w:sz="0" w:space="0" w:color="auto"/>
                                <w:bottom w:val="none" w:sz="0" w:space="0" w:color="auto"/>
                                <w:right w:val="none" w:sz="0" w:space="0" w:color="auto"/>
                              </w:divBdr>
                              <w:divsChild>
                                <w:div w:id="1231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12004">
      <w:bodyDiv w:val="1"/>
      <w:marLeft w:val="0"/>
      <w:marRight w:val="0"/>
      <w:marTop w:val="0"/>
      <w:marBottom w:val="0"/>
      <w:divBdr>
        <w:top w:val="none" w:sz="0" w:space="0" w:color="auto"/>
        <w:left w:val="none" w:sz="0" w:space="0" w:color="auto"/>
        <w:bottom w:val="none" w:sz="0" w:space="0" w:color="auto"/>
        <w:right w:val="none" w:sz="0" w:space="0" w:color="auto"/>
      </w:divBdr>
      <w:divsChild>
        <w:div w:id="1854145939">
          <w:marLeft w:val="0"/>
          <w:marRight w:val="0"/>
          <w:marTop w:val="6197"/>
          <w:marBottom w:val="0"/>
          <w:divBdr>
            <w:top w:val="none" w:sz="0" w:space="0" w:color="auto"/>
            <w:left w:val="none" w:sz="0" w:space="0" w:color="auto"/>
            <w:bottom w:val="none" w:sz="0" w:space="0" w:color="auto"/>
            <w:right w:val="none" w:sz="0" w:space="0" w:color="auto"/>
          </w:divBdr>
          <w:divsChild>
            <w:div w:id="239022657">
              <w:marLeft w:val="0"/>
              <w:marRight w:val="0"/>
              <w:marTop w:val="0"/>
              <w:marBottom w:val="0"/>
              <w:divBdr>
                <w:top w:val="none" w:sz="0" w:space="0" w:color="auto"/>
                <w:left w:val="none" w:sz="0" w:space="0" w:color="auto"/>
                <w:bottom w:val="none" w:sz="0" w:space="0" w:color="auto"/>
                <w:right w:val="none" w:sz="0" w:space="0" w:color="auto"/>
              </w:divBdr>
              <w:divsChild>
                <w:div w:id="813064276">
                  <w:marLeft w:val="0"/>
                  <w:marRight w:val="0"/>
                  <w:marTop w:val="0"/>
                  <w:marBottom w:val="0"/>
                  <w:divBdr>
                    <w:top w:val="none" w:sz="0" w:space="0" w:color="auto"/>
                    <w:left w:val="none" w:sz="0" w:space="0" w:color="auto"/>
                    <w:bottom w:val="none" w:sz="0" w:space="0" w:color="auto"/>
                    <w:right w:val="none" w:sz="0" w:space="0" w:color="auto"/>
                  </w:divBdr>
                  <w:divsChild>
                    <w:div w:id="31079209">
                      <w:marLeft w:val="0"/>
                      <w:marRight w:val="0"/>
                      <w:marTop w:val="0"/>
                      <w:marBottom w:val="0"/>
                      <w:divBdr>
                        <w:top w:val="none" w:sz="0" w:space="0" w:color="auto"/>
                        <w:left w:val="none" w:sz="0" w:space="0" w:color="auto"/>
                        <w:bottom w:val="none" w:sz="0" w:space="0" w:color="auto"/>
                        <w:right w:val="none" w:sz="0" w:space="0" w:color="auto"/>
                      </w:divBdr>
                      <w:divsChild>
                        <w:div w:id="1215237257">
                          <w:marLeft w:val="0"/>
                          <w:marRight w:val="0"/>
                          <w:marTop w:val="0"/>
                          <w:marBottom w:val="0"/>
                          <w:divBdr>
                            <w:top w:val="none" w:sz="0" w:space="0" w:color="auto"/>
                            <w:left w:val="none" w:sz="0" w:space="0" w:color="auto"/>
                            <w:bottom w:val="none" w:sz="0" w:space="0" w:color="auto"/>
                            <w:right w:val="none" w:sz="0" w:space="0" w:color="auto"/>
                          </w:divBdr>
                          <w:divsChild>
                            <w:div w:id="940994913">
                              <w:marLeft w:val="0"/>
                              <w:marRight w:val="0"/>
                              <w:marTop w:val="0"/>
                              <w:marBottom w:val="0"/>
                              <w:divBdr>
                                <w:top w:val="none" w:sz="0" w:space="0" w:color="auto"/>
                                <w:left w:val="none" w:sz="0" w:space="0" w:color="auto"/>
                                <w:bottom w:val="none" w:sz="0" w:space="0" w:color="auto"/>
                                <w:right w:val="none" w:sz="0" w:space="0" w:color="auto"/>
                              </w:divBdr>
                              <w:divsChild>
                                <w:div w:id="220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685318">
      <w:bodyDiv w:val="1"/>
      <w:marLeft w:val="0"/>
      <w:marRight w:val="0"/>
      <w:marTop w:val="0"/>
      <w:marBottom w:val="0"/>
      <w:divBdr>
        <w:top w:val="none" w:sz="0" w:space="0" w:color="auto"/>
        <w:left w:val="none" w:sz="0" w:space="0" w:color="auto"/>
        <w:bottom w:val="none" w:sz="0" w:space="0" w:color="auto"/>
        <w:right w:val="none" w:sz="0" w:space="0" w:color="auto"/>
      </w:divBdr>
      <w:divsChild>
        <w:div w:id="553007164">
          <w:marLeft w:val="0"/>
          <w:marRight w:val="0"/>
          <w:marTop w:val="0"/>
          <w:marBottom w:val="0"/>
          <w:divBdr>
            <w:top w:val="none" w:sz="0" w:space="0" w:color="auto"/>
            <w:left w:val="none" w:sz="0" w:space="0" w:color="auto"/>
            <w:bottom w:val="none" w:sz="0" w:space="0" w:color="auto"/>
            <w:right w:val="none" w:sz="0" w:space="0" w:color="auto"/>
          </w:divBdr>
          <w:divsChild>
            <w:div w:id="1582520584">
              <w:marLeft w:val="0"/>
              <w:marRight w:val="0"/>
              <w:marTop w:val="0"/>
              <w:marBottom w:val="0"/>
              <w:divBdr>
                <w:top w:val="none" w:sz="0" w:space="0" w:color="auto"/>
                <w:left w:val="none" w:sz="0" w:space="0" w:color="auto"/>
                <w:bottom w:val="none" w:sz="0" w:space="0" w:color="auto"/>
                <w:right w:val="none" w:sz="0" w:space="0" w:color="auto"/>
              </w:divBdr>
              <w:divsChild>
                <w:div w:id="1831019712">
                  <w:marLeft w:val="0"/>
                  <w:marRight w:val="0"/>
                  <w:marTop w:val="0"/>
                  <w:marBottom w:val="0"/>
                  <w:divBdr>
                    <w:top w:val="none" w:sz="0" w:space="0" w:color="auto"/>
                    <w:left w:val="none" w:sz="0" w:space="0" w:color="auto"/>
                    <w:bottom w:val="none" w:sz="0" w:space="0" w:color="auto"/>
                    <w:right w:val="none" w:sz="0" w:space="0" w:color="auto"/>
                  </w:divBdr>
                  <w:divsChild>
                    <w:div w:id="1591310687">
                      <w:marLeft w:val="0"/>
                      <w:marRight w:val="0"/>
                      <w:marTop w:val="0"/>
                      <w:marBottom w:val="0"/>
                      <w:divBdr>
                        <w:top w:val="none" w:sz="0" w:space="0" w:color="auto"/>
                        <w:left w:val="none" w:sz="0" w:space="0" w:color="auto"/>
                        <w:bottom w:val="none" w:sz="0" w:space="0" w:color="auto"/>
                        <w:right w:val="none" w:sz="0" w:space="0" w:color="auto"/>
                      </w:divBdr>
                      <w:divsChild>
                        <w:div w:id="744570413">
                          <w:marLeft w:val="0"/>
                          <w:marRight w:val="0"/>
                          <w:marTop w:val="0"/>
                          <w:marBottom w:val="0"/>
                          <w:divBdr>
                            <w:top w:val="none" w:sz="0" w:space="0" w:color="auto"/>
                            <w:left w:val="none" w:sz="0" w:space="0" w:color="auto"/>
                            <w:bottom w:val="none" w:sz="0" w:space="0" w:color="auto"/>
                            <w:right w:val="none" w:sz="0" w:space="0" w:color="auto"/>
                          </w:divBdr>
                          <w:divsChild>
                            <w:div w:id="513999146">
                              <w:marLeft w:val="0"/>
                              <w:marRight w:val="0"/>
                              <w:marTop w:val="0"/>
                              <w:marBottom w:val="0"/>
                              <w:divBdr>
                                <w:top w:val="none" w:sz="0" w:space="0" w:color="auto"/>
                                <w:left w:val="none" w:sz="0" w:space="0" w:color="auto"/>
                                <w:bottom w:val="none" w:sz="0" w:space="0" w:color="auto"/>
                                <w:right w:val="none" w:sz="0" w:space="0" w:color="auto"/>
                              </w:divBdr>
                              <w:divsChild>
                                <w:div w:id="222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292421">
      <w:bodyDiv w:val="1"/>
      <w:marLeft w:val="0"/>
      <w:marRight w:val="0"/>
      <w:marTop w:val="0"/>
      <w:marBottom w:val="0"/>
      <w:divBdr>
        <w:top w:val="none" w:sz="0" w:space="0" w:color="auto"/>
        <w:left w:val="none" w:sz="0" w:space="0" w:color="auto"/>
        <w:bottom w:val="none" w:sz="0" w:space="0" w:color="auto"/>
        <w:right w:val="none" w:sz="0" w:space="0" w:color="auto"/>
      </w:divBdr>
      <w:divsChild>
        <w:div w:id="737165159">
          <w:marLeft w:val="0"/>
          <w:marRight w:val="0"/>
          <w:marTop w:val="4648"/>
          <w:marBottom w:val="0"/>
          <w:divBdr>
            <w:top w:val="none" w:sz="0" w:space="0" w:color="auto"/>
            <w:left w:val="none" w:sz="0" w:space="0" w:color="auto"/>
            <w:bottom w:val="none" w:sz="0" w:space="0" w:color="auto"/>
            <w:right w:val="none" w:sz="0" w:space="0" w:color="auto"/>
          </w:divBdr>
          <w:divsChild>
            <w:div w:id="45615322">
              <w:marLeft w:val="0"/>
              <w:marRight w:val="0"/>
              <w:marTop w:val="0"/>
              <w:marBottom w:val="0"/>
              <w:divBdr>
                <w:top w:val="none" w:sz="0" w:space="0" w:color="auto"/>
                <w:left w:val="none" w:sz="0" w:space="0" w:color="auto"/>
                <w:bottom w:val="none" w:sz="0" w:space="0" w:color="auto"/>
                <w:right w:val="none" w:sz="0" w:space="0" w:color="auto"/>
              </w:divBdr>
              <w:divsChild>
                <w:div w:id="1114595491">
                  <w:marLeft w:val="0"/>
                  <w:marRight w:val="0"/>
                  <w:marTop w:val="0"/>
                  <w:marBottom w:val="0"/>
                  <w:divBdr>
                    <w:top w:val="none" w:sz="0" w:space="0" w:color="auto"/>
                    <w:left w:val="none" w:sz="0" w:space="0" w:color="auto"/>
                    <w:bottom w:val="none" w:sz="0" w:space="0" w:color="auto"/>
                    <w:right w:val="none" w:sz="0" w:space="0" w:color="auto"/>
                  </w:divBdr>
                  <w:divsChild>
                    <w:div w:id="1857958166">
                      <w:marLeft w:val="0"/>
                      <w:marRight w:val="0"/>
                      <w:marTop w:val="0"/>
                      <w:marBottom w:val="0"/>
                      <w:divBdr>
                        <w:top w:val="none" w:sz="0" w:space="0" w:color="auto"/>
                        <w:left w:val="none" w:sz="0" w:space="0" w:color="auto"/>
                        <w:bottom w:val="none" w:sz="0" w:space="0" w:color="auto"/>
                        <w:right w:val="none" w:sz="0" w:space="0" w:color="auto"/>
                      </w:divBdr>
                      <w:divsChild>
                        <w:div w:id="1225262950">
                          <w:marLeft w:val="0"/>
                          <w:marRight w:val="0"/>
                          <w:marTop w:val="0"/>
                          <w:marBottom w:val="0"/>
                          <w:divBdr>
                            <w:top w:val="none" w:sz="0" w:space="0" w:color="auto"/>
                            <w:left w:val="none" w:sz="0" w:space="0" w:color="auto"/>
                            <w:bottom w:val="none" w:sz="0" w:space="0" w:color="auto"/>
                            <w:right w:val="none" w:sz="0" w:space="0" w:color="auto"/>
                          </w:divBdr>
                          <w:divsChild>
                            <w:div w:id="828980036">
                              <w:marLeft w:val="0"/>
                              <w:marRight w:val="0"/>
                              <w:marTop w:val="0"/>
                              <w:marBottom w:val="0"/>
                              <w:divBdr>
                                <w:top w:val="none" w:sz="0" w:space="0" w:color="auto"/>
                                <w:left w:val="none" w:sz="0" w:space="0" w:color="auto"/>
                                <w:bottom w:val="none" w:sz="0" w:space="0" w:color="auto"/>
                                <w:right w:val="none" w:sz="0" w:space="0" w:color="auto"/>
                              </w:divBdr>
                              <w:divsChild>
                                <w:div w:id="446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710084">
      <w:bodyDiv w:val="1"/>
      <w:marLeft w:val="0"/>
      <w:marRight w:val="0"/>
      <w:marTop w:val="0"/>
      <w:marBottom w:val="0"/>
      <w:divBdr>
        <w:top w:val="none" w:sz="0" w:space="0" w:color="auto"/>
        <w:left w:val="none" w:sz="0" w:space="0" w:color="auto"/>
        <w:bottom w:val="none" w:sz="0" w:space="0" w:color="auto"/>
        <w:right w:val="none" w:sz="0" w:space="0" w:color="auto"/>
      </w:divBdr>
      <w:divsChild>
        <w:div w:id="1254243859">
          <w:marLeft w:val="0"/>
          <w:marRight w:val="0"/>
          <w:marTop w:val="6197"/>
          <w:marBottom w:val="0"/>
          <w:divBdr>
            <w:top w:val="none" w:sz="0" w:space="0" w:color="auto"/>
            <w:left w:val="none" w:sz="0" w:space="0" w:color="auto"/>
            <w:bottom w:val="none" w:sz="0" w:space="0" w:color="auto"/>
            <w:right w:val="none" w:sz="0" w:space="0" w:color="auto"/>
          </w:divBdr>
          <w:divsChild>
            <w:div w:id="86272156">
              <w:marLeft w:val="0"/>
              <w:marRight w:val="0"/>
              <w:marTop w:val="0"/>
              <w:marBottom w:val="0"/>
              <w:divBdr>
                <w:top w:val="none" w:sz="0" w:space="0" w:color="auto"/>
                <w:left w:val="none" w:sz="0" w:space="0" w:color="auto"/>
                <w:bottom w:val="none" w:sz="0" w:space="0" w:color="auto"/>
                <w:right w:val="none" w:sz="0" w:space="0" w:color="auto"/>
              </w:divBdr>
              <w:divsChild>
                <w:div w:id="1321227160">
                  <w:marLeft w:val="0"/>
                  <w:marRight w:val="0"/>
                  <w:marTop w:val="0"/>
                  <w:marBottom w:val="0"/>
                  <w:divBdr>
                    <w:top w:val="none" w:sz="0" w:space="0" w:color="auto"/>
                    <w:left w:val="none" w:sz="0" w:space="0" w:color="auto"/>
                    <w:bottom w:val="none" w:sz="0" w:space="0" w:color="auto"/>
                    <w:right w:val="none" w:sz="0" w:space="0" w:color="auto"/>
                  </w:divBdr>
                  <w:divsChild>
                    <w:div w:id="2007246255">
                      <w:marLeft w:val="0"/>
                      <w:marRight w:val="0"/>
                      <w:marTop w:val="0"/>
                      <w:marBottom w:val="0"/>
                      <w:divBdr>
                        <w:top w:val="none" w:sz="0" w:space="0" w:color="auto"/>
                        <w:left w:val="none" w:sz="0" w:space="0" w:color="auto"/>
                        <w:bottom w:val="none" w:sz="0" w:space="0" w:color="auto"/>
                        <w:right w:val="none" w:sz="0" w:space="0" w:color="auto"/>
                      </w:divBdr>
                      <w:divsChild>
                        <w:div w:id="1169521606">
                          <w:marLeft w:val="0"/>
                          <w:marRight w:val="0"/>
                          <w:marTop w:val="0"/>
                          <w:marBottom w:val="0"/>
                          <w:divBdr>
                            <w:top w:val="none" w:sz="0" w:space="0" w:color="auto"/>
                            <w:left w:val="none" w:sz="0" w:space="0" w:color="auto"/>
                            <w:bottom w:val="none" w:sz="0" w:space="0" w:color="auto"/>
                            <w:right w:val="none" w:sz="0" w:space="0" w:color="auto"/>
                          </w:divBdr>
                          <w:divsChild>
                            <w:div w:id="243488776">
                              <w:marLeft w:val="0"/>
                              <w:marRight w:val="0"/>
                              <w:marTop w:val="0"/>
                              <w:marBottom w:val="0"/>
                              <w:divBdr>
                                <w:top w:val="none" w:sz="0" w:space="0" w:color="auto"/>
                                <w:left w:val="none" w:sz="0" w:space="0" w:color="auto"/>
                                <w:bottom w:val="none" w:sz="0" w:space="0" w:color="auto"/>
                                <w:right w:val="none" w:sz="0" w:space="0" w:color="auto"/>
                              </w:divBdr>
                              <w:divsChild>
                                <w:div w:id="673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ТГП ТР</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23</cp:revision>
  <cp:lastPrinted>2017-03-23T04:39:00Z</cp:lastPrinted>
  <dcterms:created xsi:type="dcterms:W3CDTF">2014-11-07T10:38:00Z</dcterms:created>
  <dcterms:modified xsi:type="dcterms:W3CDTF">2017-03-23T04:39:00Z</dcterms:modified>
</cp:coreProperties>
</file>