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ПРИЛОЖЕНИЕ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   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C41AD" w:rsidRPr="00DC41AD" w:rsidRDefault="00A22893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09.12.2016  № 1623</w:t>
      </w:r>
    </w:p>
    <w:p w:rsidR="00DC41AD" w:rsidRPr="00DC41AD" w:rsidRDefault="00DC41AD" w:rsidP="00DC41AD">
      <w:pPr>
        <w:pStyle w:val="a4"/>
        <w:tabs>
          <w:tab w:val="left" w:pos="6804"/>
        </w:tabs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DC41AD" w:rsidRPr="00DC41AD" w:rsidRDefault="00DC41AD" w:rsidP="00DC41AD">
      <w:pPr>
        <w:pStyle w:val="a4"/>
        <w:tabs>
          <w:tab w:val="left" w:pos="6804"/>
        </w:tabs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«ПРИЛОЖЕНИЕ</w:t>
      </w:r>
    </w:p>
    <w:p w:rsidR="00DC41AD" w:rsidRPr="00DC41AD" w:rsidRDefault="00DC41AD" w:rsidP="00DC41AD">
      <w:pPr>
        <w:pStyle w:val="a4"/>
        <w:tabs>
          <w:tab w:val="left" w:pos="6804"/>
        </w:tabs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УТВЕРЖДЕНА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21.10.2016  № 1313</w:t>
      </w:r>
    </w:p>
    <w:p w:rsidR="00DC41AD" w:rsidRPr="00DC41AD" w:rsidRDefault="00DC41AD" w:rsidP="00DC41AD">
      <w:pPr>
        <w:pStyle w:val="a4"/>
        <w:tabs>
          <w:tab w:val="left" w:pos="6379"/>
        </w:tabs>
        <w:suppressAutoHyphens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DC41AD" w:rsidRPr="00DC41AD" w:rsidRDefault="00DC41AD" w:rsidP="005C418B">
      <w:pPr>
        <w:pStyle w:val="a4"/>
        <w:suppressAutoHyphens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админ</w:t>
      </w:r>
      <w:r w:rsidR="005C418B">
        <w:rPr>
          <w:rFonts w:ascii="Times New Roman" w:hAnsi="Times New Roman" w:cs="Times New Roman"/>
          <w:sz w:val="28"/>
          <w:szCs w:val="28"/>
        </w:rPr>
        <w:t xml:space="preserve">истрации Темрюкского городского поселения Темрюкского </w:t>
      </w:r>
      <w:r w:rsidRPr="00DC41AD">
        <w:rPr>
          <w:rFonts w:ascii="Times New Roman" w:hAnsi="Times New Roman" w:cs="Times New Roman"/>
          <w:sz w:val="28"/>
          <w:szCs w:val="28"/>
        </w:rPr>
        <w:t>района</w:t>
      </w:r>
    </w:p>
    <w:p w:rsidR="00DC41AD" w:rsidRPr="00DC41AD" w:rsidRDefault="00A22893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09.12.2016  № 1623</w:t>
      </w:r>
      <w:r w:rsidR="00DC41AD" w:rsidRPr="00DC41AD">
        <w:rPr>
          <w:rFonts w:ascii="Times New Roman" w:hAnsi="Times New Roman" w:cs="Times New Roman"/>
          <w:sz w:val="28"/>
          <w:szCs w:val="28"/>
        </w:rPr>
        <w:t>)</w:t>
      </w:r>
    </w:p>
    <w:p w:rsidR="00B10C3F" w:rsidRDefault="00B10C3F" w:rsidP="00DC41AD">
      <w:pPr>
        <w:pStyle w:val="Style4"/>
        <w:widowControl/>
        <w:jc w:val="right"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63367D" w:rsidRPr="003475B3" w:rsidRDefault="0063367D" w:rsidP="00292307">
      <w:pPr>
        <w:pStyle w:val="13"/>
        <w:keepNext/>
        <w:keepLines/>
        <w:shd w:val="clear" w:color="auto" w:fill="auto"/>
        <w:ind w:firstLine="0"/>
        <w:jc w:val="center"/>
        <w:rPr>
          <w:sz w:val="28"/>
          <w:szCs w:val="28"/>
        </w:rPr>
      </w:pPr>
      <w:r w:rsidRPr="003475B3">
        <w:rPr>
          <w:sz w:val="28"/>
          <w:szCs w:val="28"/>
        </w:rPr>
        <w:t>ПАСПОРТ</w:t>
      </w:r>
    </w:p>
    <w:p w:rsidR="0063367D" w:rsidRDefault="0063367D" w:rsidP="0063367D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>муниципальной</w:t>
      </w:r>
      <w:r w:rsidRPr="003475B3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Темрюкского городского поселения </w:t>
      </w:r>
    </w:p>
    <w:p w:rsidR="00B10C3F" w:rsidRDefault="0063367D" w:rsidP="00D61D0F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color w:val="26282F"/>
          <w:sz w:val="28"/>
          <w:szCs w:val="28"/>
        </w:rPr>
      </w:pPr>
      <w:r>
        <w:rPr>
          <w:sz w:val="28"/>
          <w:szCs w:val="28"/>
        </w:rPr>
        <w:t xml:space="preserve">Темрюкского района </w:t>
      </w:r>
      <w:bookmarkEnd w:id="0"/>
      <w:r w:rsidR="00D8541C">
        <w:rPr>
          <w:sz w:val="28"/>
          <w:szCs w:val="28"/>
        </w:rPr>
        <w:t>«Формирование доступной среды для инвалидов и др</w:t>
      </w:r>
      <w:r w:rsidR="00D8541C">
        <w:rPr>
          <w:sz w:val="28"/>
          <w:szCs w:val="28"/>
        </w:rPr>
        <w:t>у</w:t>
      </w:r>
      <w:r w:rsidR="00D8541C">
        <w:rPr>
          <w:sz w:val="28"/>
          <w:szCs w:val="28"/>
        </w:rPr>
        <w:t>гих маломобильных групп населения</w:t>
      </w:r>
      <w:r w:rsidR="00D61D0F">
        <w:rPr>
          <w:sz w:val="28"/>
          <w:szCs w:val="28"/>
        </w:rPr>
        <w:t>»</w:t>
      </w:r>
    </w:p>
    <w:p w:rsidR="0083547F" w:rsidRPr="00D70331" w:rsidRDefault="0083547F" w:rsidP="00B10C3F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44"/>
        <w:gridCol w:w="6044"/>
      </w:tblGrid>
      <w:tr w:rsidR="00B10C3F" w:rsidRPr="004D758E" w:rsidTr="00554D2A">
        <w:tc>
          <w:tcPr>
            <w:tcW w:w="3344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муниц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044" w:type="dxa"/>
            <w:vAlign w:val="center"/>
            <w:hideMark/>
          </w:tcPr>
          <w:p w:rsidR="0083547F" w:rsidRPr="004D758E" w:rsidRDefault="00962F66" w:rsidP="00962F66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категории (по организационным вопросам и взаимодействию со средствами 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совой информации (СМИ)) а</w:t>
            </w:r>
            <w:r w:rsidR="0063367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 Те</w:t>
            </w:r>
            <w:r w:rsidR="0063367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63367D">
              <w:rPr>
                <w:rFonts w:ascii="Times New Roman" w:eastAsia="Times New Roman" w:hAnsi="Times New Roman" w:cs="Times New Roman"/>
                <w:sz w:val="28"/>
                <w:szCs w:val="28"/>
              </w:rPr>
              <w:t>рюкского городского поселения Темрюкского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Е.С.Игнатенко</w:t>
            </w:r>
          </w:p>
        </w:tc>
      </w:tr>
      <w:tr w:rsidR="00962F66" w:rsidRPr="004D758E" w:rsidTr="00554D2A">
        <w:tc>
          <w:tcPr>
            <w:tcW w:w="3344" w:type="dxa"/>
            <w:hideMark/>
          </w:tcPr>
          <w:p w:rsidR="00962F66" w:rsidRPr="004D758E" w:rsidRDefault="00962F66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муниципал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6044" w:type="dxa"/>
            <w:vAlign w:val="center"/>
            <w:hideMark/>
          </w:tcPr>
          <w:p w:rsidR="00962F66" w:rsidRPr="0005238D" w:rsidRDefault="005A73CF" w:rsidP="00D8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категории (по организационным вопросам и взаимодействию со средствами ма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совой информации (СМИ)) администрация Те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рюкского городского поселения Темрюкского района</w:t>
            </w:r>
            <w:r w:rsidR="000523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Е.С.Игнатенко</w:t>
            </w:r>
          </w:p>
        </w:tc>
      </w:tr>
      <w:tr w:rsidR="00B10C3F" w:rsidRPr="004D758E" w:rsidTr="00554D2A">
        <w:tc>
          <w:tcPr>
            <w:tcW w:w="3344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44" w:type="dxa"/>
            <w:vAlign w:val="center"/>
            <w:hideMark/>
          </w:tcPr>
          <w:p w:rsidR="000953F7" w:rsidRPr="00485FAE" w:rsidRDefault="007634AF" w:rsidP="00A977C7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D8541C">
              <w:rPr>
                <w:sz w:val="28"/>
                <w:szCs w:val="28"/>
              </w:rPr>
              <w:t xml:space="preserve"> формирование доступной среды жизнедеятел</w:t>
            </w:r>
            <w:r w:rsidR="00D8541C">
              <w:rPr>
                <w:sz w:val="28"/>
                <w:szCs w:val="28"/>
              </w:rPr>
              <w:t>ь</w:t>
            </w:r>
            <w:r w:rsidR="00D8541C">
              <w:rPr>
                <w:sz w:val="28"/>
                <w:szCs w:val="28"/>
              </w:rPr>
              <w:t>ности инвалидов и маломобильных групп насел</w:t>
            </w:r>
            <w:r w:rsidR="00D8541C">
              <w:rPr>
                <w:sz w:val="28"/>
                <w:szCs w:val="28"/>
              </w:rPr>
              <w:t>е</w:t>
            </w:r>
            <w:r w:rsidR="00D8541C">
              <w:rPr>
                <w:sz w:val="28"/>
                <w:szCs w:val="28"/>
              </w:rPr>
              <w:t xml:space="preserve">ния </w:t>
            </w:r>
          </w:p>
        </w:tc>
      </w:tr>
      <w:tr w:rsidR="00B10C3F" w:rsidRPr="004D758E" w:rsidTr="00554D2A">
        <w:tc>
          <w:tcPr>
            <w:tcW w:w="3344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44" w:type="dxa"/>
            <w:vAlign w:val="center"/>
            <w:hideMark/>
          </w:tcPr>
          <w:p w:rsidR="00B10C3F" w:rsidRPr="008F4024" w:rsidRDefault="007634AF" w:rsidP="00554D2A">
            <w:pPr>
              <w:pStyle w:val="11"/>
              <w:shd w:val="clear" w:color="auto" w:fill="auto"/>
              <w:spacing w:after="0" w:line="322" w:lineRule="exact"/>
              <w:ind w:firstLine="0"/>
              <w:jc w:val="both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D8541C">
              <w:rPr>
                <w:sz w:val="28"/>
                <w:szCs w:val="28"/>
              </w:rPr>
              <w:t xml:space="preserve"> создание условий для беспрепятственного до</w:t>
            </w:r>
            <w:r w:rsidR="00D8541C">
              <w:rPr>
                <w:sz w:val="28"/>
                <w:szCs w:val="28"/>
              </w:rPr>
              <w:t>с</w:t>
            </w:r>
            <w:r w:rsidR="00D8541C">
              <w:rPr>
                <w:sz w:val="28"/>
                <w:szCs w:val="28"/>
              </w:rPr>
              <w:t>тупа инвалидов и других маломобильных групп населения</w:t>
            </w:r>
            <w:r w:rsidR="005F1EA7">
              <w:rPr>
                <w:sz w:val="28"/>
                <w:szCs w:val="28"/>
              </w:rPr>
              <w:t>.</w:t>
            </w:r>
          </w:p>
        </w:tc>
      </w:tr>
      <w:tr w:rsidR="001B0088" w:rsidRPr="004D758E" w:rsidTr="00554D2A">
        <w:tc>
          <w:tcPr>
            <w:tcW w:w="3344" w:type="dxa"/>
            <w:hideMark/>
          </w:tcPr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телей муниципальной 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Pr="004D758E" w:rsidRDefault="001B0088" w:rsidP="00A8442A">
            <w:pPr>
              <w:pStyle w:val="a4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4" w:type="dxa"/>
            <w:vAlign w:val="center"/>
            <w:hideMark/>
          </w:tcPr>
          <w:p w:rsidR="001B0088" w:rsidRDefault="001B0088" w:rsidP="001B0088">
            <w:pPr>
              <w:pStyle w:val="a4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борудование административного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комплексными тактильными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с плоско-выпуклыми буквами и азбукой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наименованием кабинетов - 14 шт.;</w:t>
            </w:r>
          </w:p>
          <w:p w:rsidR="001B0088" w:rsidRDefault="001B0088" w:rsidP="001B0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борудование административного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мнемосхемой – 1 шт;</w:t>
            </w:r>
          </w:p>
          <w:p w:rsidR="001B0088" w:rsidRDefault="001B0088" w:rsidP="00A8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Оборудование административных зданий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 36, ул. Ленина, </w:t>
            </w:r>
            <w:r w:rsidR="00EA3850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кнопками вызова – 2 </w:t>
            </w:r>
            <w:r w:rsidR="00A8442A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  <w:p w:rsidR="00EA3850" w:rsidRPr="001B0088" w:rsidRDefault="00EA3850" w:rsidP="00554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Приобретение тактильной плитки 500х500х50 мм</w:t>
            </w:r>
            <w:r w:rsidR="00554D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B0088" w:rsidRPr="004D758E" w:rsidTr="00554D2A">
        <w:tc>
          <w:tcPr>
            <w:tcW w:w="3344" w:type="dxa"/>
            <w:hideMark/>
          </w:tcPr>
          <w:p w:rsidR="001B0088" w:rsidRPr="004D758E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44" w:type="dxa"/>
            <w:hideMark/>
          </w:tcPr>
          <w:p w:rsidR="001B0088" w:rsidRPr="000A6EFF" w:rsidRDefault="001B0088" w:rsidP="008F4024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–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447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B10C3F" w:rsidRPr="004D758E" w:rsidTr="00554D2A">
        <w:tc>
          <w:tcPr>
            <w:tcW w:w="3344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sub_11048"/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сигнований муниципал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044" w:type="dxa"/>
            <w:vAlign w:val="center"/>
            <w:hideMark/>
          </w:tcPr>
          <w:p w:rsidR="00B10C3F" w:rsidRPr="004F5C0A" w:rsidRDefault="00B10C3F" w:rsidP="00EA385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мероприятий муниципальной программы составляет </w:t>
            </w:r>
            <w:r w:rsidR="00EA3850">
              <w:rPr>
                <w:rFonts w:ascii="Times New Roman" w:hAnsi="Times New Roman"/>
                <w:sz w:val="28"/>
                <w:szCs w:val="28"/>
              </w:rPr>
              <w:t>916</w:t>
            </w:r>
            <w:r w:rsidR="00792243">
              <w:rPr>
                <w:rFonts w:ascii="Times New Roman" w:hAnsi="Times New Roman"/>
                <w:sz w:val="28"/>
                <w:szCs w:val="28"/>
              </w:rPr>
              <w:t>,5</w:t>
            </w:r>
            <w:r w:rsidR="008F402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554D2A">
              <w:rPr>
                <w:rFonts w:ascii="Times New Roman" w:hAnsi="Times New Roman"/>
                <w:sz w:val="28"/>
                <w:szCs w:val="28"/>
              </w:rPr>
              <w:t xml:space="preserve"> за счет средств бюджета Темрюкского городского поселения Темрюкского района</w:t>
            </w:r>
            <w:r w:rsidR="005175D3">
              <w:rPr>
                <w:rFonts w:ascii="Times New Roman" w:hAnsi="Times New Roman"/>
                <w:sz w:val="28"/>
                <w:szCs w:val="28"/>
              </w:rPr>
              <w:t xml:space="preserve">, в том числе на: 2017 г. – </w:t>
            </w:r>
            <w:r w:rsidR="00EA3850">
              <w:rPr>
                <w:rFonts w:ascii="Times New Roman" w:hAnsi="Times New Roman"/>
                <w:sz w:val="28"/>
                <w:szCs w:val="28"/>
              </w:rPr>
              <w:t>516,5</w:t>
            </w:r>
            <w:r w:rsidR="00104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414A">
              <w:rPr>
                <w:rFonts w:ascii="Times New Roman" w:hAnsi="Times New Roman"/>
                <w:sz w:val="28"/>
                <w:szCs w:val="28"/>
              </w:rPr>
              <w:t xml:space="preserve">тыс.  </w:t>
            </w:r>
            <w:r w:rsidR="00104FB2">
              <w:rPr>
                <w:rFonts w:ascii="Times New Roman" w:hAnsi="Times New Roman"/>
                <w:sz w:val="28"/>
                <w:szCs w:val="28"/>
              </w:rPr>
              <w:t xml:space="preserve">руб., 2018 г. – 200,0 </w:t>
            </w:r>
            <w:r w:rsidR="0018414A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104FB2">
              <w:rPr>
                <w:rFonts w:ascii="Times New Roman" w:hAnsi="Times New Roman"/>
                <w:sz w:val="28"/>
                <w:szCs w:val="28"/>
              </w:rPr>
              <w:t>руб., 2019 г. – 200</w:t>
            </w:r>
            <w:r w:rsidR="000953F7">
              <w:rPr>
                <w:rFonts w:ascii="Times New Roman" w:hAnsi="Times New Roman"/>
                <w:sz w:val="28"/>
                <w:szCs w:val="28"/>
              </w:rPr>
              <w:t>,0</w:t>
            </w:r>
            <w:r w:rsidR="0018414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953F7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B10C3F" w:rsidRPr="004D758E" w:rsidTr="00554D2A">
        <w:tc>
          <w:tcPr>
            <w:tcW w:w="3344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муниципальной програ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44" w:type="dxa"/>
            <w:vAlign w:val="center"/>
            <w:hideMark/>
          </w:tcPr>
          <w:p w:rsidR="00B10C3F" w:rsidRPr="004F5C0A" w:rsidRDefault="00B10C3F" w:rsidP="008F4024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Темрю</w:t>
            </w:r>
            <w:r w:rsidR="008F4024">
              <w:rPr>
                <w:rFonts w:ascii="Times New Roman" w:hAnsi="Times New Roman"/>
                <w:sz w:val="28"/>
                <w:szCs w:val="28"/>
              </w:rPr>
              <w:t>к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ского городского поселения Темрюкского ра</w:t>
            </w:r>
            <w:r w:rsidR="008F4024">
              <w:rPr>
                <w:rFonts w:ascii="Times New Roman" w:hAnsi="Times New Roman"/>
                <w:sz w:val="28"/>
                <w:szCs w:val="28"/>
              </w:rPr>
              <w:t>й</w:t>
            </w:r>
            <w:r w:rsidR="008F4024">
              <w:rPr>
                <w:rFonts w:ascii="Times New Roman" w:hAnsi="Times New Roman"/>
                <w:sz w:val="28"/>
                <w:szCs w:val="28"/>
              </w:rPr>
              <w:t>она, Совет Темрюкского городского поселения Темрюкского района</w:t>
            </w:r>
          </w:p>
        </w:tc>
      </w:tr>
    </w:tbl>
    <w:p w:rsidR="00B05C35" w:rsidRPr="007C7393" w:rsidRDefault="00B05C35" w:rsidP="00B05C35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sub_104"/>
    </w:p>
    <w:p w:rsidR="00E0740D" w:rsidRPr="00104FB2" w:rsidRDefault="00E0740D" w:rsidP="00E0740D">
      <w:pPr>
        <w:pStyle w:val="20"/>
        <w:numPr>
          <w:ilvl w:val="0"/>
          <w:numId w:val="2"/>
        </w:numPr>
        <w:shd w:val="clear" w:color="auto" w:fill="auto"/>
        <w:spacing w:line="260" w:lineRule="exact"/>
        <w:jc w:val="center"/>
        <w:rPr>
          <w:b/>
          <w:sz w:val="28"/>
          <w:szCs w:val="28"/>
        </w:rPr>
      </w:pPr>
      <w:bookmarkStart w:id="3" w:name="sub_204"/>
      <w:bookmarkEnd w:id="2"/>
      <w:r w:rsidRPr="00104FB2">
        <w:rPr>
          <w:b/>
          <w:sz w:val="28"/>
          <w:szCs w:val="28"/>
        </w:rPr>
        <w:t xml:space="preserve">Характеристика </w:t>
      </w:r>
      <w:r w:rsidR="00104FB2" w:rsidRPr="00104FB2">
        <w:rPr>
          <w:b/>
          <w:sz w:val="28"/>
          <w:szCs w:val="28"/>
        </w:rPr>
        <w:t>текущего состояния доступности среды для инвал</w:t>
      </w:r>
      <w:r w:rsidR="00104FB2" w:rsidRPr="00104FB2">
        <w:rPr>
          <w:b/>
          <w:sz w:val="28"/>
          <w:szCs w:val="28"/>
        </w:rPr>
        <w:t>и</w:t>
      </w:r>
      <w:r w:rsidR="00104FB2" w:rsidRPr="00104FB2">
        <w:rPr>
          <w:b/>
          <w:sz w:val="28"/>
          <w:szCs w:val="28"/>
        </w:rPr>
        <w:t>дов и других маломобильных групп населения в Темрюкском горо</w:t>
      </w:r>
      <w:r w:rsidR="00104FB2" w:rsidRPr="00104FB2">
        <w:rPr>
          <w:b/>
          <w:sz w:val="28"/>
          <w:szCs w:val="28"/>
        </w:rPr>
        <w:t>д</w:t>
      </w:r>
      <w:r w:rsidR="00104FB2" w:rsidRPr="00104FB2">
        <w:rPr>
          <w:b/>
          <w:sz w:val="28"/>
          <w:szCs w:val="28"/>
        </w:rPr>
        <w:t>ском поселении Темрюкского района</w:t>
      </w:r>
    </w:p>
    <w:p w:rsidR="00E0740D" w:rsidRPr="00E00186" w:rsidRDefault="00E0740D" w:rsidP="00E0740D">
      <w:pPr>
        <w:pStyle w:val="20"/>
        <w:shd w:val="clear" w:color="auto" w:fill="auto"/>
        <w:spacing w:line="260" w:lineRule="exact"/>
        <w:rPr>
          <w:sz w:val="28"/>
          <w:szCs w:val="28"/>
        </w:rPr>
      </w:pP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B2">
        <w:rPr>
          <w:rFonts w:ascii="Times New Roman" w:hAnsi="Times New Roman" w:cs="Times New Roman"/>
          <w:sz w:val="28"/>
          <w:szCs w:val="28"/>
        </w:rPr>
        <w:t>В Темрюкском городском поселении Темрюкского района проживает 3253 инвалида, что составляет 8,13% от общей численности жителей Те</w:t>
      </w:r>
      <w:r w:rsidRPr="00104FB2">
        <w:rPr>
          <w:rFonts w:ascii="Times New Roman" w:hAnsi="Times New Roman" w:cs="Times New Roman"/>
          <w:sz w:val="28"/>
          <w:szCs w:val="28"/>
        </w:rPr>
        <w:t>м</w:t>
      </w:r>
      <w:r w:rsidRPr="00104FB2">
        <w:rPr>
          <w:rFonts w:ascii="Times New Roman" w:hAnsi="Times New Roman" w:cs="Times New Roman"/>
          <w:sz w:val="28"/>
          <w:szCs w:val="28"/>
        </w:rPr>
        <w:t>рюкского городского поселения.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B2">
        <w:rPr>
          <w:rFonts w:ascii="Times New Roman" w:hAnsi="Times New Roman" w:cs="Times New Roman"/>
          <w:sz w:val="28"/>
          <w:szCs w:val="28"/>
        </w:rPr>
        <w:t>Существующий уровень безбарьерной среды не позволяет в полной мере решать вопросы интеграции в общество людей с ограниченными во</w:t>
      </w:r>
      <w:r w:rsidRPr="00104FB2">
        <w:rPr>
          <w:rFonts w:ascii="Times New Roman" w:hAnsi="Times New Roman" w:cs="Times New Roman"/>
          <w:sz w:val="28"/>
          <w:szCs w:val="28"/>
        </w:rPr>
        <w:t>з</w:t>
      </w:r>
      <w:r w:rsidRPr="00104FB2">
        <w:rPr>
          <w:rFonts w:ascii="Times New Roman" w:hAnsi="Times New Roman" w:cs="Times New Roman"/>
          <w:sz w:val="28"/>
          <w:szCs w:val="28"/>
        </w:rPr>
        <w:t>можностями. Муниципальная программа «Формирование доступной среды для инвалидов и других маломобильных групп населения» (далее – програ</w:t>
      </w:r>
      <w:r w:rsidRPr="00104FB2">
        <w:rPr>
          <w:rFonts w:ascii="Times New Roman" w:hAnsi="Times New Roman" w:cs="Times New Roman"/>
          <w:sz w:val="28"/>
          <w:szCs w:val="28"/>
        </w:rPr>
        <w:t>м</w:t>
      </w:r>
      <w:r w:rsidRPr="00104FB2">
        <w:rPr>
          <w:rFonts w:ascii="Times New Roman" w:hAnsi="Times New Roman" w:cs="Times New Roman"/>
          <w:sz w:val="28"/>
          <w:szCs w:val="28"/>
        </w:rPr>
        <w:t>ма) направлена на повышение уровня доступности приоритетных объектов и услуг в приоритетных сферах жизнедеятельности инвалидов и других мал</w:t>
      </w:r>
      <w:r w:rsidRPr="00104FB2">
        <w:rPr>
          <w:rFonts w:ascii="Times New Roman" w:hAnsi="Times New Roman" w:cs="Times New Roman"/>
          <w:sz w:val="28"/>
          <w:szCs w:val="28"/>
        </w:rPr>
        <w:t>о</w:t>
      </w:r>
      <w:r w:rsidRPr="00104FB2">
        <w:rPr>
          <w:rFonts w:ascii="Times New Roman" w:hAnsi="Times New Roman" w:cs="Times New Roman"/>
          <w:sz w:val="28"/>
          <w:szCs w:val="28"/>
        </w:rPr>
        <w:t>мобильных групп населения.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В данное время доступность к объектам социальной инфраструктуры и к информации инвалидов по зрению, а также других маломобильных групп населения не обеспечена в полном объеме.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Слепые и слабовидящие люди испытывают потребность в информ</w:t>
      </w:r>
      <w:r w:rsidRPr="00104FB2">
        <w:rPr>
          <w:rFonts w:ascii="Times New Roman" w:hAnsi="Times New Roman" w:cs="Times New Roman"/>
          <w:sz w:val="28"/>
          <w:szCs w:val="28"/>
        </w:rPr>
        <w:t>а</w:t>
      </w:r>
      <w:r w:rsidRPr="00104FB2">
        <w:rPr>
          <w:rFonts w:ascii="Times New Roman" w:hAnsi="Times New Roman" w:cs="Times New Roman"/>
          <w:sz w:val="28"/>
          <w:szCs w:val="28"/>
        </w:rPr>
        <w:t>ции, издаваемой рельефно-точечным шрифтом Брайля. Объекты социальной инфраструктуры не подготовлены для нужд  граждан, имеющих  нарушения функций зрения и др.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lastRenderedPageBreak/>
        <w:t>Нерешенность проблемы доступ</w:t>
      </w:r>
      <w:r w:rsidR="005F1EA7">
        <w:rPr>
          <w:rFonts w:ascii="Times New Roman" w:hAnsi="Times New Roman" w:cs="Times New Roman"/>
          <w:sz w:val="28"/>
          <w:szCs w:val="28"/>
        </w:rPr>
        <w:t>н</w:t>
      </w:r>
      <w:r w:rsidRPr="00104FB2">
        <w:rPr>
          <w:rFonts w:ascii="Times New Roman" w:hAnsi="Times New Roman" w:cs="Times New Roman"/>
          <w:sz w:val="28"/>
          <w:szCs w:val="28"/>
        </w:rPr>
        <w:t>ости для инвалидов среды жизн</w:t>
      </w:r>
      <w:r w:rsidRPr="00104FB2">
        <w:rPr>
          <w:rFonts w:ascii="Times New Roman" w:hAnsi="Times New Roman" w:cs="Times New Roman"/>
          <w:sz w:val="28"/>
          <w:szCs w:val="28"/>
        </w:rPr>
        <w:t>е</w:t>
      </w:r>
      <w:r w:rsidRPr="00104FB2">
        <w:rPr>
          <w:rFonts w:ascii="Times New Roman" w:hAnsi="Times New Roman" w:cs="Times New Roman"/>
          <w:sz w:val="28"/>
          <w:szCs w:val="28"/>
        </w:rPr>
        <w:t>деятельности порождает ряд серьезных социально-экономических последс</w:t>
      </w:r>
      <w:r w:rsidRPr="00104FB2">
        <w:rPr>
          <w:rFonts w:ascii="Times New Roman" w:hAnsi="Times New Roman" w:cs="Times New Roman"/>
          <w:sz w:val="28"/>
          <w:szCs w:val="28"/>
        </w:rPr>
        <w:t>т</w:t>
      </w:r>
      <w:r w:rsidRPr="00104FB2">
        <w:rPr>
          <w:rFonts w:ascii="Times New Roman" w:hAnsi="Times New Roman" w:cs="Times New Roman"/>
          <w:sz w:val="28"/>
          <w:szCs w:val="28"/>
        </w:rPr>
        <w:t>вий.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Среди них: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дестимуляция трудовой и социальной активности инвалидов, нег</w:t>
      </w:r>
      <w:r w:rsidRPr="00104FB2">
        <w:rPr>
          <w:rFonts w:ascii="Times New Roman" w:hAnsi="Times New Roman" w:cs="Times New Roman"/>
          <w:sz w:val="28"/>
          <w:szCs w:val="28"/>
        </w:rPr>
        <w:t>а</w:t>
      </w:r>
      <w:r w:rsidRPr="00104FB2">
        <w:rPr>
          <w:rFonts w:ascii="Times New Roman" w:hAnsi="Times New Roman" w:cs="Times New Roman"/>
          <w:sz w:val="28"/>
          <w:szCs w:val="28"/>
        </w:rPr>
        <w:t>тивно отражающаяся на занятости, образовательном и культурном уровне инвалидов, уровне и качестве их жизни. Это, в свою очередь, увеличивает потребность в бюджетных средствах для обеспечения доходов и предоста</w:t>
      </w:r>
      <w:r w:rsidRPr="00104FB2">
        <w:rPr>
          <w:rFonts w:ascii="Times New Roman" w:hAnsi="Times New Roman" w:cs="Times New Roman"/>
          <w:sz w:val="28"/>
          <w:szCs w:val="28"/>
        </w:rPr>
        <w:t>в</w:t>
      </w:r>
      <w:r w:rsidRPr="00104FB2">
        <w:rPr>
          <w:rFonts w:ascii="Times New Roman" w:hAnsi="Times New Roman" w:cs="Times New Roman"/>
          <w:sz w:val="28"/>
          <w:szCs w:val="28"/>
        </w:rPr>
        <w:t>ления инвалидам социальной поддержки в иных формах (льготы, компенс</w:t>
      </w:r>
      <w:r w:rsidRPr="00104FB2">
        <w:rPr>
          <w:rFonts w:ascii="Times New Roman" w:hAnsi="Times New Roman" w:cs="Times New Roman"/>
          <w:sz w:val="28"/>
          <w:szCs w:val="28"/>
        </w:rPr>
        <w:t>а</w:t>
      </w:r>
      <w:r w:rsidRPr="00104FB2">
        <w:rPr>
          <w:rFonts w:ascii="Times New Roman" w:hAnsi="Times New Roman" w:cs="Times New Roman"/>
          <w:sz w:val="28"/>
          <w:szCs w:val="28"/>
        </w:rPr>
        <w:t>ции);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высокая социальная зависимость, вынужденная самоизоляция инв</w:t>
      </w:r>
      <w:r w:rsidRPr="00104FB2">
        <w:rPr>
          <w:rFonts w:ascii="Times New Roman" w:hAnsi="Times New Roman" w:cs="Times New Roman"/>
          <w:sz w:val="28"/>
          <w:szCs w:val="28"/>
        </w:rPr>
        <w:t>а</w:t>
      </w:r>
      <w:r w:rsidRPr="00104FB2">
        <w:rPr>
          <w:rFonts w:ascii="Times New Roman" w:hAnsi="Times New Roman" w:cs="Times New Roman"/>
          <w:sz w:val="28"/>
          <w:szCs w:val="28"/>
        </w:rPr>
        <w:t>лидов. Она осложняет проведение мероприятий по медицинской, социальной и психологической реабилитации инвалидов, выступает в качестве самосто</w:t>
      </w:r>
      <w:r w:rsidRPr="00104FB2">
        <w:rPr>
          <w:rFonts w:ascii="Times New Roman" w:hAnsi="Times New Roman" w:cs="Times New Roman"/>
          <w:sz w:val="28"/>
          <w:szCs w:val="28"/>
        </w:rPr>
        <w:t>я</w:t>
      </w:r>
      <w:r w:rsidRPr="00104FB2">
        <w:rPr>
          <w:rFonts w:ascii="Times New Roman" w:hAnsi="Times New Roman" w:cs="Times New Roman"/>
          <w:sz w:val="28"/>
          <w:szCs w:val="28"/>
        </w:rPr>
        <w:t>тельного фактора инвалидизации, предопределяет возрастание спроса инв</w:t>
      </w:r>
      <w:r w:rsidRPr="00104FB2">
        <w:rPr>
          <w:rFonts w:ascii="Times New Roman" w:hAnsi="Times New Roman" w:cs="Times New Roman"/>
          <w:sz w:val="28"/>
          <w:szCs w:val="28"/>
        </w:rPr>
        <w:t>а</w:t>
      </w:r>
      <w:r w:rsidRPr="00104FB2">
        <w:rPr>
          <w:rFonts w:ascii="Times New Roman" w:hAnsi="Times New Roman" w:cs="Times New Roman"/>
          <w:sz w:val="28"/>
          <w:szCs w:val="28"/>
        </w:rPr>
        <w:t>лидов на медицинские и социальные услуги в стационарных и надомных у</w:t>
      </w:r>
      <w:r w:rsidRPr="00104FB2">
        <w:rPr>
          <w:rFonts w:ascii="Times New Roman" w:hAnsi="Times New Roman" w:cs="Times New Roman"/>
          <w:sz w:val="28"/>
          <w:szCs w:val="28"/>
        </w:rPr>
        <w:t>с</w:t>
      </w:r>
      <w:r w:rsidRPr="00104FB2">
        <w:rPr>
          <w:rFonts w:ascii="Times New Roman" w:hAnsi="Times New Roman" w:cs="Times New Roman"/>
          <w:sz w:val="28"/>
          <w:szCs w:val="28"/>
        </w:rPr>
        <w:t>ловиях;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дискомфорт, ограничения жизнедеятельности иных маломобильных групп населения.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Обеспечение доступной среды жизнедеятельности инвалидов является одной из важнейших социально-экономических проблем, необходимость р</w:t>
      </w:r>
      <w:r w:rsidRPr="00104FB2">
        <w:rPr>
          <w:rFonts w:ascii="Times New Roman" w:hAnsi="Times New Roman" w:cs="Times New Roman"/>
          <w:sz w:val="28"/>
          <w:szCs w:val="28"/>
        </w:rPr>
        <w:t>е</w:t>
      </w:r>
      <w:r w:rsidRPr="00104FB2">
        <w:rPr>
          <w:rFonts w:ascii="Times New Roman" w:hAnsi="Times New Roman" w:cs="Times New Roman"/>
          <w:sz w:val="28"/>
          <w:szCs w:val="28"/>
        </w:rPr>
        <w:t>шения которой вытекает как из требований национального законодательства, так и из международных обязательств Российской Федерации.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Необходимо совершенствование системы социализации инвалидов в общество путем оказания помощи в адаптации к современным условиям жизни.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Программа предусматривает проведение мероприятий, направленных на поддержку лиц с ограниченными возможностями здоровья, улучшение их социального положения и качества жизни, частичное устранение сущес</w:t>
      </w:r>
      <w:r w:rsidRPr="00104FB2">
        <w:rPr>
          <w:rFonts w:ascii="Times New Roman" w:hAnsi="Times New Roman" w:cs="Times New Roman"/>
          <w:sz w:val="28"/>
          <w:szCs w:val="28"/>
        </w:rPr>
        <w:t>т</w:t>
      </w:r>
      <w:r w:rsidRPr="00104FB2">
        <w:rPr>
          <w:rFonts w:ascii="Times New Roman" w:hAnsi="Times New Roman" w:cs="Times New Roman"/>
          <w:sz w:val="28"/>
          <w:szCs w:val="28"/>
        </w:rPr>
        <w:t>вующих препятствий и барьеров и обеспечение доступности для инвалидов объектов социальной инфраструктуры.</w:t>
      </w:r>
    </w:p>
    <w:p w:rsidR="00B10C3F" w:rsidRDefault="00B10C3F" w:rsidP="009C7C79">
      <w:pPr>
        <w:tabs>
          <w:tab w:val="left" w:pos="709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34AF" w:rsidRDefault="00B10C3F" w:rsidP="007634AF">
      <w:pPr>
        <w:pStyle w:val="a4"/>
        <w:numPr>
          <w:ilvl w:val="0"/>
          <w:numId w:val="2"/>
        </w:numPr>
        <w:ind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bookmarkEnd w:id="3"/>
    </w:p>
    <w:p w:rsidR="00B10C3F" w:rsidRDefault="00B10C3F" w:rsidP="007634AF">
      <w:pPr>
        <w:pStyle w:val="a4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87AF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A977C7" w:rsidRPr="00FD44C2" w:rsidRDefault="00A977C7" w:rsidP="007634AF">
      <w:pPr>
        <w:pStyle w:val="a4"/>
        <w:ind w:left="380" w:right="-5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34AF" w:rsidRDefault="00E0740D" w:rsidP="007634AF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  <w:r w:rsidRPr="006C1698">
        <w:rPr>
          <w:sz w:val="28"/>
          <w:szCs w:val="28"/>
        </w:rPr>
        <w:t xml:space="preserve">Целью программы является </w:t>
      </w:r>
      <w:r w:rsidR="00A8442A">
        <w:rPr>
          <w:sz w:val="28"/>
          <w:szCs w:val="28"/>
        </w:rPr>
        <w:t>формирование доступной среды жизн</w:t>
      </w:r>
      <w:r w:rsidR="00A8442A">
        <w:rPr>
          <w:sz w:val="28"/>
          <w:szCs w:val="28"/>
        </w:rPr>
        <w:t>е</w:t>
      </w:r>
      <w:r w:rsidR="00A8442A">
        <w:rPr>
          <w:sz w:val="28"/>
          <w:szCs w:val="28"/>
        </w:rPr>
        <w:t>деятельности инвалидов и маломобильных групп населения наравне со всеми гражданами</w:t>
      </w:r>
      <w:r w:rsidR="00A977C7">
        <w:rPr>
          <w:sz w:val="28"/>
          <w:szCs w:val="28"/>
        </w:rPr>
        <w:t>.</w:t>
      </w:r>
    </w:p>
    <w:p w:rsidR="004034ED" w:rsidRDefault="00A8442A" w:rsidP="00A8442A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программы предусмотрена реализация следу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задач:</w:t>
      </w:r>
      <w:r w:rsidR="005F1EA7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 условий для беспрепятственного доступа инвалидов и других маломобильных групп населения</w:t>
      </w:r>
      <w:r w:rsidR="005F1EA7">
        <w:rPr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595"/>
        <w:gridCol w:w="2570"/>
        <w:gridCol w:w="1471"/>
        <w:gridCol w:w="1293"/>
        <w:gridCol w:w="1215"/>
        <w:gridCol w:w="1215"/>
        <w:gridCol w:w="1215"/>
      </w:tblGrid>
      <w:tr w:rsidR="0063081E" w:rsidTr="00A977C7">
        <w:trPr>
          <w:trHeight w:val="352"/>
        </w:trPr>
        <w:tc>
          <w:tcPr>
            <w:tcW w:w="595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70" w:type="dxa"/>
            <w:vMerge w:val="restart"/>
          </w:tcPr>
          <w:p w:rsidR="00BA364D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целевого </w:t>
            </w:r>
          </w:p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71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9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63081E" w:rsidTr="00A977C7">
        <w:trPr>
          <w:trHeight w:val="215"/>
        </w:trPr>
        <w:tc>
          <w:tcPr>
            <w:tcW w:w="595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63081E" w:rsidTr="00A977C7">
        <w:trPr>
          <w:trHeight w:val="394"/>
        </w:trPr>
        <w:tc>
          <w:tcPr>
            <w:tcW w:w="595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0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9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3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3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081E" w:rsidTr="00A977C7">
        <w:tc>
          <w:tcPr>
            <w:tcW w:w="595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259" w:type="dxa"/>
            <w:gridSpan w:val="6"/>
          </w:tcPr>
          <w:p w:rsidR="0063081E" w:rsidRPr="00A8442A" w:rsidRDefault="0063081E" w:rsidP="00A977C7">
            <w:pPr>
              <w:pStyle w:val="13"/>
              <w:keepNext/>
              <w:keepLines/>
              <w:shd w:val="clear" w:color="auto" w:fill="auto"/>
              <w:tabs>
                <w:tab w:val="left" w:pos="8069"/>
              </w:tabs>
              <w:ind w:left="-27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Темрюкского городского поселения Те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рюкского городского поселения Темрюкского района «</w:t>
            </w:r>
            <w:r w:rsidR="00A8442A">
              <w:rPr>
                <w:sz w:val="28"/>
                <w:szCs w:val="28"/>
              </w:rPr>
              <w:t>«Формирование доступной среды для инвалидов и других маломобильных групп насел</w:t>
            </w:r>
            <w:r w:rsidR="00A8442A">
              <w:rPr>
                <w:sz w:val="28"/>
                <w:szCs w:val="28"/>
              </w:rPr>
              <w:t>е</w:t>
            </w:r>
            <w:r w:rsidR="00A8442A">
              <w:rPr>
                <w:sz w:val="28"/>
                <w:szCs w:val="28"/>
              </w:rPr>
              <w:t>ния</w:t>
            </w:r>
            <w:r w:rsidR="00A977C7">
              <w:rPr>
                <w:sz w:val="28"/>
                <w:szCs w:val="28"/>
              </w:rPr>
              <w:t>»</w:t>
            </w:r>
          </w:p>
        </w:tc>
      </w:tr>
      <w:tr w:rsidR="0063081E" w:rsidTr="00A977C7">
        <w:tc>
          <w:tcPr>
            <w:tcW w:w="595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570" w:type="dxa"/>
          </w:tcPr>
          <w:p w:rsidR="0063081E" w:rsidRDefault="00A8442A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борудование 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тактильными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табличка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с плоско-выпуклыми буквами и азбукой</w:t>
            </w:r>
            <w:r w:rsidR="005F1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наимен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ванием кабинетов</w:t>
            </w:r>
          </w:p>
        </w:tc>
        <w:tc>
          <w:tcPr>
            <w:tcW w:w="1471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3081E" w:rsidTr="00A977C7">
        <w:tc>
          <w:tcPr>
            <w:tcW w:w="595" w:type="dxa"/>
          </w:tcPr>
          <w:p w:rsidR="0063081E" w:rsidRDefault="00BA364D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570" w:type="dxa"/>
          </w:tcPr>
          <w:p w:rsidR="0063081E" w:rsidRDefault="00A8442A" w:rsidP="00A3562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борудование 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мнемосхемой</w:t>
            </w:r>
          </w:p>
        </w:tc>
        <w:tc>
          <w:tcPr>
            <w:tcW w:w="1471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364D" w:rsidTr="00A977C7">
        <w:tc>
          <w:tcPr>
            <w:tcW w:w="595" w:type="dxa"/>
          </w:tcPr>
          <w:p w:rsidR="00BA364D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570" w:type="dxa"/>
          </w:tcPr>
          <w:p w:rsidR="00BA364D" w:rsidRDefault="00A8442A" w:rsidP="00A8442A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министративных зданий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на, д. 36, ул. 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на, 48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кнопками вызова </w:t>
            </w:r>
          </w:p>
        </w:tc>
        <w:tc>
          <w:tcPr>
            <w:tcW w:w="1471" w:type="dxa"/>
          </w:tcPr>
          <w:p w:rsidR="00BA364D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BA364D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BA364D" w:rsidRDefault="00DF3063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3" w:type="dxa"/>
          </w:tcPr>
          <w:p w:rsidR="00BA364D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BA364D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7F7F" w:rsidTr="00A977C7">
        <w:tc>
          <w:tcPr>
            <w:tcW w:w="595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570" w:type="dxa"/>
          </w:tcPr>
          <w:p w:rsidR="00D47F7F" w:rsidRDefault="00D47F7F" w:rsidP="00EA3850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EA38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</w:t>
            </w:r>
            <w:r w:rsidR="008D0D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тение 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E7211">
              <w:rPr>
                <w:rFonts w:ascii="Times New Roman" w:hAnsi="Times New Roman" w:cs="Times New Roman"/>
                <w:sz w:val="28"/>
                <w:szCs w:val="28"/>
              </w:rPr>
              <w:t>тильной</w:t>
            </w:r>
            <w:r w:rsidR="005F1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плитки 500х500х50 мм</w:t>
            </w:r>
          </w:p>
        </w:tc>
        <w:tc>
          <w:tcPr>
            <w:tcW w:w="1471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1339" w:type="dxa"/>
          </w:tcPr>
          <w:p w:rsidR="00D47F7F" w:rsidRPr="008D0D0D" w:rsidRDefault="00981B30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81B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D47F7F" w:rsidRPr="008D0D0D" w:rsidRDefault="00FD779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</w:p>
        </w:tc>
        <w:tc>
          <w:tcPr>
            <w:tcW w:w="1293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3081E" w:rsidRPr="009C7C79" w:rsidRDefault="00B32E1D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реализуется в течение 2017-2019 годов.</w:t>
      </w:r>
    </w:p>
    <w:p w:rsidR="009C7C79" w:rsidRPr="009C7C79" w:rsidRDefault="00662204" w:rsidP="00D5627F">
      <w:pPr>
        <w:pStyle w:val="Style5"/>
        <w:widowControl/>
        <w:spacing w:line="240" w:lineRule="auto"/>
        <w:jc w:val="center"/>
        <w:rPr>
          <w:rStyle w:val="FontStyle54"/>
          <w:b w:val="0"/>
          <w:sz w:val="28"/>
          <w:szCs w:val="28"/>
        </w:rPr>
      </w:pPr>
      <w:r>
        <w:rPr>
          <w:rStyle w:val="FontStyle54"/>
          <w:sz w:val="28"/>
          <w:szCs w:val="28"/>
        </w:rPr>
        <w:t>3.</w:t>
      </w:r>
      <w:r>
        <w:rPr>
          <w:b/>
          <w:bCs/>
          <w:color w:val="26282F"/>
          <w:sz w:val="28"/>
          <w:szCs w:val="28"/>
        </w:rPr>
        <w:t>Перечень основных мероприятий муниципальной программы</w:t>
      </w:r>
    </w:p>
    <w:p w:rsidR="009C7C79" w:rsidRPr="009C7C79" w:rsidRDefault="009C7C79" w:rsidP="009C7C79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993"/>
        <w:gridCol w:w="1418"/>
        <w:gridCol w:w="1134"/>
        <w:gridCol w:w="992"/>
        <w:gridCol w:w="709"/>
        <w:gridCol w:w="708"/>
        <w:gridCol w:w="709"/>
        <w:gridCol w:w="1705"/>
        <w:gridCol w:w="1662"/>
      </w:tblGrid>
      <w:tr w:rsidR="00BD152A" w:rsidRPr="00FD7F5F" w:rsidTr="00792243">
        <w:trPr>
          <w:trHeight w:val="499"/>
        </w:trPr>
        <w:tc>
          <w:tcPr>
            <w:tcW w:w="993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18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вание 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ропри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134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Исто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ники фина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ем ф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вания, всего (тыс. руб.)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  <w:tc>
          <w:tcPr>
            <w:tcW w:w="1705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Непосре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ственный результат реализации меропри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662" w:type="dxa"/>
            <w:vMerge w:val="restart"/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32E1D" w:rsidRPr="00FD7F5F">
              <w:rPr>
                <w:rFonts w:ascii="Times New Roman" w:hAnsi="Times New Roman" w:cs="Times New Roman"/>
                <w:sz w:val="28"/>
                <w:szCs w:val="28"/>
              </w:rPr>
              <w:t>аказчик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, главный распоряд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тель (ра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поряд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тель) бю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жетных средств, исполн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</w:p>
        </w:tc>
      </w:tr>
      <w:tr w:rsidR="00BD152A" w:rsidRPr="00FD7F5F" w:rsidTr="00792243">
        <w:trPr>
          <w:trHeight w:val="329"/>
        </w:trPr>
        <w:tc>
          <w:tcPr>
            <w:tcW w:w="993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705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FCD" w:rsidRPr="00FD7F5F" w:rsidTr="00792243">
        <w:tc>
          <w:tcPr>
            <w:tcW w:w="993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5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627F" w:rsidRPr="00FD7F5F" w:rsidTr="00792243">
        <w:tc>
          <w:tcPr>
            <w:tcW w:w="993" w:type="dxa"/>
          </w:tcPr>
          <w:p w:rsidR="00D5627F" w:rsidRPr="00FD7F5F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37" w:type="dxa"/>
            <w:gridSpan w:val="8"/>
          </w:tcPr>
          <w:p w:rsidR="00D5627F" w:rsidRPr="00FD7F5F" w:rsidRDefault="00A8442A" w:rsidP="00A977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A8442A">
              <w:rPr>
                <w:rFonts w:ascii="Times New Roman" w:hAnsi="Times New Roman" w:cs="Times New Roman"/>
                <w:sz w:val="28"/>
                <w:szCs w:val="28"/>
              </w:rPr>
              <w:t>ормирование доступной среды жизнедеятельности инвалидов и мал</w:t>
            </w:r>
            <w:r w:rsidRPr="00A844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442A">
              <w:rPr>
                <w:rFonts w:ascii="Times New Roman" w:hAnsi="Times New Roman" w:cs="Times New Roman"/>
                <w:sz w:val="28"/>
                <w:szCs w:val="28"/>
              </w:rPr>
              <w:t xml:space="preserve">мобильных групп населения </w:t>
            </w:r>
          </w:p>
        </w:tc>
      </w:tr>
      <w:tr w:rsidR="00D5627F" w:rsidRPr="00FD7F5F" w:rsidTr="00792243">
        <w:tc>
          <w:tcPr>
            <w:tcW w:w="993" w:type="dxa"/>
          </w:tcPr>
          <w:p w:rsidR="00D5627F" w:rsidRPr="00FD7F5F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9037" w:type="dxa"/>
            <w:gridSpan w:val="8"/>
          </w:tcPr>
          <w:p w:rsidR="005F1EA7" w:rsidRDefault="00FB542A" w:rsidP="007802DA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B542A">
              <w:rPr>
                <w:sz w:val="28"/>
                <w:szCs w:val="28"/>
              </w:rPr>
              <w:t xml:space="preserve">оздание условий для беспрепятственного доступа инвалидов и других </w:t>
            </w:r>
            <w:r w:rsidR="00F5310D">
              <w:rPr>
                <w:sz w:val="28"/>
                <w:szCs w:val="28"/>
              </w:rPr>
              <w:t>маломобильных групп населения.</w:t>
            </w:r>
          </w:p>
          <w:p w:rsidR="00D5627F" w:rsidRPr="00FB542A" w:rsidRDefault="00D5627F" w:rsidP="00A977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243" w:rsidRPr="00FD7F5F" w:rsidTr="0005238D">
        <w:trPr>
          <w:trHeight w:val="533"/>
        </w:trPr>
        <w:tc>
          <w:tcPr>
            <w:tcW w:w="993" w:type="dxa"/>
          </w:tcPr>
          <w:p w:rsidR="00792243" w:rsidRPr="00FD7F5F" w:rsidRDefault="00792243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9037" w:type="dxa"/>
            <w:gridSpan w:val="8"/>
          </w:tcPr>
          <w:p w:rsidR="00792243" w:rsidRDefault="00792243" w:rsidP="00F531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  <w:r w:rsidR="00BC1DAE">
              <w:rPr>
                <w:rFonts w:ascii="Times New Roman" w:hAnsi="Times New Roman" w:cs="Times New Roman"/>
                <w:sz w:val="28"/>
                <w:szCs w:val="28"/>
              </w:rPr>
              <w:t>риятий по оборудованию  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B23FCD" w:rsidRPr="00FD7F5F" w:rsidTr="008D0D0D">
        <w:trPr>
          <w:trHeight w:val="533"/>
        </w:trPr>
        <w:tc>
          <w:tcPr>
            <w:tcW w:w="993" w:type="dxa"/>
            <w:vMerge w:val="restart"/>
          </w:tcPr>
          <w:p w:rsidR="00B23FCD" w:rsidRPr="00FD7F5F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7F5F">
              <w:rPr>
                <w:rFonts w:ascii="Times New Roman" w:hAnsi="Times New Roman" w:cs="Times New Roman"/>
                <w:sz w:val="28"/>
                <w:szCs w:val="28"/>
              </w:rPr>
              <w:t>.1.1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418" w:type="dxa"/>
            <w:vMerge w:val="restart"/>
          </w:tcPr>
          <w:p w:rsidR="00B23FCD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вание 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ративн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плексн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личка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с плоско-выпу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лыми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квами и азбукой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наимен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ванием кабин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  <w:p w:rsidR="00554D2A" w:rsidRPr="00FD7F5F" w:rsidRDefault="00554D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3FCD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B23FCD" w:rsidRPr="00FD7F5F" w:rsidRDefault="00FB542A" w:rsidP="00FB5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14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плексных тактильных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таблич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 с плоско-выпуклыми буквами и азбукой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наименов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нием каб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нетов в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зд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2" w:type="dxa"/>
            <w:vMerge w:val="restart"/>
          </w:tcPr>
          <w:p w:rsidR="00B23FCD" w:rsidRPr="00FD7F5F" w:rsidRDefault="00FD7F5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рюкского 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Темрю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B23FCD" w:rsidRPr="00FD7F5F" w:rsidTr="008D0D0D">
        <w:trPr>
          <w:trHeight w:val="3322"/>
        </w:trPr>
        <w:tc>
          <w:tcPr>
            <w:tcW w:w="993" w:type="dxa"/>
            <w:vMerge/>
          </w:tcPr>
          <w:p w:rsidR="00B23FCD" w:rsidRPr="00FD7F5F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3FCD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62E" w:rsidRPr="00FD7F5F" w:rsidTr="008D0D0D">
        <w:trPr>
          <w:trHeight w:val="536"/>
        </w:trPr>
        <w:tc>
          <w:tcPr>
            <w:tcW w:w="993" w:type="dxa"/>
            <w:vMerge w:val="restart"/>
          </w:tcPr>
          <w:p w:rsidR="00A3562E" w:rsidRPr="00FD7F5F" w:rsidRDefault="00DF3063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A356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вание 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ративн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мосхемой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562E" w:rsidRPr="00FD7F5F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A3562E" w:rsidRPr="00FD7F5F" w:rsidRDefault="00DF3063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в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ративно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здании 1 мнемосх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2" w:type="dxa"/>
            <w:vMerge w:val="restart"/>
          </w:tcPr>
          <w:p w:rsidR="00A3562E" w:rsidRPr="00FD7F5F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A3562E" w:rsidRPr="00FD7F5F" w:rsidTr="008D0D0D">
        <w:trPr>
          <w:trHeight w:val="4422"/>
        </w:trPr>
        <w:tc>
          <w:tcPr>
            <w:tcW w:w="993" w:type="dxa"/>
            <w:vMerge/>
          </w:tcPr>
          <w:p w:rsidR="00A3562E" w:rsidRDefault="00A3562E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  <w:p w:rsidR="00554D2A" w:rsidRDefault="00554D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/>
          </w:tcPr>
          <w:p w:rsidR="00A3562E" w:rsidRDefault="00A3562E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05C" w:rsidRPr="00FD7F5F" w:rsidTr="008D0D0D">
        <w:trPr>
          <w:trHeight w:val="386"/>
        </w:trPr>
        <w:tc>
          <w:tcPr>
            <w:tcW w:w="993" w:type="dxa"/>
            <w:vMerge w:val="restart"/>
          </w:tcPr>
          <w:p w:rsidR="0083505C" w:rsidRPr="00FD7F5F" w:rsidRDefault="0083505C" w:rsidP="00DF30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Merge w:val="restart"/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ративных зданий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нина, д. 36, ул. Ленина, 48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2 кнопок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 на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тивных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36, 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нина, 48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2" w:type="dxa"/>
            <w:vMerge w:val="restart"/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F5310D" w:rsidRPr="00FD7F5F" w:rsidTr="00326BC2">
        <w:trPr>
          <w:trHeight w:val="272"/>
        </w:trPr>
        <w:tc>
          <w:tcPr>
            <w:tcW w:w="993" w:type="dxa"/>
            <w:vMerge/>
          </w:tcPr>
          <w:p w:rsidR="00F5310D" w:rsidRDefault="00F5310D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5310D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F5310D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5310D" w:rsidRPr="00FD7F5F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5310D" w:rsidRPr="00FD7F5F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5310D" w:rsidRPr="00FD7F5F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5310D" w:rsidRPr="00FD7F5F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/>
          </w:tcPr>
          <w:p w:rsidR="00F5310D" w:rsidRPr="00FD7F5F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F5310D" w:rsidRPr="00FD7F5F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10D" w:rsidRPr="00FD7F5F" w:rsidTr="00326BC2">
        <w:trPr>
          <w:trHeight w:val="850"/>
        </w:trPr>
        <w:tc>
          <w:tcPr>
            <w:tcW w:w="993" w:type="dxa"/>
            <w:vMerge/>
          </w:tcPr>
          <w:p w:rsidR="00F5310D" w:rsidRDefault="00F5310D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5310D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5310D" w:rsidRPr="00FD7F5F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5310D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310D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5310D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5310D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F5310D" w:rsidRPr="00FD7F5F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F5310D" w:rsidRPr="00FD7F5F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75E1" w:rsidRPr="00FD7F5F" w:rsidTr="008D0D0D">
        <w:trPr>
          <w:trHeight w:val="272"/>
        </w:trPr>
        <w:tc>
          <w:tcPr>
            <w:tcW w:w="993" w:type="dxa"/>
            <w:vMerge w:val="restart"/>
          </w:tcPr>
          <w:p w:rsidR="003C75E1" w:rsidRDefault="003C75E1" w:rsidP="00554D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="00554D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</w:tcPr>
          <w:p w:rsidR="00A977C7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  <w:p w:rsidR="003C75E1" w:rsidRDefault="00A977C7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F531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784</w:t>
            </w:r>
            <w:r w:rsidR="005175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F5310D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705" w:type="dxa"/>
            <w:vMerge w:val="restart"/>
          </w:tcPr>
          <w:p w:rsidR="00F5310D" w:rsidRDefault="00F5310D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Приобрет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ние та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тильной плитки 500х500х50 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дольными рифами из высок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прочного армирова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бетона,</w:t>
            </w:r>
          </w:p>
          <w:p w:rsidR="003C75E1" w:rsidRPr="008B6422" w:rsidRDefault="008B6422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борудов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нистрати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ныхзданий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вии с тр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бованиями СП 59.13330 2012 «До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тупность зданий и сооружений для м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бильных групп нас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ления А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туализир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ванная р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дакция СНиП 35-01-2001».</w:t>
            </w:r>
          </w:p>
        </w:tc>
        <w:tc>
          <w:tcPr>
            <w:tcW w:w="1662" w:type="dxa"/>
            <w:vMerge w:val="restart"/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3C75E1" w:rsidRPr="00FD7F5F" w:rsidTr="008D0D0D">
        <w:trPr>
          <w:trHeight w:val="272"/>
        </w:trPr>
        <w:tc>
          <w:tcPr>
            <w:tcW w:w="993" w:type="dxa"/>
            <w:vMerge/>
          </w:tcPr>
          <w:p w:rsidR="003C75E1" w:rsidRDefault="003C75E1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C79" w:rsidRDefault="009C7C79" w:rsidP="009C7C7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779D" w:rsidRDefault="00FD779D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4</w:t>
      </w:r>
      <w:r w:rsidR="009C7C79"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. Обоснование ресурсного обеспечения 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662204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ED5165" w:rsidRDefault="00ED5165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701"/>
        <w:gridCol w:w="1560"/>
        <w:gridCol w:w="1701"/>
        <w:gridCol w:w="1559"/>
      </w:tblGrid>
      <w:tr w:rsidR="009C7C79" w:rsidRPr="009C7C79" w:rsidTr="00BA364D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Наименование мер</w:t>
            </w:r>
            <w:r w:rsidRPr="009C7C79">
              <w:rPr>
                <w:rStyle w:val="FontStyle57"/>
                <w:sz w:val="28"/>
                <w:szCs w:val="28"/>
              </w:rPr>
              <w:t>о</w:t>
            </w:r>
            <w:r w:rsidRPr="009C7C79">
              <w:rPr>
                <w:rStyle w:val="FontStyle57"/>
                <w:sz w:val="28"/>
                <w:szCs w:val="28"/>
              </w:rPr>
              <w:t>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right="5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Источники финансиро</w:t>
            </w:r>
            <w:r w:rsidRPr="009C7C79">
              <w:rPr>
                <w:rStyle w:val="FontStyle57"/>
                <w:sz w:val="28"/>
                <w:szCs w:val="28"/>
              </w:rPr>
              <w:softHyphen/>
              <w:t>вания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374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В том числе по годам</w:t>
            </w:r>
          </w:p>
        </w:tc>
      </w:tr>
      <w:tr w:rsidR="009C7C79" w:rsidRPr="009C7C79" w:rsidTr="00BA364D">
        <w:trPr>
          <w:trHeight w:val="522"/>
        </w:trPr>
        <w:tc>
          <w:tcPr>
            <w:tcW w:w="31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2017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2018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2019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</w:tr>
      <w:tr w:rsidR="009C7C79" w:rsidRPr="009C7C79" w:rsidTr="00BA364D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538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749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5</w:t>
            </w:r>
          </w:p>
        </w:tc>
      </w:tr>
      <w:tr w:rsidR="009C7C79" w:rsidRPr="009C7C79" w:rsidTr="00BA364D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sz w:val="28"/>
                <w:szCs w:val="28"/>
              </w:rPr>
              <w:t>Общий объем финанс</w:t>
            </w:r>
            <w:r w:rsidRPr="009C7C79">
              <w:rPr>
                <w:sz w:val="28"/>
                <w:szCs w:val="28"/>
              </w:rPr>
              <w:t>и</w:t>
            </w:r>
            <w:r w:rsidRPr="009C7C79">
              <w:rPr>
                <w:sz w:val="28"/>
                <w:szCs w:val="28"/>
              </w:rPr>
              <w:t>рования мероприятий муниципальной пр</w:t>
            </w:r>
            <w:r w:rsidRPr="009C7C79">
              <w:rPr>
                <w:sz w:val="28"/>
                <w:szCs w:val="28"/>
              </w:rPr>
              <w:t>о</w:t>
            </w:r>
            <w:r w:rsidRPr="009C7C79">
              <w:rPr>
                <w:sz w:val="28"/>
                <w:szCs w:val="28"/>
              </w:rPr>
              <w:t>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1B7EDE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516,5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8B6422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8B6422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200,0</w:t>
            </w:r>
          </w:p>
        </w:tc>
      </w:tr>
    </w:tbl>
    <w:p w:rsidR="00DC41AD" w:rsidRDefault="00DC41AD" w:rsidP="003673A6">
      <w:pPr>
        <w:pStyle w:val="a4"/>
        <w:ind w:right="-5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04"/>
    </w:p>
    <w:p w:rsidR="009C7C79" w:rsidRPr="00887449" w:rsidRDefault="003673A6" w:rsidP="003673A6">
      <w:pPr>
        <w:pStyle w:val="11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5" w:name="sub_503"/>
      <w:r>
        <w:rPr>
          <w:b/>
          <w:sz w:val="28"/>
          <w:szCs w:val="28"/>
        </w:rPr>
        <w:t>5</w:t>
      </w:r>
      <w:r w:rsidR="009C7C79" w:rsidRPr="005D12CB">
        <w:rPr>
          <w:b/>
          <w:sz w:val="28"/>
          <w:szCs w:val="28"/>
        </w:rPr>
        <w:t>.</w:t>
      </w:r>
      <w:bookmarkEnd w:id="5"/>
      <w:r>
        <w:rPr>
          <w:b/>
          <w:sz w:val="28"/>
          <w:szCs w:val="28"/>
        </w:rPr>
        <w:t xml:space="preserve">Методика оценки </w:t>
      </w:r>
      <w:r w:rsidR="009C7C79" w:rsidRPr="00887449">
        <w:rPr>
          <w:b/>
          <w:sz w:val="28"/>
          <w:szCs w:val="28"/>
        </w:rPr>
        <w:t xml:space="preserve">эффективности </w:t>
      </w:r>
      <w:r>
        <w:rPr>
          <w:b/>
          <w:sz w:val="28"/>
          <w:szCs w:val="28"/>
        </w:rPr>
        <w:t xml:space="preserve">реализации </w:t>
      </w:r>
      <w:r w:rsidR="009C7C79" w:rsidRPr="00887449">
        <w:rPr>
          <w:b/>
          <w:sz w:val="28"/>
          <w:szCs w:val="28"/>
        </w:rPr>
        <w:t>муниципальной программы</w:t>
      </w:r>
    </w:p>
    <w:p w:rsidR="00DC41AD" w:rsidRPr="00554D2A" w:rsidRDefault="009C7C79" w:rsidP="00554D2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603"/>
      <w:r w:rsidRPr="004A0D5A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</w:t>
      </w:r>
      <w:r w:rsidRPr="004A0D5A">
        <w:rPr>
          <w:rFonts w:ascii="Times New Roman" w:hAnsi="Times New Roman" w:cs="Times New Roman"/>
          <w:sz w:val="28"/>
          <w:szCs w:val="28"/>
        </w:rPr>
        <w:t>т</w:t>
      </w:r>
      <w:r w:rsidRPr="004A0D5A">
        <w:rPr>
          <w:rFonts w:ascii="Times New Roman" w:hAnsi="Times New Roman" w:cs="Times New Roman"/>
          <w:sz w:val="28"/>
          <w:szCs w:val="28"/>
        </w:rPr>
        <w:t>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End w:id="6"/>
    </w:p>
    <w:p w:rsidR="00DC41AD" w:rsidRDefault="00DC41AD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FE7541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6</w:t>
      </w:r>
      <w:r w:rsidR="009C7C79"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. Механизм реализации муниципальной программы</w:t>
      </w:r>
      <w:bookmarkEnd w:id="4"/>
      <w:r w:rsidR="009C7C7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и контроль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за ее выполнением</w:t>
      </w:r>
    </w:p>
    <w:p w:rsidR="009C7C79" w:rsidRDefault="009C7C79" w:rsidP="00FB0EAF">
      <w:pPr>
        <w:pStyle w:val="a4"/>
        <w:ind w:firstLine="851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9C7C79" w:rsidP="00FB0EA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прямое финанс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рование мероприятий программы из бюджета Темрюкского городского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 Темрюкского района.</w:t>
      </w:r>
    </w:p>
    <w:p w:rsidR="008B6422" w:rsidRPr="00B84E74" w:rsidRDefault="008B6422" w:rsidP="008B6422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осуществляется путем конкурентного способа определения поставщика.</w:t>
      </w:r>
    </w:p>
    <w:p w:rsidR="009C7C79" w:rsidRDefault="009C7C79" w:rsidP="00FB0EAF">
      <w:pPr>
        <w:spacing w:after="0" w:line="240" w:lineRule="auto"/>
        <w:ind w:left="57" w:right="-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863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F1EA7">
        <w:rPr>
          <w:rFonts w:ascii="Times New Roman" w:hAnsi="Times New Roman" w:cs="Times New Roman"/>
          <w:sz w:val="28"/>
          <w:szCs w:val="28"/>
        </w:rPr>
        <w:t xml:space="preserve"> </w:t>
      </w:r>
      <w:r w:rsidRPr="00132863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 ходом выполнения </w:t>
      </w:r>
      <w:r w:rsidRPr="00132863">
        <w:rPr>
          <w:rFonts w:ascii="Times New Roman" w:hAnsi="Times New Roman" w:cs="Times New Roman"/>
          <w:sz w:val="28"/>
          <w:szCs w:val="28"/>
        </w:rPr>
        <w:t>муниципальной программы осущес</w:t>
      </w:r>
      <w:r w:rsidRPr="00132863">
        <w:rPr>
          <w:rFonts w:ascii="Times New Roman" w:hAnsi="Times New Roman" w:cs="Times New Roman"/>
          <w:sz w:val="28"/>
          <w:szCs w:val="28"/>
        </w:rPr>
        <w:t>т</w:t>
      </w:r>
      <w:r w:rsidRPr="00132863">
        <w:rPr>
          <w:rFonts w:ascii="Times New Roman" w:hAnsi="Times New Roman" w:cs="Times New Roman"/>
          <w:sz w:val="28"/>
          <w:szCs w:val="28"/>
        </w:rPr>
        <w:t>вляет координатор муниципально</w:t>
      </w:r>
      <w:r>
        <w:rPr>
          <w:rFonts w:ascii="Times New Roman" w:hAnsi="Times New Roman" w:cs="Times New Roman"/>
          <w:sz w:val="28"/>
          <w:szCs w:val="28"/>
        </w:rPr>
        <w:t>й программы, Совет Темрюкского горо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ского поселения Темрюкского района</w:t>
      </w:r>
      <w:r w:rsidR="00FB0EAF">
        <w:rPr>
          <w:rFonts w:ascii="Times New Roman" w:hAnsi="Times New Roman" w:cs="Times New Roman"/>
          <w:sz w:val="28"/>
          <w:szCs w:val="28"/>
        </w:rPr>
        <w:t>.</w:t>
      </w:r>
    </w:p>
    <w:p w:rsidR="009C7C79" w:rsidRDefault="009C7C79" w:rsidP="009C7C79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Default="009C7C79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GoBack"/>
      <w:bookmarkEnd w:id="7"/>
    </w:p>
    <w:p w:rsidR="00DC41AD" w:rsidRDefault="00DC41AD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41AD" w:rsidRDefault="00DC41AD" w:rsidP="00DC41AD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DC41AD" w:rsidRPr="005C33AC" w:rsidRDefault="00DC41AD" w:rsidP="00DC41A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C41AD" w:rsidRPr="005C33AC" w:rsidSect="00DC41AD">
          <w:headerReference w:type="default" r:id="rId8"/>
          <w:pgSz w:w="11909" w:h="16834"/>
          <w:pgMar w:top="1134" w:right="850" w:bottom="1134" w:left="1701" w:header="720" w:footer="720" w:gutter="0"/>
          <w:pgNumType w:start="83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</w:t>
      </w:r>
      <w:r w:rsidR="00554D2A">
        <w:rPr>
          <w:rFonts w:ascii="Times New Roman" w:hAnsi="Times New Roman" w:cs="Times New Roman"/>
          <w:sz w:val="28"/>
          <w:szCs w:val="28"/>
        </w:rPr>
        <w:t xml:space="preserve"> А.Д.Войтов</w:t>
      </w:r>
    </w:p>
    <w:p w:rsidR="009C7C79" w:rsidRPr="006E7E88" w:rsidRDefault="009C7C79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C7C79" w:rsidRPr="006E7E88" w:rsidSect="00DC41AD">
      <w:headerReference w:type="default" r:id="rId9"/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A21" w:rsidRPr="006C6794" w:rsidRDefault="006E7A21" w:rsidP="00B474D9">
      <w:pPr>
        <w:spacing w:after="0" w:line="240" w:lineRule="auto"/>
      </w:pPr>
      <w:r>
        <w:separator/>
      </w:r>
    </w:p>
  </w:endnote>
  <w:endnote w:type="continuationSeparator" w:id="0">
    <w:p w:rsidR="006E7A21" w:rsidRPr="006C6794" w:rsidRDefault="006E7A21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A21" w:rsidRPr="006C6794" w:rsidRDefault="006E7A21" w:rsidP="00B474D9">
      <w:pPr>
        <w:spacing w:after="0" w:line="240" w:lineRule="auto"/>
      </w:pPr>
      <w:r>
        <w:separator/>
      </w:r>
    </w:p>
  </w:footnote>
  <w:footnote w:type="continuationSeparator" w:id="0">
    <w:p w:rsidR="006E7A21" w:rsidRPr="006C6794" w:rsidRDefault="006E7A21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73313"/>
      <w:docPartObj>
        <w:docPartGallery w:val="Page Numbers (Top of Page)"/>
        <w:docPartUnique/>
      </w:docPartObj>
    </w:sdtPr>
    <w:sdtContent>
      <w:p w:rsidR="00DC41AD" w:rsidRDefault="00DC41AD">
        <w:pPr>
          <w:pStyle w:val="a8"/>
          <w:jc w:val="center"/>
        </w:pPr>
        <w:r>
          <w:t>2</w:t>
        </w:r>
      </w:p>
    </w:sdtContent>
  </w:sdt>
  <w:p w:rsidR="00DC41AD" w:rsidRDefault="00DC41A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597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26BC2" w:rsidRPr="006D326F" w:rsidRDefault="00BE29A9" w:rsidP="00BA364D">
        <w:pPr>
          <w:pStyle w:val="a8"/>
          <w:tabs>
            <w:tab w:val="left" w:pos="4264"/>
            <w:tab w:val="center" w:pos="4819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32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26BC2" w:rsidRPr="006D326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D32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2893">
          <w:rPr>
            <w:rFonts w:ascii="Times New Roman" w:hAnsi="Times New Roman" w:cs="Times New Roman"/>
            <w:noProof/>
            <w:sz w:val="28"/>
            <w:szCs w:val="28"/>
          </w:rPr>
          <w:t>90</w:t>
        </w:r>
        <w:r w:rsidRPr="006D32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26BC2" w:rsidRPr="00CA4829" w:rsidRDefault="00BE29A9" w:rsidP="00BA364D">
    <w:pPr>
      <w:pStyle w:val="a8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BE29A9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326BC2" w:rsidRDefault="00326BC2">
                    <w:pPr>
                      <w:pStyle w:val="a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r w:rsidR="00BE29A9" w:rsidRPr="00BE29A9">
                      <w:fldChar w:fldCharType="begin"/>
                    </w:r>
                    <w:r>
                      <w:instrText xml:space="preserve"> PAGE    \* MERGEFORMAT </w:instrText>
                    </w:r>
                    <w:r w:rsidR="00BE29A9" w:rsidRPr="00BE29A9">
                      <w:fldChar w:fldCharType="separate"/>
                    </w:r>
                    <w:r w:rsidR="00A22893" w:rsidRPr="00A22893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t>90</w:t>
                    </w:r>
                    <w:r w:rsidR="00BE29A9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122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10C3F"/>
    <w:rsid w:val="00005B0B"/>
    <w:rsid w:val="00043EAC"/>
    <w:rsid w:val="0005238D"/>
    <w:rsid w:val="00052AC3"/>
    <w:rsid w:val="0008174F"/>
    <w:rsid w:val="000953F7"/>
    <w:rsid w:val="000C7807"/>
    <w:rsid w:val="00104FB2"/>
    <w:rsid w:val="0015177E"/>
    <w:rsid w:val="001618C8"/>
    <w:rsid w:val="00174A07"/>
    <w:rsid w:val="0018414A"/>
    <w:rsid w:val="001B0088"/>
    <w:rsid w:val="001B7EDE"/>
    <w:rsid w:val="001C4713"/>
    <w:rsid w:val="001E11B6"/>
    <w:rsid w:val="001E3D3D"/>
    <w:rsid w:val="001E68ED"/>
    <w:rsid w:val="001F6315"/>
    <w:rsid w:val="0022042D"/>
    <w:rsid w:val="00220D10"/>
    <w:rsid w:val="00226557"/>
    <w:rsid w:val="002547D8"/>
    <w:rsid w:val="00260225"/>
    <w:rsid w:val="00275286"/>
    <w:rsid w:val="00292307"/>
    <w:rsid w:val="002B548D"/>
    <w:rsid w:val="002E0C74"/>
    <w:rsid w:val="002F09E8"/>
    <w:rsid w:val="00320CB7"/>
    <w:rsid w:val="00326BC2"/>
    <w:rsid w:val="00335EF0"/>
    <w:rsid w:val="0036203C"/>
    <w:rsid w:val="003673A6"/>
    <w:rsid w:val="003A2D3D"/>
    <w:rsid w:val="003A7993"/>
    <w:rsid w:val="003C75E1"/>
    <w:rsid w:val="003E1B69"/>
    <w:rsid w:val="004034ED"/>
    <w:rsid w:val="00404336"/>
    <w:rsid w:val="004468D6"/>
    <w:rsid w:val="00472171"/>
    <w:rsid w:val="00491068"/>
    <w:rsid w:val="005076FE"/>
    <w:rsid w:val="005175D3"/>
    <w:rsid w:val="00526A89"/>
    <w:rsid w:val="00544E8F"/>
    <w:rsid w:val="00554D2A"/>
    <w:rsid w:val="00576314"/>
    <w:rsid w:val="00596CA5"/>
    <w:rsid w:val="005A73CF"/>
    <w:rsid w:val="005A761A"/>
    <w:rsid w:val="005C418B"/>
    <w:rsid w:val="005D2A38"/>
    <w:rsid w:val="005F1EA7"/>
    <w:rsid w:val="005F5D9B"/>
    <w:rsid w:val="0063081E"/>
    <w:rsid w:val="0063367D"/>
    <w:rsid w:val="00647B7A"/>
    <w:rsid w:val="00662204"/>
    <w:rsid w:val="006707B6"/>
    <w:rsid w:val="0067248D"/>
    <w:rsid w:val="0068220D"/>
    <w:rsid w:val="006B5C82"/>
    <w:rsid w:val="006C1698"/>
    <w:rsid w:val="006E7A21"/>
    <w:rsid w:val="006E7E88"/>
    <w:rsid w:val="00704B47"/>
    <w:rsid w:val="00704E97"/>
    <w:rsid w:val="00727173"/>
    <w:rsid w:val="0075423D"/>
    <w:rsid w:val="007634AF"/>
    <w:rsid w:val="007678A2"/>
    <w:rsid w:val="0077295B"/>
    <w:rsid w:val="007802DA"/>
    <w:rsid w:val="00792243"/>
    <w:rsid w:val="00792866"/>
    <w:rsid w:val="00797171"/>
    <w:rsid w:val="007B5FDF"/>
    <w:rsid w:val="007F3E23"/>
    <w:rsid w:val="007F6A4C"/>
    <w:rsid w:val="008001C0"/>
    <w:rsid w:val="0083505C"/>
    <w:rsid w:val="0083547F"/>
    <w:rsid w:val="0087321D"/>
    <w:rsid w:val="0088734D"/>
    <w:rsid w:val="00887CDE"/>
    <w:rsid w:val="00893314"/>
    <w:rsid w:val="008B6422"/>
    <w:rsid w:val="008D0D0D"/>
    <w:rsid w:val="008F4024"/>
    <w:rsid w:val="008F75E5"/>
    <w:rsid w:val="009045FE"/>
    <w:rsid w:val="00907891"/>
    <w:rsid w:val="00912F2E"/>
    <w:rsid w:val="00924AFD"/>
    <w:rsid w:val="0095072B"/>
    <w:rsid w:val="00957922"/>
    <w:rsid w:val="00962F66"/>
    <w:rsid w:val="009631A4"/>
    <w:rsid w:val="00973214"/>
    <w:rsid w:val="00981B30"/>
    <w:rsid w:val="0098713B"/>
    <w:rsid w:val="009979C1"/>
    <w:rsid w:val="009C7C79"/>
    <w:rsid w:val="009D502B"/>
    <w:rsid w:val="009E7211"/>
    <w:rsid w:val="009F0672"/>
    <w:rsid w:val="009F2E2F"/>
    <w:rsid w:val="009F3629"/>
    <w:rsid w:val="009F5923"/>
    <w:rsid w:val="00A22893"/>
    <w:rsid w:val="00A31639"/>
    <w:rsid w:val="00A33E34"/>
    <w:rsid w:val="00A3562E"/>
    <w:rsid w:val="00A7052A"/>
    <w:rsid w:val="00A732DD"/>
    <w:rsid w:val="00A80F8B"/>
    <w:rsid w:val="00A8442A"/>
    <w:rsid w:val="00A86A68"/>
    <w:rsid w:val="00A977C7"/>
    <w:rsid w:val="00AC66DF"/>
    <w:rsid w:val="00AD24F2"/>
    <w:rsid w:val="00AD7C70"/>
    <w:rsid w:val="00AE1A88"/>
    <w:rsid w:val="00AF45D2"/>
    <w:rsid w:val="00B05C35"/>
    <w:rsid w:val="00B10C3F"/>
    <w:rsid w:val="00B23FCD"/>
    <w:rsid w:val="00B32E1D"/>
    <w:rsid w:val="00B474D9"/>
    <w:rsid w:val="00B52228"/>
    <w:rsid w:val="00B86CB5"/>
    <w:rsid w:val="00B964AE"/>
    <w:rsid w:val="00BA364D"/>
    <w:rsid w:val="00BB5E2B"/>
    <w:rsid w:val="00BC12FD"/>
    <w:rsid w:val="00BC1DAE"/>
    <w:rsid w:val="00BC1F5E"/>
    <w:rsid w:val="00BD152A"/>
    <w:rsid w:val="00BE29A9"/>
    <w:rsid w:val="00BE3EA1"/>
    <w:rsid w:val="00C603A3"/>
    <w:rsid w:val="00C642A3"/>
    <w:rsid w:val="00C822DD"/>
    <w:rsid w:val="00C87083"/>
    <w:rsid w:val="00CA19A1"/>
    <w:rsid w:val="00CA2EC0"/>
    <w:rsid w:val="00CA4829"/>
    <w:rsid w:val="00CC4252"/>
    <w:rsid w:val="00D46F06"/>
    <w:rsid w:val="00D47F7F"/>
    <w:rsid w:val="00D5627F"/>
    <w:rsid w:val="00D61D0F"/>
    <w:rsid w:val="00D65D3E"/>
    <w:rsid w:val="00D70FA8"/>
    <w:rsid w:val="00D77185"/>
    <w:rsid w:val="00D8541C"/>
    <w:rsid w:val="00DC41AD"/>
    <w:rsid w:val="00DC4CDB"/>
    <w:rsid w:val="00DD0691"/>
    <w:rsid w:val="00DF3063"/>
    <w:rsid w:val="00E0740D"/>
    <w:rsid w:val="00E13517"/>
    <w:rsid w:val="00E27A2B"/>
    <w:rsid w:val="00E31C3D"/>
    <w:rsid w:val="00E447DD"/>
    <w:rsid w:val="00EA3850"/>
    <w:rsid w:val="00EC0091"/>
    <w:rsid w:val="00ED39CE"/>
    <w:rsid w:val="00ED5165"/>
    <w:rsid w:val="00EF066F"/>
    <w:rsid w:val="00F1581C"/>
    <w:rsid w:val="00F5310D"/>
    <w:rsid w:val="00F555DD"/>
    <w:rsid w:val="00FB0EAF"/>
    <w:rsid w:val="00FB542A"/>
    <w:rsid w:val="00FD0718"/>
    <w:rsid w:val="00FD779D"/>
    <w:rsid w:val="00FD7F5F"/>
    <w:rsid w:val="00FE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10C3F"/>
    <w:rPr>
      <w:rFonts w:eastAsiaTheme="minorEastAsia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0C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0C3F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d">
    <w:name w:val="Цветовое выделение"/>
    <w:rsid w:val="009C7C79"/>
    <w:rPr>
      <w:b/>
      <w:color w:val="26282F"/>
    </w:rPr>
  </w:style>
  <w:style w:type="paragraph" w:styleId="ae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DC41A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A3792-5A0E-45AB-9215-275B2BA0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65</cp:revision>
  <cp:lastPrinted>2016-12-02T09:05:00Z</cp:lastPrinted>
  <dcterms:created xsi:type="dcterms:W3CDTF">2016-05-16T12:58:00Z</dcterms:created>
  <dcterms:modified xsi:type="dcterms:W3CDTF">2016-12-12T13:27:00Z</dcterms:modified>
</cp:coreProperties>
</file>