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 </w:t>
      </w:r>
    </w:p>
    <w:p w:rsidR="00B0472A" w:rsidRPr="00B0472A" w:rsidRDefault="00B0472A" w:rsidP="00B04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B0472A" w:rsidRPr="00B0472A" w:rsidRDefault="00B0472A" w:rsidP="00B04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раснодар-г.Славянск-на-Кубани- г.Темрюк-А290-г.Новороссийск-г.Керчь, км 140+731 слева</w:t>
      </w:r>
    </w:p>
    <w:p w:rsidR="00B0472A" w:rsidRPr="00B0472A" w:rsidRDefault="00B0472A" w:rsidP="00B04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 «О защите прав потребителей», законом Краснодарского края от 1 марта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2011 года № 2195-КЗ «Об организации деятельности розничных рынков,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10.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Лысенко </w:t>
      </w:r>
      <w:proofErr w:type="spellStart"/>
      <w:r w:rsidRPr="00B0472A">
        <w:rPr>
          <w:rFonts w:ascii="Times New Roman" w:eastAsia="Times New Roman" w:hAnsi="Times New Roman" w:cs="Times New Roman"/>
          <w:sz w:val="28"/>
          <w:szCs w:val="28"/>
        </w:rPr>
        <w:t>Ваграма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Романовича, юридический (почтовый)  адрес: Краснодарский  край, гор. Краснодар, п. Отделения №2, СКЗНИИСИВ, ул.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Вишневая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>, д.3.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территория Темрюкского городского поселения Темрюкского района на участке автомобильной дороги  А-289 -  г. Краснодар – г. Славянск-на-Кубани – г. Темрюк - А-290 г.- Новороссийск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>. Керчь, км 140+731 слева».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: с 1 мая 2021 года по     30 октября 2021 года, круглосуточно.</w:t>
      </w: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Рекомендовать организатору ярмарки индивидуальному предпринимателю Лысенко </w:t>
      </w:r>
      <w:proofErr w:type="spellStart"/>
      <w:r w:rsidRPr="00B0472A">
        <w:rPr>
          <w:rFonts w:ascii="Times New Roman" w:eastAsia="Times New Roman" w:hAnsi="Times New Roman" w:cs="Times New Roman"/>
          <w:sz w:val="28"/>
          <w:szCs w:val="28"/>
        </w:rPr>
        <w:t>Ваграму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Романовичу: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1) принять соответствующие меры по охране общественного порядка во время проведения ярмарки;</w:t>
      </w:r>
      <w:proofErr w:type="gramEnd"/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6. Общему  отделу  администрации  Темрюкского городского поселения Темрюкского района (Отставной) 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CE22E8" w:rsidRDefault="00CE22E8" w:rsidP="00B047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FD" w:rsidRDefault="00BC6BFD">
      <w:pPr>
        <w:spacing w:after="0" w:line="240" w:lineRule="auto"/>
      </w:pPr>
      <w:r>
        <w:separator/>
      </w:r>
    </w:p>
  </w:endnote>
  <w:endnote w:type="continuationSeparator" w:id="0">
    <w:p w:rsidR="00BC6BFD" w:rsidRDefault="00B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FD" w:rsidRDefault="00BC6BFD">
      <w:pPr>
        <w:spacing w:after="0" w:line="240" w:lineRule="auto"/>
      </w:pPr>
      <w:r>
        <w:separator/>
      </w:r>
    </w:p>
  </w:footnote>
  <w:footnote w:type="continuationSeparator" w:id="0">
    <w:p w:rsidR="00BC6BFD" w:rsidRDefault="00B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B280-3554-4EEA-BE70-E1CB08C9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3</cp:revision>
  <cp:lastPrinted>2020-02-10T07:13:00Z</cp:lastPrinted>
  <dcterms:created xsi:type="dcterms:W3CDTF">2021-03-30T08:03:00Z</dcterms:created>
  <dcterms:modified xsi:type="dcterms:W3CDTF">2021-03-30T08:45:00Z</dcterms:modified>
</cp:coreProperties>
</file>