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Pr="00EA0C7E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82AC2" w:rsidRDefault="00182AC2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Default="00FC67AB" w:rsidP="00D228F5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______</w:t>
      </w:r>
      <w:r w:rsidR="00EA0C7E" w:rsidRPr="00EA0C7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A68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F471DF" w:rsidRPr="00F471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71DF" w:rsidRPr="00F471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337EB0" w:rsidRPr="00337E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</w:t>
      </w:r>
      <w:r w:rsidR="00EA0C7E" w:rsidRPr="00EA0C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6F62C2">
        <w:rPr>
          <w:rFonts w:ascii="Times New Roman" w:hAnsi="Times New Roman" w:cs="Times New Roman"/>
          <w:color w:val="000000"/>
          <w:spacing w:val="3"/>
          <w:sz w:val="28"/>
          <w:szCs w:val="28"/>
        </w:rPr>
        <w:t>__</w:t>
      </w:r>
      <w:proofErr w:type="gramStart"/>
      <w:r w:rsidR="006F62C2">
        <w:rPr>
          <w:rFonts w:ascii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EA0C7E" w:rsidRPr="00374FE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471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2C2">
        <w:rPr>
          <w:rFonts w:ascii="Times New Roman" w:hAnsi="Times New Roman" w:cs="Times New Roman"/>
          <w:color w:val="000000"/>
          <w:spacing w:val="3"/>
          <w:sz w:val="28"/>
          <w:szCs w:val="28"/>
        </w:rPr>
        <w:t>_</w:t>
      </w:r>
      <w:proofErr w:type="gramEnd"/>
      <w:r w:rsidR="006F62C2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_____________</w:t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5713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471D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F62C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FC67A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62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471D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3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2D5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618B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</w:t>
      </w:r>
      <w:r w:rsidR="00A618B2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емрюк</w:t>
      </w:r>
      <w:proofErr w:type="spellEnd"/>
    </w:p>
    <w:p w:rsidR="00C85F5B" w:rsidRDefault="00C85F5B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9835BF" w:rsidP="00A6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182AC2">
        <w:rPr>
          <w:rFonts w:ascii="Times New Roman" w:eastAsia="Times New Roman" w:hAnsi="Times New Roman" w:cs="Times New Roman"/>
          <w:b/>
          <w:sz w:val="28"/>
          <w:szCs w:val="28"/>
        </w:rPr>
        <w:t>утверждении Прейскуранта гарантированного перечня услуг по погребению, оказываемых на территории Темрюкского городского поселения Темрюкского района</w:t>
      </w:r>
    </w:p>
    <w:p w:rsidR="0099539C" w:rsidRDefault="0099539C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Pr="00133802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37688D" w:rsidRDefault="0037688D" w:rsidP="00A618B2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</w:t>
      </w:r>
      <w:r w:rsidR="008A7124">
        <w:rPr>
          <w:rFonts w:ascii="Times New Roman" w:hAnsi="Times New Roman"/>
          <w:sz w:val="28"/>
          <w:szCs w:val="28"/>
        </w:rPr>
        <w:t>с</w:t>
      </w:r>
      <w:r w:rsidR="00A618B2">
        <w:rPr>
          <w:rFonts w:ascii="Times New Roman" w:hAnsi="Times New Roman"/>
          <w:sz w:val="28"/>
          <w:szCs w:val="28"/>
        </w:rPr>
        <w:t xml:space="preserve"> </w:t>
      </w:r>
      <w:r w:rsidR="008A7124">
        <w:rPr>
          <w:rFonts w:ascii="Times New Roman" w:hAnsi="Times New Roman"/>
          <w:sz w:val="28"/>
          <w:szCs w:val="28"/>
        </w:rPr>
        <w:t>Федеральн</w:t>
      </w:r>
      <w:r w:rsidR="000D7030">
        <w:rPr>
          <w:rFonts w:ascii="Times New Roman" w:hAnsi="Times New Roman"/>
          <w:sz w:val="28"/>
          <w:szCs w:val="28"/>
        </w:rPr>
        <w:t>ым</w:t>
      </w:r>
      <w:r w:rsidR="008A7124">
        <w:rPr>
          <w:rFonts w:ascii="Times New Roman" w:hAnsi="Times New Roman"/>
          <w:sz w:val="28"/>
          <w:szCs w:val="28"/>
        </w:rPr>
        <w:t xml:space="preserve"> закон</w:t>
      </w:r>
      <w:r w:rsidR="000D7030">
        <w:rPr>
          <w:rFonts w:ascii="Times New Roman" w:hAnsi="Times New Roman"/>
          <w:sz w:val="28"/>
          <w:szCs w:val="28"/>
        </w:rPr>
        <w:t>ом</w:t>
      </w:r>
      <w:r w:rsidR="008A7124">
        <w:rPr>
          <w:rFonts w:ascii="Times New Roman" w:hAnsi="Times New Roman"/>
          <w:sz w:val="28"/>
          <w:szCs w:val="28"/>
        </w:rPr>
        <w:t xml:space="preserve"> от 12 января 1996 года № 8-ФЗ «</w:t>
      </w:r>
      <w:r w:rsidR="00AA5F80">
        <w:rPr>
          <w:rFonts w:ascii="Times New Roman" w:hAnsi="Times New Roman"/>
          <w:sz w:val="28"/>
          <w:szCs w:val="28"/>
        </w:rPr>
        <w:t>О погребении и похоронном деле»</w:t>
      </w:r>
      <w:r w:rsidR="008A7124">
        <w:rPr>
          <w:rFonts w:ascii="Times New Roman" w:hAnsi="Times New Roman"/>
          <w:sz w:val="28"/>
          <w:szCs w:val="28"/>
        </w:rPr>
        <w:t xml:space="preserve">, </w:t>
      </w:r>
      <w:r w:rsidR="002F3CDB">
        <w:rPr>
          <w:rFonts w:ascii="Times New Roman" w:hAnsi="Times New Roman"/>
          <w:sz w:val="28"/>
          <w:szCs w:val="28"/>
        </w:rPr>
        <w:t>Федеральн</w:t>
      </w:r>
      <w:r w:rsidR="000A6887">
        <w:rPr>
          <w:rFonts w:ascii="Times New Roman" w:hAnsi="Times New Roman"/>
          <w:sz w:val="28"/>
          <w:szCs w:val="28"/>
        </w:rPr>
        <w:t>ы</w:t>
      </w:r>
      <w:r w:rsidR="002F3CDB">
        <w:rPr>
          <w:rFonts w:ascii="Times New Roman" w:hAnsi="Times New Roman"/>
          <w:sz w:val="28"/>
          <w:szCs w:val="28"/>
        </w:rPr>
        <w:t>м законом от 06 октября 2003 года № 131-ФЗ «Об общих принципах организации местного самоуправления в Российской Федерации»,</w:t>
      </w:r>
      <w:r w:rsidR="00A618B2">
        <w:rPr>
          <w:rFonts w:ascii="Times New Roman" w:hAnsi="Times New Roman"/>
          <w:sz w:val="28"/>
          <w:szCs w:val="28"/>
        </w:rPr>
        <w:t xml:space="preserve"> </w:t>
      </w:r>
      <w:r w:rsidR="00285086">
        <w:rPr>
          <w:rFonts w:ascii="Times New Roman" w:hAnsi="Times New Roman"/>
          <w:sz w:val="28"/>
          <w:szCs w:val="28"/>
        </w:rPr>
        <w:t xml:space="preserve"> </w:t>
      </w:r>
      <w:r w:rsidR="005F1650">
        <w:rPr>
          <w:rFonts w:ascii="Times New Roman" w:hAnsi="Times New Roman"/>
          <w:sz w:val="28"/>
          <w:szCs w:val="28"/>
        </w:rPr>
        <w:t>Постановлени</w:t>
      </w:r>
      <w:r w:rsidR="001B7B5F">
        <w:rPr>
          <w:rFonts w:ascii="Times New Roman" w:hAnsi="Times New Roman"/>
          <w:sz w:val="28"/>
          <w:szCs w:val="28"/>
        </w:rPr>
        <w:t>ем</w:t>
      </w:r>
      <w:r w:rsidR="005F1650">
        <w:rPr>
          <w:rFonts w:ascii="Times New Roman" w:hAnsi="Times New Roman"/>
          <w:sz w:val="28"/>
          <w:szCs w:val="28"/>
        </w:rPr>
        <w:t xml:space="preserve"> Правительства </w:t>
      </w:r>
      <w:r w:rsidR="004B7D45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5F1650">
        <w:rPr>
          <w:rFonts w:ascii="Times New Roman" w:hAnsi="Times New Roman"/>
          <w:sz w:val="28"/>
          <w:szCs w:val="28"/>
        </w:rPr>
        <w:t xml:space="preserve"> </w:t>
      </w:r>
      <w:r w:rsidR="001B7B5F">
        <w:rPr>
          <w:rFonts w:ascii="Times New Roman" w:hAnsi="Times New Roman"/>
          <w:sz w:val="28"/>
          <w:szCs w:val="28"/>
        </w:rPr>
        <w:t>от 2</w:t>
      </w:r>
      <w:r w:rsidR="004568FC">
        <w:rPr>
          <w:rFonts w:ascii="Times New Roman" w:hAnsi="Times New Roman"/>
          <w:sz w:val="28"/>
          <w:szCs w:val="28"/>
        </w:rPr>
        <w:t>8</w:t>
      </w:r>
      <w:r w:rsidR="001B7B5F">
        <w:rPr>
          <w:rFonts w:ascii="Times New Roman" w:hAnsi="Times New Roman"/>
          <w:sz w:val="28"/>
          <w:szCs w:val="28"/>
        </w:rPr>
        <w:t xml:space="preserve"> января 202</w:t>
      </w:r>
      <w:r w:rsidR="004568FC">
        <w:rPr>
          <w:rFonts w:ascii="Times New Roman" w:hAnsi="Times New Roman"/>
          <w:sz w:val="28"/>
          <w:szCs w:val="28"/>
        </w:rPr>
        <w:t>1</w:t>
      </w:r>
      <w:r w:rsidR="001B7B5F">
        <w:rPr>
          <w:rFonts w:ascii="Times New Roman" w:hAnsi="Times New Roman"/>
          <w:sz w:val="28"/>
          <w:szCs w:val="28"/>
        </w:rPr>
        <w:t xml:space="preserve"> года № </w:t>
      </w:r>
      <w:r w:rsidR="004568FC">
        <w:rPr>
          <w:rFonts w:ascii="Times New Roman" w:hAnsi="Times New Roman"/>
          <w:sz w:val="28"/>
          <w:szCs w:val="28"/>
        </w:rPr>
        <w:t>73</w:t>
      </w:r>
      <w:r w:rsidR="001B7B5F">
        <w:rPr>
          <w:rFonts w:ascii="Times New Roman" w:hAnsi="Times New Roman"/>
          <w:sz w:val="28"/>
          <w:szCs w:val="28"/>
        </w:rPr>
        <w:t xml:space="preserve"> </w:t>
      </w:r>
      <w:r w:rsidR="005F1650">
        <w:rPr>
          <w:rFonts w:ascii="Times New Roman" w:hAnsi="Times New Roman"/>
          <w:sz w:val="28"/>
          <w:szCs w:val="28"/>
        </w:rPr>
        <w:t xml:space="preserve">«Об утверждении </w:t>
      </w:r>
      <w:r w:rsidR="00374FEB">
        <w:rPr>
          <w:rFonts w:ascii="Times New Roman" w:hAnsi="Times New Roman"/>
          <w:sz w:val="28"/>
          <w:szCs w:val="28"/>
        </w:rPr>
        <w:t xml:space="preserve">коэффициента индексации </w:t>
      </w:r>
      <w:r w:rsidR="005F1650">
        <w:rPr>
          <w:rFonts w:ascii="Times New Roman" w:hAnsi="Times New Roman"/>
          <w:sz w:val="28"/>
          <w:szCs w:val="28"/>
        </w:rPr>
        <w:t>выплат, пособий и компенсаций в 20</w:t>
      </w:r>
      <w:r w:rsidR="00285086">
        <w:rPr>
          <w:rFonts w:ascii="Times New Roman" w:hAnsi="Times New Roman"/>
          <w:sz w:val="28"/>
          <w:szCs w:val="28"/>
        </w:rPr>
        <w:t>2</w:t>
      </w:r>
      <w:r w:rsidR="004568FC">
        <w:rPr>
          <w:rFonts w:ascii="Times New Roman" w:hAnsi="Times New Roman"/>
          <w:sz w:val="28"/>
          <w:szCs w:val="28"/>
        </w:rPr>
        <w:t>1</w:t>
      </w:r>
      <w:r w:rsidR="005F1650">
        <w:rPr>
          <w:rFonts w:ascii="Times New Roman" w:hAnsi="Times New Roman"/>
          <w:sz w:val="28"/>
          <w:szCs w:val="28"/>
        </w:rPr>
        <w:t xml:space="preserve"> году»,</w:t>
      </w:r>
      <w:r w:rsidR="002F3CDB">
        <w:rPr>
          <w:rFonts w:ascii="Times New Roman" w:hAnsi="Times New Roman"/>
          <w:sz w:val="28"/>
          <w:szCs w:val="28"/>
        </w:rPr>
        <w:t xml:space="preserve"> з</w:t>
      </w:r>
      <w:r w:rsidR="008A7124">
        <w:rPr>
          <w:rFonts w:ascii="Times New Roman" w:hAnsi="Times New Roman"/>
          <w:sz w:val="28"/>
          <w:szCs w:val="28"/>
        </w:rPr>
        <w:t>акон</w:t>
      </w:r>
      <w:r w:rsidR="002F3CDB">
        <w:rPr>
          <w:rFonts w:ascii="Times New Roman" w:hAnsi="Times New Roman"/>
          <w:sz w:val="28"/>
          <w:szCs w:val="28"/>
        </w:rPr>
        <w:t>ом</w:t>
      </w:r>
      <w:r w:rsidR="008A7124">
        <w:rPr>
          <w:rFonts w:ascii="Times New Roman" w:hAnsi="Times New Roman"/>
          <w:sz w:val="28"/>
          <w:szCs w:val="28"/>
        </w:rPr>
        <w:t xml:space="preserve"> Краснодарского края от </w:t>
      </w:r>
      <w:r w:rsidR="002F3CDB">
        <w:rPr>
          <w:rFonts w:ascii="Times New Roman" w:hAnsi="Times New Roman"/>
          <w:sz w:val="28"/>
          <w:szCs w:val="28"/>
        </w:rPr>
        <w:t>0</w:t>
      </w:r>
      <w:r w:rsidR="008A7124">
        <w:rPr>
          <w:rFonts w:ascii="Times New Roman" w:hAnsi="Times New Roman"/>
          <w:sz w:val="28"/>
          <w:szCs w:val="28"/>
        </w:rPr>
        <w:t>4 февраля 2004 года № 666-КЗ «О погребении и похоронном деле в Краснодарском крае»</w:t>
      </w:r>
      <w:r w:rsidR="00825EF3">
        <w:rPr>
          <w:rFonts w:ascii="Times New Roman" w:hAnsi="Times New Roman"/>
          <w:sz w:val="28"/>
          <w:szCs w:val="28"/>
        </w:rPr>
        <w:t xml:space="preserve">, Уставом Темрюкского </w:t>
      </w:r>
      <w:r w:rsidR="00825EF3" w:rsidRPr="00BD376F">
        <w:rPr>
          <w:rFonts w:ascii="Times New Roman" w:hAnsi="Times New Roman"/>
          <w:sz w:val="28"/>
          <w:szCs w:val="28"/>
        </w:rPr>
        <w:t>городского</w:t>
      </w:r>
      <w:r w:rsidR="004C7D35">
        <w:rPr>
          <w:rFonts w:ascii="Times New Roman" w:hAnsi="Times New Roman"/>
          <w:sz w:val="28"/>
          <w:szCs w:val="28"/>
        </w:rPr>
        <w:t xml:space="preserve"> </w:t>
      </w:r>
      <w:r w:rsidR="00825EF3"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 w:rsidR="00825EF3">
        <w:rPr>
          <w:rFonts w:ascii="Times New Roman" w:hAnsi="Times New Roman"/>
          <w:sz w:val="28"/>
          <w:szCs w:val="28"/>
        </w:rPr>
        <w:t xml:space="preserve">, </w:t>
      </w:r>
      <w:r w:rsidR="008A7124">
        <w:rPr>
          <w:rFonts w:ascii="Times New Roman" w:hAnsi="Times New Roman"/>
          <w:sz w:val="28"/>
          <w:szCs w:val="28"/>
        </w:rPr>
        <w:t xml:space="preserve">Совет </w:t>
      </w:r>
      <w:r w:rsidRPr="00BD376F">
        <w:rPr>
          <w:rFonts w:ascii="Times New Roman" w:hAnsi="Times New Roman"/>
          <w:sz w:val="28"/>
          <w:szCs w:val="28"/>
        </w:rPr>
        <w:t>Темрюкского городского</w:t>
      </w:r>
      <w:r w:rsidR="00A618B2">
        <w:rPr>
          <w:rFonts w:ascii="Times New Roman" w:hAnsi="Times New Roman"/>
          <w:sz w:val="28"/>
          <w:szCs w:val="28"/>
        </w:rPr>
        <w:t xml:space="preserve">  </w:t>
      </w:r>
      <w:r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 w:rsidR="004C7D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 е ш и </w:t>
      </w:r>
      <w:r w:rsidRPr="00BD376F">
        <w:rPr>
          <w:rFonts w:ascii="Times New Roman" w:hAnsi="Times New Roman"/>
          <w:sz w:val="28"/>
          <w:szCs w:val="28"/>
        </w:rPr>
        <w:t>л:</w:t>
      </w:r>
    </w:p>
    <w:p w:rsidR="002D6E2B" w:rsidRDefault="000A6887" w:rsidP="00465706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7688D" w:rsidRPr="00BD376F">
        <w:rPr>
          <w:rFonts w:ascii="Times New Roman" w:hAnsi="Times New Roman"/>
          <w:sz w:val="28"/>
          <w:szCs w:val="28"/>
        </w:rPr>
        <w:t>1.</w:t>
      </w:r>
      <w:r w:rsidR="002D6E2B">
        <w:rPr>
          <w:rFonts w:ascii="Times New Roman" w:hAnsi="Times New Roman"/>
          <w:sz w:val="28"/>
          <w:szCs w:val="28"/>
        </w:rPr>
        <w:t xml:space="preserve">Утвердить Прейскурант гарантированного перечня услуг по погребению, оказываемых на территории Темрюкского </w:t>
      </w:r>
      <w:r w:rsidR="002D6E2B" w:rsidRPr="00BD376F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D6E2B"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 w:rsidR="002D6E2B">
        <w:rPr>
          <w:rFonts w:ascii="Times New Roman" w:hAnsi="Times New Roman"/>
          <w:sz w:val="28"/>
          <w:szCs w:val="28"/>
        </w:rPr>
        <w:t>, согласно приложению к настоящему решению.</w:t>
      </w:r>
    </w:p>
    <w:p w:rsidR="00507480" w:rsidRDefault="000A6887" w:rsidP="000A6887">
      <w:pPr>
        <w:tabs>
          <w:tab w:val="left" w:pos="9639"/>
        </w:tabs>
        <w:spacing w:after="0" w:line="240" w:lineRule="auto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50748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507480" w:rsidRPr="00A618B2">
        <w:rPr>
          <w:rFonts w:ascii="Times New Roman" w:hAnsi="Times New Roman"/>
          <w:sz w:val="28"/>
          <w:szCs w:val="28"/>
        </w:rPr>
        <w:t>Решение</w:t>
      </w:r>
      <w:r w:rsidR="00A618B2" w:rsidRPr="00A618B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97F23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X</w:t>
      </w:r>
      <w:r w:rsidR="00374FE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сессии</w:t>
      </w:r>
      <w:r w:rsidR="00374FEB">
        <w:rPr>
          <w:rFonts w:ascii="Times New Roman" w:hAnsi="Times New Roman"/>
          <w:sz w:val="28"/>
          <w:szCs w:val="28"/>
        </w:rPr>
        <w:t xml:space="preserve"> Совета Темрюкского городского поселения Темрюкского района </w:t>
      </w:r>
      <w:r w:rsidR="00374FEB">
        <w:rPr>
          <w:rFonts w:ascii="Times New Roman" w:hAnsi="Times New Roman"/>
          <w:sz w:val="28"/>
          <w:szCs w:val="28"/>
          <w:lang w:val="en-US"/>
        </w:rPr>
        <w:t>I</w:t>
      </w:r>
      <w:r w:rsidR="00FC67AB">
        <w:rPr>
          <w:rFonts w:ascii="Times New Roman" w:hAnsi="Times New Roman"/>
          <w:sz w:val="28"/>
          <w:szCs w:val="28"/>
          <w:lang w:val="en-US"/>
        </w:rPr>
        <w:t>V</w:t>
      </w:r>
      <w:r w:rsidR="00374FEB">
        <w:rPr>
          <w:rFonts w:ascii="Times New Roman" w:hAnsi="Times New Roman"/>
          <w:sz w:val="28"/>
          <w:szCs w:val="28"/>
        </w:rPr>
        <w:t xml:space="preserve"> созыва от 2</w:t>
      </w:r>
      <w:r w:rsidR="00FC67AB" w:rsidRPr="004568FC">
        <w:rPr>
          <w:rFonts w:ascii="Times New Roman" w:hAnsi="Times New Roman"/>
          <w:sz w:val="28"/>
          <w:szCs w:val="28"/>
        </w:rPr>
        <w:t>5</w:t>
      </w:r>
      <w:r w:rsidR="00374FEB">
        <w:rPr>
          <w:rFonts w:ascii="Times New Roman" w:hAnsi="Times New Roman"/>
          <w:sz w:val="28"/>
          <w:szCs w:val="28"/>
        </w:rPr>
        <w:t xml:space="preserve"> февраля 20</w:t>
      </w:r>
      <w:r w:rsidR="00FC67AB" w:rsidRPr="004568FC">
        <w:rPr>
          <w:rFonts w:ascii="Times New Roman" w:hAnsi="Times New Roman"/>
          <w:sz w:val="28"/>
          <w:szCs w:val="28"/>
        </w:rPr>
        <w:t>20</w:t>
      </w:r>
      <w:r w:rsidR="00374FEB">
        <w:rPr>
          <w:rFonts w:ascii="Times New Roman" w:hAnsi="Times New Roman"/>
          <w:sz w:val="28"/>
          <w:szCs w:val="28"/>
        </w:rPr>
        <w:t xml:space="preserve"> года № </w:t>
      </w:r>
      <w:r w:rsidR="00FC67AB" w:rsidRPr="004568FC">
        <w:rPr>
          <w:rFonts w:ascii="Times New Roman" w:hAnsi="Times New Roman"/>
          <w:sz w:val="28"/>
          <w:szCs w:val="28"/>
        </w:rPr>
        <w:t>73</w:t>
      </w:r>
      <w:r w:rsidR="00374FEB">
        <w:rPr>
          <w:rFonts w:ascii="Times New Roman" w:hAnsi="Times New Roman"/>
          <w:sz w:val="28"/>
          <w:szCs w:val="28"/>
        </w:rPr>
        <w:t xml:space="preserve"> </w:t>
      </w:r>
      <w:r w:rsidR="00507480" w:rsidRPr="002E1F6E">
        <w:rPr>
          <w:rFonts w:ascii="Times New Roman" w:hAnsi="Times New Roman"/>
          <w:sz w:val="28"/>
          <w:szCs w:val="28"/>
        </w:rPr>
        <w:t>«</w:t>
      </w:r>
      <w:r w:rsidR="00507480" w:rsidRPr="004270D3">
        <w:rPr>
          <w:rFonts w:ascii="Times New Roman" w:hAnsi="Times New Roman"/>
          <w:sz w:val="28"/>
          <w:szCs w:val="28"/>
        </w:rPr>
        <w:t xml:space="preserve">Об утверждении </w:t>
      </w:r>
      <w:r w:rsidR="00507480">
        <w:rPr>
          <w:rFonts w:ascii="Times New Roman" w:hAnsi="Times New Roman"/>
          <w:sz w:val="28"/>
          <w:szCs w:val="28"/>
        </w:rPr>
        <w:t xml:space="preserve">Прейскуранта гарантированного перечня услуг по погребению, оказываемых на территории </w:t>
      </w:r>
      <w:r w:rsidR="00507480" w:rsidRPr="004270D3"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района» </w:t>
      </w:r>
      <w:r w:rsidR="00507480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1B2F0C" w:rsidRPr="00870921" w:rsidRDefault="004F3696" w:rsidP="001B2F0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07480">
        <w:rPr>
          <w:rFonts w:ascii="Times New Roman" w:hAnsi="Times New Roman"/>
          <w:sz w:val="28"/>
          <w:szCs w:val="28"/>
        </w:rPr>
        <w:t>3. Администрации</w:t>
      </w:r>
      <w:r w:rsidR="001B2F0C" w:rsidRPr="00870921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обеспечить официальное опубликование решения </w:t>
      </w:r>
      <w:r w:rsidR="001B2F0C" w:rsidRPr="00052294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1B2F0C" w:rsidRPr="00D75546">
        <w:rPr>
          <w:rFonts w:ascii="Times New Roman" w:hAnsi="Times New Roman" w:cs="Times New Roman"/>
          <w:sz w:val="28"/>
          <w:szCs w:val="28"/>
        </w:rPr>
        <w:t>«О</w:t>
      </w:r>
      <w:r w:rsidR="00470D43">
        <w:rPr>
          <w:rFonts w:ascii="Times New Roman" w:hAnsi="Times New Roman" w:cs="Times New Roman"/>
          <w:sz w:val="28"/>
          <w:szCs w:val="28"/>
        </w:rPr>
        <w:t xml:space="preserve">б утверждении Прейскуранта гарантированного перечня услуг по погребению, оказываемых на территории </w:t>
      </w:r>
      <w:r w:rsidR="001B2F0C" w:rsidRPr="00D75546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района»</w:t>
      </w:r>
      <w:r w:rsidR="001B2F0C">
        <w:rPr>
          <w:rFonts w:ascii="Times New Roman" w:hAnsi="Times New Roman" w:cs="Times New Roman"/>
          <w:sz w:val="28"/>
          <w:szCs w:val="28"/>
        </w:rPr>
        <w:t xml:space="preserve"> </w:t>
      </w:r>
      <w:r w:rsidR="001B2F0C" w:rsidRPr="00870921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газете Темрюкского района «Тамань» и официально </w:t>
      </w:r>
      <w:r w:rsidR="001B2F0C" w:rsidRPr="00870921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</w:t>
      </w:r>
      <w:r w:rsidR="001B2F0C">
        <w:rPr>
          <w:rFonts w:ascii="Times New Roman" w:hAnsi="Times New Roman" w:cs="Times New Roman"/>
          <w:sz w:val="28"/>
          <w:szCs w:val="28"/>
        </w:rPr>
        <w:t xml:space="preserve"> </w:t>
      </w:r>
      <w:r w:rsidR="001B2F0C" w:rsidRPr="00870921">
        <w:rPr>
          <w:rFonts w:ascii="Times New Roman" w:hAnsi="Times New Roman" w:cs="Times New Roman"/>
          <w:sz w:val="28"/>
          <w:szCs w:val="28"/>
        </w:rPr>
        <w:t>сайте муниципального образования Темрюкский район http://www.temruk.ru и официальном сайте администрации Темрюкского городского поселения Темрюкского района http://www.admtemruk.ru в информационно-телекоммуникационной сети «Интернет».</w:t>
      </w:r>
    </w:p>
    <w:p w:rsidR="00056ED1" w:rsidRDefault="009C697C" w:rsidP="003768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выполнением решения возложить на заместителя главы Темрюкского городского поселения Темрюкского района А.В.</w:t>
      </w:r>
      <w:r w:rsidR="00750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Румянцеву</w:t>
      </w:r>
      <w:r w:rsidR="00A61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C23A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</w:t>
      </w:r>
      <w:r w:rsidR="00750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3A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Герман).</w:t>
      </w:r>
    </w:p>
    <w:p w:rsidR="0037688D" w:rsidRDefault="00470D43" w:rsidP="00470D43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7688D"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826205" w:rsidRPr="001B799D">
        <w:rPr>
          <w:rFonts w:ascii="Times New Roman" w:hAnsi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507480" w:rsidRPr="00507480">
        <w:rPr>
          <w:rFonts w:ascii="Times New Roman" w:hAnsi="Times New Roman"/>
          <w:sz w:val="28"/>
          <w:szCs w:val="28"/>
        </w:rPr>
        <w:t>«</w:t>
      </w:r>
      <w:r w:rsidR="00507480" w:rsidRPr="00507480">
        <w:rPr>
          <w:rFonts w:ascii="Times New Roman" w:eastAsia="Times New Roman" w:hAnsi="Times New Roman" w:cs="Times New Roman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Темрюкского городского поселения Темрюкского района»</w:t>
      </w:r>
      <w:r w:rsidR="002E22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696">
        <w:rPr>
          <w:rFonts w:ascii="Times New Roman" w:eastAsia="Times New Roman" w:hAnsi="Times New Roman" w:cs="Times New Roman"/>
          <w:sz w:val="28"/>
          <w:szCs w:val="28"/>
        </w:rPr>
        <w:t xml:space="preserve">вступает </w:t>
      </w:r>
      <w:r w:rsidR="001B2F0C" w:rsidRPr="00870921">
        <w:rPr>
          <w:rFonts w:ascii="Times New Roman" w:hAnsi="Times New Roman" w:cs="Times New Roman"/>
          <w:sz w:val="28"/>
          <w:szCs w:val="28"/>
        </w:rPr>
        <w:t xml:space="preserve">в силу после </w:t>
      </w:r>
      <w:r w:rsidR="007F06A7">
        <w:rPr>
          <w:rFonts w:ascii="Times New Roman" w:hAnsi="Times New Roman" w:cs="Times New Roman"/>
          <w:sz w:val="28"/>
          <w:szCs w:val="28"/>
        </w:rPr>
        <w:t xml:space="preserve">его </w:t>
      </w:r>
      <w:r w:rsidR="001B2F0C" w:rsidRPr="00870921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074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февраля 20</w:t>
      </w:r>
      <w:r w:rsidR="0028508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B2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480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4C7D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AC2" w:rsidRDefault="00182AC2" w:rsidP="003768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9C8" w:rsidRDefault="000269C8" w:rsidP="003768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2AC2" w:rsidRPr="00FE151B" w:rsidRDefault="00182AC2" w:rsidP="003768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2AC2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182AC2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   </w:t>
      </w:r>
      <w:r w:rsidR="00A618B2">
        <w:rPr>
          <w:rFonts w:ascii="Times New Roman" w:hAnsi="Times New Roman"/>
          <w:sz w:val="28"/>
          <w:szCs w:val="28"/>
        </w:rPr>
        <w:t>М.В.</w:t>
      </w:r>
      <w:r w:rsidR="00750C85">
        <w:rPr>
          <w:rFonts w:ascii="Times New Roman" w:hAnsi="Times New Roman"/>
          <w:sz w:val="28"/>
          <w:szCs w:val="28"/>
        </w:rPr>
        <w:t xml:space="preserve"> </w:t>
      </w:r>
      <w:r w:rsidR="00A618B2">
        <w:rPr>
          <w:rFonts w:ascii="Times New Roman" w:hAnsi="Times New Roman"/>
          <w:sz w:val="28"/>
          <w:szCs w:val="28"/>
        </w:rPr>
        <w:t>Ермолаев</w:t>
      </w:r>
    </w:p>
    <w:p w:rsidR="00182AC2" w:rsidRPr="001E6518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</w:p>
    <w:p w:rsidR="00182AC2" w:rsidRPr="001E6518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E6518">
        <w:rPr>
          <w:rFonts w:ascii="Times New Roman" w:hAnsi="Times New Roman"/>
          <w:sz w:val="28"/>
          <w:szCs w:val="28"/>
        </w:rPr>
        <w:t xml:space="preserve"> Совета</w:t>
      </w:r>
    </w:p>
    <w:p w:rsidR="00182AC2" w:rsidRPr="001E6518" w:rsidRDefault="00182AC2" w:rsidP="00182AC2">
      <w:pPr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 w:rsidRPr="001E6518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182AC2" w:rsidRDefault="00182AC2" w:rsidP="00182AC2">
      <w:pPr>
        <w:tabs>
          <w:tab w:val="left" w:pos="9639"/>
        </w:tabs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E6518">
        <w:rPr>
          <w:rFonts w:ascii="Times New Roman" w:hAnsi="Times New Roman"/>
          <w:sz w:val="28"/>
          <w:szCs w:val="28"/>
        </w:rPr>
        <w:t xml:space="preserve">района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46570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О.С.</w:t>
      </w:r>
      <w:r w:rsidR="00750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Гусева </w:t>
      </w:r>
    </w:p>
    <w:p w:rsidR="00182AC2" w:rsidRDefault="00182AC2" w:rsidP="00182AC2">
      <w:pPr>
        <w:tabs>
          <w:tab w:val="left" w:pos="9639"/>
        </w:tabs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B2F0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1B2F0C">
        <w:rPr>
          <w:rFonts w:ascii="Times New Roman" w:hAnsi="Times New Roman"/>
          <w:sz w:val="28"/>
          <w:szCs w:val="28"/>
        </w:rPr>
        <w:t>_________________</w:t>
      </w:r>
    </w:p>
    <w:p w:rsidR="00EA251E" w:rsidRDefault="00EA251E" w:rsidP="00182AC2">
      <w:pPr>
        <w:tabs>
          <w:tab w:val="left" w:pos="9639"/>
        </w:tabs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  <w:sectPr w:rsidR="00EA251E" w:rsidSect="00B02F2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091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916"/>
      </w:tblGrid>
      <w:tr w:rsidR="00EA251E" w:rsidRPr="004125FE" w:rsidTr="00B8171B">
        <w:tc>
          <w:tcPr>
            <w:tcW w:w="9747" w:type="dxa"/>
          </w:tcPr>
          <w:p w:rsidR="00EA251E" w:rsidRPr="00103DE6" w:rsidRDefault="00EA251E" w:rsidP="00B8171B">
            <w:pPr>
              <w:pStyle w:val="a3"/>
              <w:ind w:left="62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 </w:t>
            </w:r>
          </w:p>
        </w:tc>
      </w:tr>
      <w:tr w:rsidR="00EA251E" w:rsidRPr="004125FE" w:rsidTr="00B8171B">
        <w:trPr>
          <w:trHeight w:val="80"/>
        </w:trPr>
        <w:tc>
          <w:tcPr>
            <w:tcW w:w="9747" w:type="dxa"/>
            <w:vAlign w:val="bottom"/>
          </w:tcPr>
          <w:p w:rsidR="00EA251E" w:rsidRPr="00103DE6" w:rsidRDefault="00EA251E" w:rsidP="00B81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</w:t>
            </w:r>
            <w:r w:rsidRPr="00DD3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A0D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сессии</w:t>
            </w:r>
            <w:proofErr w:type="gramEnd"/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</w:tr>
      <w:tr w:rsidR="00EA251E" w:rsidRPr="004125FE" w:rsidTr="00B8171B">
        <w:tc>
          <w:tcPr>
            <w:tcW w:w="9747" w:type="dxa"/>
            <w:vAlign w:val="bottom"/>
          </w:tcPr>
          <w:p w:rsidR="00EA251E" w:rsidRPr="00103DE6" w:rsidRDefault="00EA251E" w:rsidP="00B81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</w:tc>
      </w:tr>
      <w:tr w:rsidR="00EA251E" w:rsidRPr="004125FE" w:rsidTr="00B8171B">
        <w:tc>
          <w:tcPr>
            <w:tcW w:w="9747" w:type="dxa"/>
            <w:vAlign w:val="bottom"/>
          </w:tcPr>
          <w:p w:rsidR="00EA251E" w:rsidRPr="00103DE6" w:rsidRDefault="00EA251E" w:rsidP="00B81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</w:t>
            </w:r>
            <w:proofErr w:type="gramStart"/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</w:tc>
      </w:tr>
      <w:tr w:rsidR="00EA251E" w:rsidRPr="004125FE" w:rsidTr="00B8171B">
        <w:tc>
          <w:tcPr>
            <w:tcW w:w="9747" w:type="dxa"/>
          </w:tcPr>
          <w:p w:rsidR="00EA251E" w:rsidRPr="00103DE6" w:rsidRDefault="00EA251E" w:rsidP="00B817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о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года </w:t>
            </w:r>
            <w:r w:rsidRPr="00103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</w:p>
        </w:tc>
      </w:tr>
    </w:tbl>
    <w:p w:rsidR="00EA251E" w:rsidRDefault="00EA251E" w:rsidP="00EA251E">
      <w:pPr>
        <w:spacing w:after="0" w:line="240" w:lineRule="auto"/>
      </w:pPr>
    </w:p>
    <w:p w:rsidR="00EA251E" w:rsidRDefault="00EA251E" w:rsidP="00EA2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251E" w:rsidRDefault="00EA251E" w:rsidP="00EA2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ПРЕЙСКУРАНТ</w:t>
      </w:r>
    </w:p>
    <w:p w:rsidR="00EA251E" w:rsidRDefault="00EA251E" w:rsidP="00EA2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гарантированного перечня услуг по погребению,</w:t>
      </w:r>
    </w:p>
    <w:p w:rsidR="00EA251E" w:rsidRDefault="00EA251E" w:rsidP="00EA2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оказываемых на территории Темрюкского городского поселения</w:t>
      </w:r>
    </w:p>
    <w:p w:rsidR="00EA251E" w:rsidRDefault="00EA251E" w:rsidP="00EA2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4pt;margin-top:29.25pt;width:502.8pt;height:5in;z-index:251659264;mso-wrap-distance-left:0;mso-wrap-distance-bottom:10pt" stroked="f">
            <v:fill opacity="0" color2="black"/>
            <v:textbox style="mso-next-textbox:#_x0000_s1026" inset="0,0,0,0">
              <w:txbxContent>
                <w:tbl>
                  <w:tblPr>
                    <w:tblW w:w="9923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66"/>
                    <w:gridCol w:w="6813"/>
                    <w:gridCol w:w="2444"/>
                  </w:tblGrid>
                  <w:tr w:rsidR="00EA251E" w:rsidRPr="00057FE8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Pr="00057FE8" w:rsidRDefault="00EA251E" w:rsidP="00057FE8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7FE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Pr="00057FE8" w:rsidRDefault="00EA251E" w:rsidP="00057FE8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57FE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услуги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Pr="00057FE8" w:rsidRDefault="00EA251E" w:rsidP="00551111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Стоимость, руб.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Оформление документов, необходимых для погребения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144,31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Предоставление (изготовление), доставка гроба и других предметов, необходимых для погребения: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98239E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2855,11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2.1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Гроб стандартный, строганный, из материалов толщиной 25-32 мм, обитый внутри и снаружи тканью х/б с подушкой из стружки;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1909,70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2.2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 w:rsidP="00445F50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Инвентарная табличка с указанием ФИО, даты рождения и смерти;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114,63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2.3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Доставка гроба и похоронных принадлежностей по адресу, указанному заказчиком.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830,78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Перевозка тела (останков) умершего к месту захоронения;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993,97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Погребение умершего при рытье могилы экскаватором;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080B45">
                        <w:pPr>
                          <w:snapToGrid w:val="0"/>
                          <w:spacing w:after="0"/>
                          <w:jc w:val="center"/>
                        </w:pPr>
                        <w:r>
                          <w:t>---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Погребение умершего при рытье могилы вручную;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98239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2348,02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ИТОГО предельная стоимость гарантированного перечня услуг по погребению: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Pr="00093ED5" w:rsidRDefault="00EA251E" w:rsidP="00201309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6341,41</w:t>
                        </w:r>
                      </w:p>
                    </w:tc>
                  </w:tr>
                  <w:tr w:rsidR="00EA251E" w:rsidTr="008C4E49">
                    <w:tc>
                      <w:tcPr>
                        <w:tcW w:w="6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 w:rsidP="00057FE8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6.1</w:t>
                        </w:r>
                      </w:p>
                    </w:tc>
                    <w:tc>
                      <w:tcPr>
                        <w:tcW w:w="6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A251E" w:rsidRDefault="00EA251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 рытье могилы вручную.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EA251E" w:rsidRDefault="00EA251E" w:rsidP="0037504E">
                        <w:pPr>
                          <w:widowControl w:val="0"/>
                          <w:autoSpaceDE w:val="0"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6341,41</w:t>
                        </w:r>
                      </w:p>
                    </w:tc>
                  </w:tr>
                </w:tbl>
                <w:p w:rsidR="00EA251E" w:rsidRDefault="00EA251E" w:rsidP="00EA251E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/>
          <w:sz w:val="28"/>
          <w:szCs w:val="28"/>
        </w:rPr>
        <w:t xml:space="preserve">Темрюкского района </w:t>
      </w:r>
    </w:p>
    <w:p w:rsidR="00EA251E" w:rsidRDefault="00EA251E" w:rsidP="00EA251E">
      <w:pPr>
        <w:spacing w:after="0" w:line="240" w:lineRule="auto"/>
        <w:jc w:val="center"/>
      </w:pPr>
    </w:p>
    <w:p w:rsidR="00EA251E" w:rsidRDefault="00EA251E" w:rsidP="00EA25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51E" w:rsidRDefault="00EA251E" w:rsidP="00EA25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51E" w:rsidRDefault="00EA251E" w:rsidP="00EA25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EA251E" w:rsidRDefault="00EA251E" w:rsidP="00EA25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EA251E" w:rsidRDefault="00EA251E" w:rsidP="00EA25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А.В. Румянцева</w:t>
      </w:r>
    </w:p>
    <w:p w:rsidR="00EA251E" w:rsidRDefault="00EA251E" w:rsidP="00182AC2">
      <w:pPr>
        <w:tabs>
          <w:tab w:val="left" w:pos="9639"/>
        </w:tabs>
        <w:spacing w:after="0" w:line="240" w:lineRule="auto"/>
        <w:ind w:left="-142" w:right="18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A251E" w:rsidSect="00B02F2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AB4" w:rsidRDefault="00E27AB4" w:rsidP="00662DB0">
      <w:pPr>
        <w:spacing w:after="0" w:line="240" w:lineRule="auto"/>
      </w:pPr>
      <w:r>
        <w:separator/>
      </w:r>
    </w:p>
  </w:endnote>
  <w:endnote w:type="continuationSeparator" w:id="0">
    <w:p w:rsidR="00E27AB4" w:rsidRDefault="00E27AB4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AB4" w:rsidRDefault="00E27AB4" w:rsidP="00662DB0">
      <w:pPr>
        <w:spacing w:after="0" w:line="240" w:lineRule="auto"/>
      </w:pPr>
      <w:r>
        <w:separator/>
      </w:r>
    </w:p>
  </w:footnote>
  <w:footnote w:type="continuationSeparator" w:id="0">
    <w:p w:rsidR="00E27AB4" w:rsidRDefault="00E27AB4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E2281" w:rsidRPr="00662DB0" w:rsidRDefault="00386B7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E2281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2F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7F"/>
    <w:rsid w:val="0000128E"/>
    <w:rsid w:val="000013F5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269C8"/>
    <w:rsid w:val="00035858"/>
    <w:rsid w:val="0004267F"/>
    <w:rsid w:val="000438D5"/>
    <w:rsid w:val="00043E07"/>
    <w:rsid w:val="00050709"/>
    <w:rsid w:val="00054EAA"/>
    <w:rsid w:val="000568D6"/>
    <w:rsid w:val="00056ED1"/>
    <w:rsid w:val="000625E4"/>
    <w:rsid w:val="000651F6"/>
    <w:rsid w:val="00065383"/>
    <w:rsid w:val="00065896"/>
    <w:rsid w:val="000715F2"/>
    <w:rsid w:val="000750D5"/>
    <w:rsid w:val="00076F0F"/>
    <w:rsid w:val="0007776A"/>
    <w:rsid w:val="000832A7"/>
    <w:rsid w:val="00083438"/>
    <w:rsid w:val="00086861"/>
    <w:rsid w:val="00087115"/>
    <w:rsid w:val="00090110"/>
    <w:rsid w:val="000905CA"/>
    <w:rsid w:val="00095586"/>
    <w:rsid w:val="000A16F2"/>
    <w:rsid w:val="000A3328"/>
    <w:rsid w:val="000A3D2E"/>
    <w:rsid w:val="000A494C"/>
    <w:rsid w:val="000A6887"/>
    <w:rsid w:val="000B1B18"/>
    <w:rsid w:val="000B2DA2"/>
    <w:rsid w:val="000B3976"/>
    <w:rsid w:val="000B66FE"/>
    <w:rsid w:val="000B6801"/>
    <w:rsid w:val="000B71A5"/>
    <w:rsid w:val="000B7939"/>
    <w:rsid w:val="000C02E9"/>
    <w:rsid w:val="000D01C1"/>
    <w:rsid w:val="000D0B87"/>
    <w:rsid w:val="000D1308"/>
    <w:rsid w:val="000D4E57"/>
    <w:rsid w:val="000D7030"/>
    <w:rsid w:val="000E0219"/>
    <w:rsid w:val="000E1363"/>
    <w:rsid w:val="000E41B9"/>
    <w:rsid w:val="000F29CF"/>
    <w:rsid w:val="000F2FE1"/>
    <w:rsid w:val="000F3261"/>
    <w:rsid w:val="000F6B52"/>
    <w:rsid w:val="001053EF"/>
    <w:rsid w:val="001133B3"/>
    <w:rsid w:val="00113D9B"/>
    <w:rsid w:val="00130AF1"/>
    <w:rsid w:val="0013195D"/>
    <w:rsid w:val="00133802"/>
    <w:rsid w:val="00142DAF"/>
    <w:rsid w:val="00145EE3"/>
    <w:rsid w:val="001575FA"/>
    <w:rsid w:val="0016145E"/>
    <w:rsid w:val="00161ED4"/>
    <w:rsid w:val="00171D75"/>
    <w:rsid w:val="00172CF9"/>
    <w:rsid w:val="001736AA"/>
    <w:rsid w:val="00174026"/>
    <w:rsid w:val="0017473C"/>
    <w:rsid w:val="00182AC2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FD2"/>
    <w:rsid w:val="001B2972"/>
    <w:rsid w:val="001B2F0C"/>
    <w:rsid w:val="001B3081"/>
    <w:rsid w:val="001B4A3D"/>
    <w:rsid w:val="001B7755"/>
    <w:rsid w:val="001B799D"/>
    <w:rsid w:val="001B7B5F"/>
    <w:rsid w:val="001C0CD4"/>
    <w:rsid w:val="001C6530"/>
    <w:rsid w:val="001D0F57"/>
    <w:rsid w:val="001D1CBE"/>
    <w:rsid w:val="001D62AB"/>
    <w:rsid w:val="001E40DF"/>
    <w:rsid w:val="001F00AD"/>
    <w:rsid w:val="001F0883"/>
    <w:rsid w:val="001F186E"/>
    <w:rsid w:val="001F512B"/>
    <w:rsid w:val="001F7B1A"/>
    <w:rsid w:val="0020017A"/>
    <w:rsid w:val="002007F1"/>
    <w:rsid w:val="00205502"/>
    <w:rsid w:val="00216782"/>
    <w:rsid w:val="00224044"/>
    <w:rsid w:val="002246D8"/>
    <w:rsid w:val="00225581"/>
    <w:rsid w:val="00226445"/>
    <w:rsid w:val="00226FEC"/>
    <w:rsid w:val="00231738"/>
    <w:rsid w:val="002321CB"/>
    <w:rsid w:val="002325C0"/>
    <w:rsid w:val="0023656B"/>
    <w:rsid w:val="002401A3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086"/>
    <w:rsid w:val="002856A5"/>
    <w:rsid w:val="002863CA"/>
    <w:rsid w:val="00294746"/>
    <w:rsid w:val="002973CC"/>
    <w:rsid w:val="002975E1"/>
    <w:rsid w:val="0029788A"/>
    <w:rsid w:val="002A05A5"/>
    <w:rsid w:val="002A292F"/>
    <w:rsid w:val="002B1B95"/>
    <w:rsid w:val="002B1DED"/>
    <w:rsid w:val="002B3D91"/>
    <w:rsid w:val="002C01D5"/>
    <w:rsid w:val="002C2743"/>
    <w:rsid w:val="002C428C"/>
    <w:rsid w:val="002C4587"/>
    <w:rsid w:val="002C5B20"/>
    <w:rsid w:val="002C7355"/>
    <w:rsid w:val="002D1E16"/>
    <w:rsid w:val="002D223D"/>
    <w:rsid w:val="002D3869"/>
    <w:rsid w:val="002D516C"/>
    <w:rsid w:val="002D6E2B"/>
    <w:rsid w:val="002D782F"/>
    <w:rsid w:val="002E044F"/>
    <w:rsid w:val="002E12BA"/>
    <w:rsid w:val="002E1E60"/>
    <w:rsid w:val="002E2281"/>
    <w:rsid w:val="002E249B"/>
    <w:rsid w:val="002E2FB1"/>
    <w:rsid w:val="002E60D2"/>
    <w:rsid w:val="002E7745"/>
    <w:rsid w:val="002F1008"/>
    <w:rsid w:val="002F2943"/>
    <w:rsid w:val="002F2C78"/>
    <w:rsid w:val="002F3CDB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278EE"/>
    <w:rsid w:val="003347F4"/>
    <w:rsid w:val="0033577F"/>
    <w:rsid w:val="00336405"/>
    <w:rsid w:val="00336AB0"/>
    <w:rsid w:val="00337EB0"/>
    <w:rsid w:val="00357024"/>
    <w:rsid w:val="00362E86"/>
    <w:rsid w:val="00363BA4"/>
    <w:rsid w:val="003659CE"/>
    <w:rsid w:val="00374AEA"/>
    <w:rsid w:val="00374FEB"/>
    <w:rsid w:val="00375214"/>
    <w:rsid w:val="0037688D"/>
    <w:rsid w:val="00380826"/>
    <w:rsid w:val="00385C8E"/>
    <w:rsid w:val="00385E5B"/>
    <w:rsid w:val="00386B75"/>
    <w:rsid w:val="00391B1B"/>
    <w:rsid w:val="00391B20"/>
    <w:rsid w:val="00392B31"/>
    <w:rsid w:val="00393760"/>
    <w:rsid w:val="0039430C"/>
    <w:rsid w:val="003947E8"/>
    <w:rsid w:val="00395C00"/>
    <w:rsid w:val="00396230"/>
    <w:rsid w:val="00397E99"/>
    <w:rsid w:val="003A0975"/>
    <w:rsid w:val="003A2ED3"/>
    <w:rsid w:val="003B075C"/>
    <w:rsid w:val="003C0370"/>
    <w:rsid w:val="003C08CA"/>
    <w:rsid w:val="003C0CA8"/>
    <w:rsid w:val="003C7A3F"/>
    <w:rsid w:val="003D0B38"/>
    <w:rsid w:val="003D6D2B"/>
    <w:rsid w:val="003E15DF"/>
    <w:rsid w:val="003F18A5"/>
    <w:rsid w:val="003F32EE"/>
    <w:rsid w:val="003F7064"/>
    <w:rsid w:val="003F7F98"/>
    <w:rsid w:val="00400D57"/>
    <w:rsid w:val="004042BB"/>
    <w:rsid w:val="00410F1D"/>
    <w:rsid w:val="00413544"/>
    <w:rsid w:val="00414120"/>
    <w:rsid w:val="004270C7"/>
    <w:rsid w:val="00430E57"/>
    <w:rsid w:val="004314FD"/>
    <w:rsid w:val="00432D8F"/>
    <w:rsid w:val="00434AE9"/>
    <w:rsid w:val="004405F6"/>
    <w:rsid w:val="00440D41"/>
    <w:rsid w:val="00444292"/>
    <w:rsid w:val="00444F7E"/>
    <w:rsid w:val="004515F2"/>
    <w:rsid w:val="004545C2"/>
    <w:rsid w:val="004568FC"/>
    <w:rsid w:val="00456E95"/>
    <w:rsid w:val="004579AA"/>
    <w:rsid w:val="0046475E"/>
    <w:rsid w:val="00465706"/>
    <w:rsid w:val="00466994"/>
    <w:rsid w:val="00470D43"/>
    <w:rsid w:val="004746FC"/>
    <w:rsid w:val="00496950"/>
    <w:rsid w:val="00497604"/>
    <w:rsid w:val="004B13BB"/>
    <w:rsid w:val="004B503A"/>
    <w:rsid w:val="004B5D42"/>
    <w:rsid w:val="004B64D7"/>
    <w:rsid w:val="004B7D45"/>
    <w:rsid w:val="004C3EF0"/>
    <w:rsid w:val="004C58F8"/>
    <w:rsid w:val="004C5A13"/>
    <w:rsid w:val="004C7D35"/>
    <w:rsid w:val="004D1034"/>
    <w:rsid w:val="004D32FF"/>
    <w:rsid w:val="004D46D5"/>
    <w:rsid w:val="004D6CED"/>
    <w:rsid w:val="004E0909"/>
    <w:rsid w:val="004E122D"/>
    <w:rsid w:val="004E2848"/>
    <w:rsid w:val="004E635C"/>
    <w:rsid w:val="004F03AD"/>
    <w:rsid w:val="004F1E94"/>
    <w:rsid w:val="004F3696"/>
    <w:rsid w:val="004F4F64"/>
    <w:rsid w:val="0050013E"/>
    <w:rsid w:val="00504893"/>
    <w:rsid w:val="00507480"/>
    <w:rsid w:val="0051001B"/>
    <w:rsid w:val="00517DCB"/>
    <w:rsid w:val="00524DB2"/>
    <w:rsid w:val="0052502D"/>
    <w:rsid w:val="00525B4F"/>
    <w:rsid w:val="005357F5"/>
    <w:rsid w:val="005357FB"/>
    <w:rsid w:val="00537D9A"/>
    <w:rsid w:val="005454C4"/>
    <w:rsid w:val="00557070"/>
    <w:rsid w:val="005621CD"/>
    <w:rsid w:val="005659E1"/>
    <w:rsid w:val="00571D74"/>
    <w:rsid w:val="005735F2"/>
    <w:rsid w:val="0057429B"/>
    <w:rsid w:val="00574F12"/>
    <w:rsid w:val="00575148"/>
    <w:rsid w:val="0058417C"/>
    <w:rsid w:val="00584A4C"/>
    <w:rsid w:val="00593121"/>
    <w:rsid w:val="0059532A"/>
    <w:rsid w:val="00597F23"/>
    <w:rsid w:val="005A241E"/>
    <w:rsid w:val="005A4A5D"/>
    <w:rsid w:val="005A4FF2"/>
    <w:rsid w:val="005B0FD8"/>
    <w:rsid w:val="005B43AB"/>
    <w:rsid w:val="005B68B7"/>
    <w:rsid w:val="005B7714"/>
    <w:rsid w:val="005C372D"/>
    <w:rsid w:val="005C57F3"/>
    <w:rsid w:val="005C6E97"/>
    <w:rsid w:val="005C6FC8"/>
    <w:rsid w:val="005D36FA"/>
    <w:rsid w:val="005D54CF"/>
    <w:rsid w:val="005D584D"/>
    <w:rsid w:val="005E2754"/>
    <w:rsid w:val="005E4CC8"/>
    <w:rsid w:val="005F1650"/>
    <w:rsid w:val="005F4541"/>
    <w:rsid w:val="005F6015"/>
    <w:rsid w:val="005F6D2F"/>
    <w:rsid w:val="005F7BE7"/>
    <w:rsid w:val="0060340D"/>
    <w:rsid w:val="006054C5"/>
    <w:rsid w:val="00605A40"/>
    <w:rsid w:val="00613426"/>
    <w:rsid w:val="00614B5A"/>
    <w:rsid w:val="00617925"/>
    <w:rsid w:val="00632959"/>
    <w:rsid w:val="006337D6"/>
    <w:rsid w:val="0063558E"/>
    <w:rsid w:val="00636607"/>
    <w:rsid w:val="006444FE"/>
    <w:rsid w:val="00644BB9"/>
    <w:rsid w:val="00645B6C"/>
    <w:rsid w:val="00646685"/>
    <w:rsid w:val="006533C4"/>
    <w:rsid w:val="0065772D"/>
    <w:rsid w:val="00662DB0"/>
    <w:rsid w:val="00665B55"/>
    <w:rsid w:val="006678AE"/>
    <w:rsid w:val="00671A0B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72F6"/>
    <w:rsid w:val="006C0490"/>
    <w:rsid w:val="006C1C95"/>
    <w:rsid w:val="006C1D24"/>
    <w:rsid w:val="006C5F69"/>
    <w:rsid w:val="006D0259"/>
    <w:rsid w:val="006D48F1"/>
    <w:rsid w:val="006D6461"/>
    <w:rsid w:val="006E23E7"/>
    <w:rsid w:val="006E4DF6"/>
    <w:rsid w:val="006E72F2"/>
    <w:rsid w:val="006F468E"/>
    <w:rsid w:val="006F48C9"/>
    <w:rsid w:val="006F4CF9"/>
    <w:rsid w:val="006F5DE2"/>
    <w:rsid w:val="006F62C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174C"/>
    <w:rsid w:val="007424B1"/>
    <w:rsid w:val="007507A3"/>
    <w:rsid w:val="00750C85"/>
    <w:rsid w:val="007526AE"/>
    <w:rsid w:val="007578FF"/>
    <w:rsid w:val="0076066B"/>
    <w:rsid w:val="007623BE"/>
    <w:rsid w:val="007633E7"/>
    <w:rsid w:val="0076403E"/>
    <w:rsid w:val="007662B4"/>
    <w:rsid w:val="00767470"/>
    <w:rsid w:val="007731BE"/>
    <w:rsid w:val="00775263"/>
    <w:rsid w:val="0077590F"/>
    <w:rsid w:val="007766F6"/>
    <w:rsid w:val="00782E25"/>
    <w:rsid w:val="00783023"/>
    <w:rsid w:val="007843BE"/>
    <w:rsid w:val="00785DE2"/>
    <w:rsid w:val="00786727"/>
    <w:rsid w:val="0079363F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6279"/>
    <w:rsid w:val="007E1E79"/>
    <w:rsid w:val="007E24D4"/>
    <w:rsid w:val="007E57B4"/>
    <w:rsid w:val="007E7761"/>
    <w:rsid w:val="007F06A7"/>
    <w:rsid w:val="007F685C"/>
    <w:rsid w:val="007F6D76"/>
    <w:rsid w:val="008023A7"/>
    <w:rsid w:val="008023E8"/>
    <w:rsid w:val="008026B7"/>
    <w:rsid w:val="00803310"/>
    <w:rsid w:val="00803F19"/>
    <w:rsid w:val="00811772"/>
    <w:rsid w:val="0082372C"/>
    <w:rsid w:val="0082395A"/>
    <w:rsid w:val="00823A02"/>
    <w:rsid w:val="008241F8"/>
    <w:rsid w:val="00824889"/>
    <w:rsid w:val="00825EF3"/>
    <w:rsid w:val="00826205"/>
    <w:rsid w:val="008273C4"/>
    <w:rsid w:val="00827B9B"/>
    <w:rsid w:val="008301C4"/>
    <w:rsid w:val="00831592"/>
    <w:rsid w:val="008324CC"/>
    <w:rsid w:val="00836202"/>
    <w:rsid w:val="0083620C"/>
    <w:rsid w:val="00836630"/>
    <w:rsid w:val="00837189"/>
    <w:rsid w:val="00843BD8"/>
    <w:rsid w:val="00850359"/>
    <w:rsid w:val="008551BC"/>
    <w:rsid w:val="00855239"/>
    <w:rsid w:val="008623D7"/>
    <w:rsid w:val="00864255"/>
    <w:rsid w:val="00864BAD"/>
    <w:rsid w:val="008654CA"/>
    <w:rsid w:val="00865B79"/>
    <w:rsid w:val="008759CB"/>
    <w:rsid w:val="008826B2"/>
    <w:rsid w:val="00882E33"/>
    <w:rsid w:val="00882F36"/>
    <w:rsid w:val="00884EEE"/>
    <w:rsid w:val="00885363"/>
    <w:rsid w:val="00894EF4"/>
    <w:rsid w:val="008A0AAB"/>
    <w:rsid w:val="008A23ED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4204"/>
    <w:rsid w:val="008E1E24"/>
    <w:rsid w:val="008E2B0A"/>
    <w:rsid w:val="008F1FF6"/>
    <w:rsid w:val="008F3A1F"/>
    <w:rsid w:val="008F4B80"/>
    <w:rsid w:val="008F4C60"/>
    <w:rsid w:val="008F5B9C"/>
    <w:rsid w:val="008F70C7"/>
    <w:rsid w:val="0090395D"/>
    <w:rsid w:val="009062CD"/>
    <w:rsid w:val="00906A85"/>
    <w:rsid w:val="00906E29"/>
    <w:rsid w:val="00907F9D"/>
    <w:rsid w:val="009105FE"/>
    <w:rsid w:val="00912831"/>
    <w:rsid w:val="00917381"/>
    <w:rsid w:val="009215E1"/>
    <w:rsid w:val="009236A1"/>
    <w:rsid w:val="00924C43"/>
    <w:rsid w:val="00930E26"/>
    <w:rsid w:val="009329F2"/>
    <w:rsid w:val="00935FE6"/>
    <w:rsid w:val="00943404"/>
    <w:rsid w:val="00943EA3"/>
    <w:rsid w:val="00951EF5"/>
    <w:rsid w:val="00953AC6"/>
    <w:rsid w:val="00962CAC"/>
    <w:rsid w:val="00966055"/>
    <w:rsid w:val="00974007"/>
    <w:rsid w:val="00975A8C"/>
    <w:rsid w:val="00980880"/>
    <w:rsid w:val="00980EBB"/>
    <w:rsid w:val="009835BF"/>
    <w:rsid w:val="0098407D"/>
    <w:rsid w:val="00993047"/>
    <w:rsid w:val="0099539C"/>
    <w:rsid w:val="009A4C9F"/>
    <w:rsid w:val="009B0196"/>
    <w:rsid w:val="009B54CA"/>
    <w:rsid w:val="009C4293"/>
    <w:rsid w:val="009C635D"/>
    <w:rsid w:val="009C6413"/>
    <w:rsid w:val="009C697C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28FE"/>
    <w:rsid w:val="00A33693"/>
    <w:rsid w:val="00A362D8"/>
    <w:rsid w:val="00A40920"/>
    <w:rsid w:val="00A409CD"/>
    <w:rsid w:val="00A4503E"/>
    <w:rsid w:val="00A455C2"/>
    <w:rsid w:val="00A46209"/>
    <w:rsid w:val="00A466C1"/>
    <w:rsid w:val="00A522E7"/>
    <w:rsid w:val="00A53CEE"/>
    <w:rsid w:val="00A57137"/>
    <w:rsid w:val="00A57455"/>
    <w:rsid w:val="00A606D0"/>
    <w:rsid w:val="00A6149F"/>
    <w:rsid w:val="00A618B2"/>
    <w:rsid w:val="00A66B11"/>
    <w:rsid w:val="00A67E16"/>
    <w:rsid w:val="00A768C8"/>
    <w:rsid w:val="00A81287"/>
    <w:rsid w:val="00A84C36"/>
    <w:rsid w:val="00A86331"/>
    <w:rsid w:val="00A91E7E"/>
    <w:rsid w:val="00A92002"/>
    <w:rsid w:val="00AA5576"/>
    <w:rsid w:val="00AA5F80"/>
    <w:rsid w:val="00AA678D"/>
    <w:rsid w:val="00AA6F56"/>
    <w:rsid w:val="00AB2FA4"/>
    <w:rsid w:val="00AC1917"/>
    <w:rsid w:val="00AD0A59"/>
    <w:rsid w:val="00AD0EB0"/>
    <w:rsid w:val="00AD7AE6"/>
    <w:rsid w:val="00AE02BA"/>
    <w:rsid w:val="00AF2153"/>
    <w:rsid w:val="00AF79DF"/>
    <w:rsid w:val="00B02F25"/>
    <w:rsid w:val="00B03138"/>
    <w:rsid w:val="00B037BD"/>
    <w:rsid w:val="00B03890"/>
    <w:rsid w:val="00B043F2"/>
    <w:rsid w:val="00B1136F"/>
    <w:rsid w:val="00B14FA6"/>
    <w:rsid w:val="00B154D1"/>
    <w:rsid w:val="00B21C85"/>
    <w:rsid w:val="00B25C29"/>
    <w:rsid w:val="00B25E6F"/>
    <w:rsid w:val="00B34368"/>
    <w:rsid w:val="00B35537"/>
    <w:rsid w:val="00B36A22"/>
    <w:rsid w:val="00B42E08"/>
    <w:rsid w:val="00B430D9"/>
    <w:rsid w:val="00B53092"/>
    <w:rsid w:val="00B552E9"/>
    <w:rsid w:val="00B56695"/>
    <w:rsid w:val="00B57474"/>
    <w:rsid w:val="00B57FE8"/>
    <w:rsid w:val="00B70D30"/>
    <w:rsid w:val="00B72A01"/>
    <w:rsid w:val="00B7745D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A11FC"/>
    <w:rsid w:val="00BA2B6E"/>
    <w:rsid w:val="00BB12DF"/>
    <w:rsid w:val="00BC5C23"/>
    <w:rsid w:val="00BC7CAF"/>
    <w:rsid w:val="00BD03D1"/>
    <w:rsid w:val="00BD0DC5"/>
    <w:rsid w:val="00BD3245"/>
    <w:rsid w:val="00BD3ECC"/>
    <w:rsid w:val="00BE010C"/>
    <w:rsid w:val="00BE3A12"/>
    <w:rsid w:val="00BE61EA"/>
    <w:rsid w:val="00BE639B"/>
    <w:rsid w:val="00BE7D67"/>
    <w:rsid w:val="00BF689E"/>
    <w:rsid w:val="00C0070C"/>
    <w:rsid w:val="00C056E5"/>
    <w:rsid w:val="00C10C8A"/>
    <w:rsid w:val="00C13051"/>
    <w:rsid w:val="00C148BE"/>
    <w:rsid w:val="00C15B58"/>
    <w:rsid w:val="00C26AE8"/>
    <w:rsid w:val="00C27751"/>
    <w:rsid w:val="00C3497E"/>
    <w:rsid w:val="00C34ACF"/>
    <w:rsid w:val="00C35C18"/>
    <w:rsid w:val="00C401E7"/>
    <w:rsid w:val="00C47EDB"/>
    <w:rsid w:val="00C5064B"/>
    <w:rsid w:val="00C52DF6"/>
    <w:rsid w:val="00C55FB8"/>
    <w:rsid w:val="00C65B07"/>
    <w:rsid w:val="00C75173"/>
    <w:rsid w:val="00C80013"/>
    <w:rsid w:val="00C80183"/>
    <w:rsid w:val="00C80A8C"/>
    <w:rsid w:val="00C8111F"/>
    <w:rsid w:val="00C833CC"/>
    <w:rsid w:val="00C83641"/>
    <w:rsid w:val="00C83F88"/>
    <w:rsid w:val="00C85F5B"/>
    <w:rsid w:val="00C87DA4"/>
    <w:rsid w:val="00C918D2"/>
    <w:rsid w:val="00C92D3E"/>
    <w:rsid w:val="00C9404B"/>
    <w:rsid w:val="00C94A1A"/>
    <w:rsid w:val="00C953B8"/>
    <w:rsid w:val="00C97B11"/>
    <w:rsid w:val="00C97B71"/>
    <w:rsid w:val="00CA02A4"/>
    <w:rsid w:val="00CA2BAE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5C49"/>
    <w:rsid w:val="00CE101A"/>
    <w:rsid w:val="00CF6862"/>
    <w:rsid w:val="00CF6CCC"/>
    <w:rsid w:val="00CF7789"/>
    <w:rsid w:val="00CF7CFC"/>
    <w:rsid w:val="00CF7D15"/>
    <w:rsid w:val="00D01561"/>
    <w:rsid w:val="00D053BB"/>
    <w:rsid w:val="00D07B02"/>
    <w:rsid w:val="00D106D0"/>
    <w:rsid w:val="00D14C11"/>
    <w:rsid w:val="00D15C56"/>
    <w:rsid w:val="00D21A27"/>
    <w:rsid w:val="00D224E9"/>
    <w:rsid w:val="00D228F5"/>
    <w:rsid w:val="00D22BCC"/>
    <w:rsid w:val="00D24DFF"/>
    <w:rsid w:val="00D25E7A"/>
    <w:rsid w:val="00D27D79"/>
    <w:rsid w:val="00D3096B"/>
    <w:rsid w:val="00D40AEF"/>
    <w:rsid w:val="00D42F5C"/>
    <w:rsid w:val="00D4396E"/>
    <w:rsid w:val="00D43DC6"/>
    <w:rsid w:val="00D446D2"/>
    <w:rsid w:val="00D473FE"/>
    <w:rsid w:val="00D50C9B"/>
    <w:rsid w:val="00D52D53"/>
    <w:rsid w:val="00D533C3"/>
    <w:rsid w:val="00D5350C"/>
    <w:rsid w:val="00D577ED"/>
    <w:rsid w:val="00D70B66"/>
    <w:rsid w:val="00D717C9"/>
    <w:rsid w:val="00D72BC3"/>
    <w:rsid w:val="00D7365B"/>
    <w:rsid w:val="00D7545F"/>
    <w:rsid w:val="00D76D96"/>
    <w:rsid w:val="00D82754"/>
    <w:rsid w:val="00D8319E"/>
    <w:rsid w:val="00D936C7"/>
    <w:rsid w:val="00D93811"/>
    <w:rsid w:val="00DA25FD"/>
    <w:rsid w:val="00DA4A0A"/>
    <w:rsid w:val="00DA6296"/>
    <w:rsid w:val="00DB0996"/>
    <w:rsid w:val="00DB239A"/>
    <w:rsid w:val="00DB242B"/>
    <w:rsid w:val="00DB73F7"/>
    <w:rsid w:val="00DC01A5"/>
    <w:rsid w:val="00DC11F7"/>
    <w:rsid w:val="00DC596A"/>
    <w:rsid w:val="00DC7C01"/>
    <w:rsid w:val="00DD36B0"/>
    <w:rsid w:val="00DD3C4D"/>
    <w:rsid w:val="00DD3F83"/>
    <w:rsid w:val="00DD426C"/>
    <w:rsid w:val="00DD4E64"/>
    <w:rsid w:val="00DD5246"/>
    <w:rsid w:val="00DE0150"/>
    <w:rsid w:val="00DE1469"/>
    <w:rsid w:val="00DE29B4"/>
    <w:rsid w:val="00DE57BB"/>
    <w:rsid w:val="00DE5CF3"/>
    <w:rsid w:val="00DE7719"/>
    <w:rsid w:val="00DF09DE"/>
    <w:rsid w:val="00DF32ED"/>
    <w:rsid w:val="00DF6AB4"/>
    <w:rsid w:val="00E02AAC"/>
    <w:rsid w:val="00E10278"/>
    <w:rsid w:val="00E10742"/>
    <w:rsid w:val="00E1298B"/>
    <w:rsid w:val="00E1748A"/>
    <w:rsid w:val="00E17B6E"/>
    <w:rsid w:val="00E22D6B"/>
    <w:rsid w:val="00E2768D"/>
    <w:rsid w:val="00E27AB4"/>
    <w:rsid w:val="00E303C4"/>
    <w:rsid w:val="00E307D4"/>
    <w:rsid w:val="00E30EF4"/>
    <w:rsid w:val="00E326B6"/>
    <w:rsid w:val="00E36B30"/>
    <w:rsid w:val="00E3756E"/>
    <w:rsid w:val="00E37C63"/>
    <w:rsid w:val="00E41760"/>
    <w:rsid w:val="00E42E03"/>
    <w:rsid w:val="00E44A05"/>
    <w:rsid w:val="00E5329E"/>
    <w:rsid w:val="00E56E67"/>
    <w:rsid w:val="00E57039"/>
    <w:rsid w:val="00E64C49"/>
    <w:rsid w:val="00E65F2F"/>
    <w:rsid w:val="00E703ED"/>
    <w:rsid w:val="00E70FF6"/>
    <w:rsid w:val="00E80BBC"/>
    <w:rsid w:val="00E810DE"/>
    <w:rsid w:val="00E83D2C"/>
    <w:rsid w:val="00E87726"/>
    <w:rsid w:val="00E877DF"/>
    <w:rsid w:val="00E9183E"/>
    <w:rsid w:val="00E9493D"/>
    <w:rsid w:val="00E97112"/>
    <w:rsid w:val="00EA0C7E"/>
    <w:rsid w:val="00EA13D9"/>
    <w:rsid w:val="00EA251E"/>
    <w:rsid w:val="00EA326B"/>
    <w:rsid w:val="00EA57DE"/>
    <w:rsid w:val="00EA5C3A"/>
    <w:rsid w:val="00EA6763"/>
    <w:rsid w:val="00EB2405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46E6"/>
    <w:rsid w:val="00EE7CBD"/>
    <w:rsid w:val="00F0423D"/>
    <w:rsid w:val="00F04589"/>
    <w:rsid w:val="00F05DFE"/>
    <w:rsid w:val="00F11B86"/>
    <w:rsid w:val="00F11E1F"/>
    <w:rsid w:val="00F22102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326C"/>
    <w:rsid w:val="00F446E5"/>
    <w:rsid w:val="00F44938"/>
    <w:rsid w:val="00F471DF"/>
    <w:rsid w:val="00F61633"/>
    <w:rsid w:val="00F63CAA"/>
    <w:rsid w:val="00F64250"/>
    <w:rsid w:val="00F71978"/>
    <w:rsid w:val="00F74BED"/>
    <w:rsid w:val="00F76E82"/>
    <w:rsid w:val="00F90F5E"/>
    <w:rsid w:val="00F9132A"/>
    <w:rsid w:val="00F92A8A"/>
    <w:rsid w:val="00FA7784"/>
    <w:rsid w:val="00FB202E"/>
    <w:rsid w:val="00FB6083"/>
    <w:rsid w:val="00FB7F36"/>
    <w:rsid w:val="00FC0941"/>
    <w:rsid w:val="00FC0DB3"/>
    <w:rsid w:val="00FC23A4"/>
    <w:rsid w:val="00FC31F1"/>
    <w:rsid w:val="00FC51C3"/>
    <w:rsid w:val="00FC5D84"/>
    <w:rsid w:val="00FC67AB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05829"/>
  <w15:docId w15:val="{D4871597-0FEF-4A40-AFDF-29FD90B9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9EF7-17B7-4451-868C-638C916D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BlackAdmin</cp:lastModifiedBy>
  <cp:revision>37</cp:revision>
  <cp:lastPrinted>2019-02-19T11:38:00Z</cp:lastPrinted>
  <dcterms:created xsi:type="dcterms:W3CDTF">2017-02-10T12:05:00Z</dcterms:created>
  <dcterms:modified xsi:type="dcterms:W3CDTF">2021-07-16T08:49:00Z</dcterms:modified>
</cp:coreProperties>
</file>