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9A" w:rsidRDefault="00B65B9A" w:rsidP="00B65B9A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85800" cy="76200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B9A" w:rsidRPr="00B65B9A" w:rsidRDefault="00B65B9A" w:rsidP="009E77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B9A">
        <w:rPr>
          <w:rFonts w:ascii="Times New Roman" w:hAnsi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B65B9A" w:rsidRPr="00B65B9A" w:rsidRDefault="00B65B9A" w:rsidP="009E7700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B9A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9E7700" w:rsidRDefault="009E7700" w:rsidP="009E770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  <w:bookmarkStart w:id="0" w:name="_Toc257877478"/>
    </w:p>
    <w:p w:rsidR="00B65B9A" w:rsidRPr="00B65B9A" w:rsidRDefault="00B65B9A" w:rsidP="009E770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after="0" w:line="240" w:lineRule="auto"/>
        <w:jc w:val="center"/>
        <w:rPr>
          <w:rFonts w:ascii="Times New Roman" w:hAnsi="Times New Roman"/>
          <w:i w:val="0"/>
          <w:sz w:val="32"/>
          <w:szCs w:val="32"/>
        </w:rPr>
      </w:pPr>
      <w:r w:rsidRPr="00B65B9A">
        <w:rPr>
          <w:rFonts w:ascii="Times New Roman" w:hAnsi="Times New Roman"/>
          <w:i w:val="0"/>
          <w:sz w:val="32"/>
          <w:szCs w:val="32"/>
        </w:rPr>
        <w:t>ПОСТАНОВЛЕНИЕ</w:t>
      </w:r>
      <w:bookmarkEnd w:id="0"/>
    </w:p>
    <w:p w:rsidR="00B65B9A" w:rsidRPr="00983A26" w:rsidRDefault="00B65B9A" w:rsidP="009E770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983A2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E7700">
        <w:rPr>
          <w:rFonts w:ascii="Times New Roman" w:hAnsi="Times New Roman"/>
          <w:sz w:val="28"/>
          <w:szCs w:val="28"/>
        </w:rPr>
        <w:t xml:space="preserve">11.03.2016 </w:t>
      </w:r>
      <w:r>
        <w:rPr>
          <w:rFonts w:ascii="Times New Roman" w:hAnsi="Times New Roman"/>
          <w:sz w:val="28"/>
          <w:szCs w:val="28"/>
        </w:rPr>
        <w:t xml:space="preserve">г.           </w:t>
      </w:r>
      <w:r w:rsidR="009E7700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983A2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E7700">
        <w:rPr>
          <w:rFonts w:ascii="Times New Roman" w:hAnsi="Times New Roman"/>
          <w:sz w:val="28"/>
          <w:szCs w:val="28"/>
        </w:rPr>
        <w:t>278</w:t>
      </w:r>
    </w:p>
    <w:p w:rsidR="00B65B9A" w:rsidRDefault="009E7700" w:rsidP="009E7700">
      <w:pPr>
        <w:tabs>
          <w:tab w:val="left" w:pos="540"/>
          <w:tab w:val="left" w:pos="8460"/>
          <w:tab w:val="left" w:pos="8640"/>
        </w:tabs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город Темрюк</w:t>
      </w:r>
    </w:p>
    <w:p w:rsidR="00B65B9A" w:rsidRDefault="00B65B9A" w:rsidP="00B6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B9A" w:rsidRDefault="00B65B9A" w:rsidP="00B65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00">
        <w:rPr>
          <w:rFonts w:ascii="Times New Roman" w:hAnsi="Times New Roman" w:cs="Times New Roman"/>
          <w:b/>
          <w:sz w:val="28"/>
          <w:szCs w:val="28"/>
        </w:rPr>
        <w:t xml:space="preserve">Об обследовании технического состояния многоквартирных домов </w:t>
      </w:r>
    </w:p>
    <w:p w:rsidR="009E7700" w:rsidRPr="009E7700" w:rsidRDefault="009E7700" w:rsidP="009E770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9E7700">
        <w:rPr>
          <w:rFonts w:ascii="Times New Roman" w:hAnsi="Times New Roman" w:cs="Times New Roman"/>
          <w:color w:val="auto"/>
        </w:rPr>
        <w:t>включённых</w:t>
      </w:r>
      <w:proofErr w:type="gramEnd"/>
      <w:r w:rsidRPr="009E7700">
        <w:rPr>
          <w:rFonts w:ascii="Times New Roman" w:hAnsi="Times New Roman" w:cs="Times New Roman"/>
          <w:color w:val="auto"/>
        </w:rPr>
        <w:t xml:space="preserve"> в региональную программу капитального ремонта на территории Темрюкского городского поселения Темрюкского района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ab/>
        <w:t xml:space="preserve">В целях реализации полномочий Темрюкского городского поселения Темрюкского района предусмотренных частями 4 и 5 статьи 5 Жилищного кодекса Российской Федерации по проведению обследования технического состояния многоквартирных домов, </w:t>
      </w:r>
      <w:proofErr w:type="spellStart"/>
      <w:proofErr w:type="gramStart"/>
      <w:r w:rsidRPr="009E770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E770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E770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E770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ab/>
        <w:t>1. Утвердить состав комиссии по проведению обследования технического состояния многоквартирных домов расположенных на территории Темрюкского городского поселения Темрюкского района согласно приложению № 1 к настоящему постановлению.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ab/>
        <w:t>2. Утвердить положение о комиссии по проведению обследования технического состояния многоквартирных домов расположенных на территории Темрюкского городского поселения Темрюкского района согласно приложению № 2 к настоящему постановлению.</w:t>
      </w:r>
    </w:p>
    <w:p w:rsidR="009E7700" w:rsidRPr="009E7700" w:rsidRDefault="009E7700" w:rsidP="009E7700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9E7700">
        <w:rPr>
          <w:rFonts w:ascii="Times New Roman" w:hAnsi="Times New Roman" w:cs="Times New Roman"/>
          <w:b w:val="0"/>
          <w:color w:val="auto"/>
        </w:rPr>
        <w:tab/>
        <w:t>3. Утвердить форму акта по проведению обследования технического состояния многоквартирных домов расположенных на территории Темрюкского городского поселения Темрюкского района (Приложение № 3).</w:t>
      </w:r>
    </w:p>
    <w:p w:rsidR="009E7700" w:rsidRPr="009E7700" w:rsidRDefault="009E7700" w:rsidP="009E7700">
      <w:pPr>
        <w:pStyle w:val="a5"/>
        <w:jc w:val="both"/>
        <w:rPr>
          <w:sz w:val="28"/>
          <w:szCs w:val="28"/>
        </w:rPr>
      </w:pPr>
      <w:r w:rsidRPr="009E7700">
        <w:rPr>
          <w:sz w:val="28"/>
          <w:szCs w:val="28"/>
        </w:rPr>
        <w:tab/>
        <w:t>4.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настоящего постановления в печатном средстве массовой информации и разместить (опубликовать) настоящее постановление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9E77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770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В.Д.Шабалина.</w:t>
      </w:r>
    </w:p>
    <w:p w:rsidR="009E7700" w:rsidRPr="009E7700" w:rsidRDefault="009E7700" w:rsidP="009E7700">
      <w:pPr>
        <w:tabs>
          <w:tab w:val="left" w:pos="567"/>
          <w:tab w:val="left" w:pos="19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ab/>
        <w:t>6. Постановление вступает в силу со дня его официального обнародования.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9E7700" w:rsidRPr="009E7700" w:rsidRDefault="009E7700" w:rsidP="009E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А.Д.Войтов</w:t>
      </w:r>
    </w:p>
    <w:p w:rsid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E7700" w:rsidSect="009E7700">
          <w:pgSz w:w="11906" w:h="16838"/>
          <w:pgMar w:top="426" w:right="567" w:bottom="142" w:left="1701" w:header="708" w:footer="708" w:gutter="0"/>
          <w:cols w:space="708"/>
          <w:docGrid w:linePitch="360"/>
        </w:sectPr>
      </w:pPr>
    </w:p>
    <w:p w:rsidR="000A04B6" w:rsidRPr="00BC0C3B" w:rsidRDefault="000A04B6" w:rsidP="000A04B6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0A04B6" w:rsidRPr="00BC0C3B" w:rsidRDefault="000A04B6" w:rsidP="000A04B6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A04B6" w:rsidRPr="00BC0C3B" w:rsidRDefault="000A04B6" w:rsidP="000A04B6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УТВЕРЖДЕН</w:t>
      </w:r>
    </w:p>
    <w:p w:rsidR="000A04B6" w:rsidRPr="00BC0C3B" w:rsidRDefault="000A04B6" w:rsidP="000A04B6">
      <w:pPr>
        <w:shd w:val="clear" w:color="auto" w:fill="FFFFFF"/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постановлением администрации</w:t>
      </w:r>
    </w:p>
    <w:p w:rsidR="000A04B6" w:rsidRPr="00BC0C3B" w:rsidRDefault="000A04B6" w:rsidP="000A04B6">
      <w:pPr>
        <w:shd w:val="clear" w:color="auto" w:fill="FFFFFF"/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Темрюкского городского поселения </w:t>
      </w:r>
    </w:p>
    <w:p w:rsidR="000A04B6" w:rsidRPr="00BC0C3B" w:rsidRDefault="000A04B6" w:rsidP="000A04B6">
      <w:pPr>
        <w:shd w:val="clear" w:color="auto" w:fill="FFFFFF"/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Темрюкского района </w:t>
      </w:r>
    </w:p>
    <w:p w:rsidR="000A04B6" w:rsidRPr="00BC0C3B" w:rsidRDefault="000A04B6" w:rsidP="000A04B6">
      <w:pPr>
        <w:shd w:val="clear" w:color="auto" w:fill="FFFFFF"/>
        <w:tabs>
          <w:tab w:val="left" w:pos="6379"/>
          <w:tab w:val="left" w:pos="6521"/>
          <w:tab w:val="left" w:pos="8222"/>
          <w:tab w:val="left" w:pos="8364"/>
          <w:tab w:val="left" w:pos="864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</w:pP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от  </w:t>
      </w:r>
      <w:r w:rsidR="00AC69B2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>11.03.2016 г.</w:t>
      </w:r>
      <w:r w:rsidRPr="00BC0C3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№ </w:t>
      </w:r>
      <w:r w:rsidR="00AC69B2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>278</w:t>
      </w:r>
    </w:p>
    <w:p w:rsidR="000A04B6" w:rsidRPr="00BC0C3B" w:rsidRDefault="000A04B6" w:rsidP="000A04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04B6" w:rsidRPr="00BC0C3B" w:rsidRDefault="000A04B6" w:rsidP="000A0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4B6" w:rsidRPr="00BC0C3B" w:rsidRDefault="000A04B6" w:rsidP="000A0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4B6" w:rsidRPr="00BC0C3B" w:rsidRDefault="000A04B6" w:rsidP="000A0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3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A04B6" w:rsidRPr="00BC0C3B" w:rsidRDefault="000A04B6" w:rsidP="000A04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3B"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обследования технического состояния многоквартирных домов включённых в региональную программу капитального ремонта </w:t>
      </w:r>
    </w:p>
    <w:p w:rsidR="000A04B6" w:rsidRPr="00BC0C3B" w:rsidRDefault="000A04B6" w:rsidP="000A0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4B6" w:rsidRPr="00BC0C3B" w:rsidRDefault="000A04B6" w:rsidP="000A0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4B6" w:rsidRPr="00BC0C3B" w:rsidRDefault="000A04B6" w:rsidP="000A0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5104"/>
      </w:tblGrid>
      <w:tr w:rsidR="000A04B6" w:rsidRPr="00BC0C3B" w:rsidTr="00F67F46">
        <w:tc>
          <w:tcPr>
            <w:tcW w:w="4785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Шабалин 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104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заместитель главы, Темрюкского городского поселения Темрюкского района, председатель комиссии;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c>
          <w:tcPr>
            <w:tcW w:w="4785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Сокиркин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5104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 начальник отдела по вопросам  перспективного развития архитектуры и градостроительства администрации</w:t>
            </w:r>
            <w:r w:rsidRPr="00BC0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района;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c>
          <w:tcPr>
            <w:tcW w:w="4785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5104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отдела по вопросам жилищно-коммунального хозяйства администрации Темрюкского городского поселения Темрюкского района, ответственный секретарь комиссии;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rPr>
          <w:trHeight w:val="2468"/>
        </w:trPr>
        <w:tc>
          <w:tcPr>
            <w:tcW w:w="4785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Хоменко 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104" w:type="dxa"/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 начальник отдела по вопросам жилищно-коммунального хозяйства администрации Темрюкского городского поселения Темрюкского района;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Буренин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Роман Евгеньевич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отдела по вопросам земельных отношений и агропромышленного </w:t>
            </w:r>
            <w:r w:rsidRPr="00BC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комплекса администрации Темрюкского городского поселения Темрюкского района;</w:t>
            </w:r>
          </w:p>
          <w:p w:rsidR="000A04B6" w:rsidRPr="00BC0C3B" w:rsidRDefault="000A04B6" w:rsidP="00F67F4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Цева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Павловна,</w:t>
            </w:r>
            <w:r w:rsidRPr="00BC0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«УТРО»,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. Темрюк,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ул. Набережная д. 4 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Адриановский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Игорь Артурович, ТСЖ «АЗОВ - 1», г. Темрюк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ул. Горького д. 51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Яремчук Пётр Васильевич,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ТСЖ «АЗОВ - 2», г. Темрюк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ул. Октябрьская д. 34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Цветенко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Иванович,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«КЕДР»,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. Темрюк,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ул. Карла Либкнехта д. 4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Любовь Геннадьевна,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«ЗАРЯ»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. Темрюк,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ул. Строителей д. 109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rPr>
          <w:trHeight w:val="136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Винокуров Михаил Алексеевич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«УГОЛОК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. Темрюк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ул. Октябрьская д. 6</w:t>
            </w:r>
          </w:p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Чебак Сергей Семёнович,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«АЛЬТЕРНАТИВА»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. Темрюк ул. Анджиевского д. 55/4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Евгений Петрович,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ТСЖ «Рассвет», </w:t>
            </w:r>
            <w:proofErr w:type="gram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. Темрюк,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ул. Набережная д. 2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Председатель ТСЖ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Скляренко Павел Викторович, управляющая компания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Директор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Колупаев Виталий Витальевич, управляющая компания 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ООО «ОКТАН»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Директор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МУП «ТУ ЖКХ» (Водоканал)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Григоришин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Мастер службы водоснабжения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РМУП «Тепловые сети»,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Алексеев Вадим Владимирович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Инженер по тепловой инспекции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Темрюкрайгаз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Фабрицкий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Старший мастер ВДГО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ОАО «Газпром 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Краснодар»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 xml:space="preserve"> филиал ПАО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Кубаньэнергосбыт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ПАО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Кубаньэнерго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 Славянские электрические сети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АО «НЭСК»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Темрюкэнергосбыт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Киселёва Татьяна Анатольевна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- Ведущий инженер (по согласованию);</w:t>
            </w:r>
          </w:p>
        </w:tc>
      </w:tr>
      <w:tr w:rsidR="000A04B6" w:rsidRPr="00BC0C3B" w:rsidTr="00F67F46">
        <w:trPr>
          <w:trHeight w:val="130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НЭСК-электросети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Темрюкэлектросети</w:t>
            </w:r>
            <w:proofErr w:type="spellEnd"/>
            <w:r w:rsidRPr="00BC0C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04B6" w:rsidRPr="00BC0C3B" w:rsidRDefault="000A04B6" w:rsidP="00F67F46">
            <w:pPr>
              <w:tabs>
                <w:tab w:val="left" w:pos="549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3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3B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C3B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В.Д.Шабалин</w:t>
      </w:r>
    </w:p>
    <w:p w:rsidR="000A04B6" w:rsidRPr="00BC0C3B" w:rsidRDefault="000A04B6" w:rsidP="000A04B6">
      <w:pPr>
        <w:ind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A04B6" w:rsidRPr="00BC0C3B" w:rsidRDefault="000A04B6" w:rsidP="000A04B6">
      <w:pPr>
        <w:ind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0A04B6" w:rsidRPr="00BC0C3B" w:rsidRDefault="000A04B6" w:rsidP="000A0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4B6" w:rsidRDefault="000A04B6" w:rsidP="009E7700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E7700" w:rsidRPr="009E770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04B6" w:rsidRDefault="000A04B6" w:rsidP="009E7700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0A04B6" w:rsidP="009E7700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9E7700" w:rsidRPr="009E7700">
        <w:rPr>
          <w:rFonts w:ascii="Times New Roman" w:hAnsi="Times New Roman" w:cs="Times New Roman"/>
          <w:sz w:val="28"/>
          <w:szCs w:val="28"/>
        </w:rPr>
        <w:t xml:space="preserve">        ПРИЛОЖЕНИЕ № 2</w:t>
      </w:r>
    </w:p>
    <w:p w:rsidR="009E7700" w:rsidRPr="009E7700" w:rsidRDefault="009E7700" w:rsidP="009E7700">
      <w:pPr>
        <w:tabs>
          <w:tab w:val="left" w:pos="556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E7700" w:rsidRPr="009E7700" w:rsidRDefault="009E7700" w:rsidP="009E7700">
      <w:pPr>
        <w:tabs>
          <w:tab w:val="left" w:pos="556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УТВЕРЖДЕНО</w:t>
      </w:r>
    </w:p>
    <w:p w:rsidR="009E7700" w:rsidRPr="009E7700" w:rsidRDefault="009E7700" w:rsidP="009E7700">
      <w:pPr>
        <w:tabs>
          <w:tab w:val="left" w:pos="5490"/>
          <w:tab w:val="left" w:pos="5580"/>
          <w:tab w:val="right" w:pos="935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постановлением администрации  </w:t>
      </w:r>
    </w:p>
    <w:p w:rsidR="009E7700" w:rsidRPr="009E7700" w:rsidRDefault="009E7700" w:rsidP="009E7700">
      <w:pPr>
        <w:tabs>
          <w:tab w:val="left" w:pos="5490"/>
          <w:tab w:val="left" w:pos="5580"/>
          <w:tab w:val="right" w:pos="935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Темрюкского городского поселения</w:t>
      </w:r>
    </w:p>
    <w:p w:rsidR="009E7700" w:rsidRPr="009E7700" w:rsidRDefault="009E7700" w:rsidP="009E7700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Темрюкского района</w:t>
      </w:r>
    </w:p>
    <w:p w:rsidR="009E7700" w:rsidRPr="009E7700" w:rsidRDefault="009E7700" w:rsidP="009E7700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</w:t>
      </w:r>
      <w:r w:rsidR="00AC69B2">
        <w:rPr>
          <w:rFonts w:ascii="Times New Roman" w:hAnsi="Times New Roman" w:cs="Times New Roman"/>
          <w:sz w:val="28"/>
          <w:szCs w:val="28"/>
        </w:rPr>
        <w:t xml:space="preserve">11.03.2016 г. </w:t>
      </w:r>
      <w:r w:rsidRPr="009E7700">
        <w:rPr>
          <w:rFonts w:ascii="Times New Roman" w:hAnsi="Times New Roman" w:cs="Times New Roman"/>
          <w:sz w:val="28"/>
          <w:szCs w:val="28"/>
        </w:rPr>
        <w:t xml:space="preserve">№ </w:t>
      </w:r>
      <w:r w:rsidR="00AC69B2">
        <w:rPr>
          <w:rFonts w:ascii="Times New Roman" w:hAnsi="Times New Roman" w:cs="Times New Roman"/>
          <w:sz w:val="28"/>
          <w:szCs w:val="28"/>
        </w:rPr>
        <w:t>278</w:t>
      </w:r>
    </w:p>
    <w:p w:rsidR="009E7700" w:rsidRPr="009E7700" w:rsidRDefault="009E7700" w:rsidP="009E7700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center" w:pos="4677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00" w:rsidRPr="000A04B6" w:rsidRDefault="009E7700" w:rsidP="009E7700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A04B6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о комиссии по проведению обследования технического состояния многоквартирных домов расположенных на территории Темрюкского городского поселения Темрюкского района</w:t>
      </w: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0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1.1. Комиссия по проведению обследования технического состояния многоквартирных домов расположенных на территории Темрюкского городского поселения Темрюкского района (далее по тексту – комиссия) формируется в составе председателя, заместителя председателя, ответственного секретаря и членов комиссии. В состав комиссии должно входить не менее 5 человек. Численный и персональный состав комиссии утверждается постановлением администрации Темрюкского городского поселения Темрюкский района.</w:t>
      </w: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 xml:space="preserve">1.2. Председатель, заместитель председателя и ответственный секретарь комиссии назначается из числа лиц, замещающих муниципальные должности муниципальной службы. 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1.3. Председатель комиссии несет персональную ответственность за деятельность комиссии.</w:t>
      </w:r>
    </w:p>
    <w:p w:rsidR="009E7700" w:rsidRPr="009E7700" w:rsidRDefault="009E7700" w:rsidP="009E77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 xml:space="preserve">1.4. Заместитель председателя осуществляет функции председателя комиссии во время его отсутствия. </w:t>
      </w:r>
    </w:p>
    <w:p w:rsidR="009E7700" w:rsidRPr="009E7700" w:rsidRDefault="009E7700" w:rsidP="009E77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1.5. Ответственный секретарь комиссии организует работу комиссии, ведет делопроизводство комиссии, исполняет иные обязанности в соответствии с направлением деятельности комиссии.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1.6. Все члены комиссии пользуются равными правами, участвуют в работе комиссии без права замены.</w:t>
      </w: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00">
        <w:rPr>
          <w:rFonts w:ascii="Times New Roman" w:hAnsi="Times New Roman" w:cs="Times New Roman"/>
          <w:b/>
          <w:sz w:val="28"/>
          <w:szCs w:val="28"/>
        </w:rPr>
        <w:t>2. Задачи и права комиссии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 координация хода подготовки и проведения обследования технического состояния многоквартирных домов (МКД) расположенных на территории Темрюкского городского поселения Темрюкского района.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2.2. Для выполнения вышеназванных задач комиссия имеет право: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lastRenderedPageBreak/>
        <w:t>- доступа во все помещения обследуемого МКД относящихся к общему имуществу собственников многоквартирного дома, для получения визуальной и другой информации;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- доступа к информации (документам) касающейся обследуемого многоквартирного дома;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- запрашивать от организаций необходимые сведения по обследуемым объектам;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- приглашать специалистов для получения необходимых сведений по рассматриваемым вопросам;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- делать заключения по результатам визуального осмотра.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00">
        <w:rPr>
          <w:rFonts w:ascii="Times New Roman" w:hAnsi="Times New Roman" w:cs="Times New Roman"/>
          <w:b/>
          <w:sz w:val="28"/>
          <w:szCs w:val="28"/>
        </w:rPr>
        <w:t>3. Порядок организации работы комиссии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3.1. В своей деятельности комиссия руководствуется действующими федеральными и региональными законами, указами Президента и постановлениями правительства Российской Федерации, постановлениями и распоряжениями администрации Темрюкского городского поселения Темрюкского района и настоящим положением.</w:t>
      </w:r>
    </w:p>
    <w:p w:rsidR="009E7700" w:rsidRPr="009E7700" w:rsidRDefault="009E7700" w:rsidP="009E7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3.2. Комиссия проводит обследование технического состояния многоквартирных домов расположенных на территории Темрюкского городского поселения Темрюкского района.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 xml:space="preserve">3.3. Решения комиссии носят рекомендательный характер. 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3.4. По факту проведённого обследования технического состояния многоквартирных домов оформляется акт, который подписывают члены комиссии.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3.5. Заседание комиссии проводится по мере возникновения вопросов требующих оперативного вмешательства и принятия решения по результатам обследования.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>3.6. Оповещение членов комиссии о месте и времени проведения заседаний, а так же оформление актов обследования осуществляется секретарем комиссии.</w:t>
      </w:r>
    </w:p>
    <w:p w:rsidR="009E7700" w:rsidRPr="009E7700" w:rsidRDefault="009E7700" w:rsidP="009E77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700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7700">
        <w:rPr>
          <w:rFonts w:ascii="Times New Roman" w:hAnsi="Times New Roman" w:cs="Times New Roman"/>
          <w:sz w:val="28"/>
          <w:szCs w:val="28"/>
        </w:rPr>
        <w:t xml:space="preserve">4.1. Срок полномочий комиссии составляет 2 года </w:t>
      </w:r>
      <w:proofErr w:type="gramStart"/>
      <w:r w:rsidRPr="009E7700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9E7700">
        <w:rPr>
          <w:rFonts w:ascii="Times New Roman" w:hAnsi="Times New Roman" w:cs="Times New Roman"/>
          <w:sz w:val="28"/>
          <w:szCs w:val="28"/>
        </w:rPr>
        <w:t xml:space="preserve"> в силу настоящего постановления.</w:t>
      </w: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4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00" w:rsidRPr="009E7700" w:rsidRDefault="009E7700" w:rsidP="009E7700">
      <w:pPr>
        <w:tabs>
          <w:tab w:val="left" w:pos="54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E7700" w:rsidRPr="009E7700" w:rsidRDefault="009E7700" w:rsidP="009E7700">
      <w:pPr>
        <w:tabs>
          <w:tab w:val="left" w:pos="54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9E7700" w:rsidRPr="009E7700" w:rsidRDefault="009E7700" w:rsidP="009E7700">
      <w:pPr>
        <w:tabs>
          <w:tab w:val="left" w:pos="549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70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В.Д.Шабалин</w:t>
      </w:r>
    </w:p>
    <w:p w:rsidR="009E7700" w:rsidRPr="009E7700" w:rsidRDefault="009E7700" w:rsidP="009E7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700" w:rsidRPr="008658F6" w:rsidRDefault="009E7700" w:rsidP="009E7700">
      <w:pPr>
        <w:rPr>
          <w:rFonts w:ascii="Times New Roman" w:hAnsi="Times New Roman" w:cs="Times New Roman"/>
          <w:sz w:val="28"/>
          <w:szCs w:val="28"/>
        </w:rPr>
      </w:pPr>
    </w:p>
    <w:p w:rsidR="008A1487" w:rsidRDefault="008A1487" w:rsidP="009E7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A1487" w:rsidSect="00AC69B2">
          <w:headerReference w:type="even" r:id="rId7"/>
          <w:headerReference w:type="default" r:id="rId8"/>
          <w:pgSz w:w="11906" w:h="16838"/>
          <w:pgMar w:top="1134" w:right="624" w:bottom="1134" w:left="1644" w:header="709" w:footer="709" w:gutter="0"/>
          <w:cols w:space="708"/>
          <w:titlePg/>
          <w:docGrid w:linePitch="360"/>
        </w:sectPr>
      </w:pPr>
    </w:p>
    <w:p w:rsidR="008A1487" w:rsidRPr="00E67DC6" w:rsidRDefault="008A1487" w:rsidP="008A1487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           ПРИЛОЖЕНИЕ № 3</w:t>
      </w:r>
    </w:p>
    <w:p w:rsidR="008A1487" w:rsidRPr="00E67DC6" w:rsidRDefault="008A1487" w:rsidP="008A1487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A1487" w:rsidRPr="00E67DC6" w:rsidRDefault="008A1487" w:rsidP="008A1487">
      <w:pPr>
        <w:shd w:val="clear" w:color="auto" w:fill="FFFFFF"/>
        <w:tabs>
          <w:tab w:val="left" w:pos="567"/>
        </w:tabs>
        <w:suppressAutoHyphens/>
        <w:spacing w:after="0" w:line="240" w:lineRule="auto"/>
        <w:ind w:left="5041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УТВЕРЖДЕН</w:t>
      </w:r>
    </w:p>
    <w:p w:rsidR="008A1487" w:rsidRPr="00E67DC6" w:rsidRDefault="008A1487" w:rsidP="008A1487">
      <w:pPr>
        <w:shd w:val="clear" w:color="auto" w:fill="FFFFFF"/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:rsidR="008A1487" w:rsidRPr="00E67DC6" w:rsidRDefault="008A1487" w:rsidP="008A1487">
      <w:pPr>
        <w:shd w:val="clear" w:color="auto" w:fill="FFFFFF"/>
        <w:suppressAutoHyphens/>
        <w:spacing w:after="0" w:line="240" w:lineRule="auto"/>
        <w:ind w:left="5041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Темрюкского городского поселения </w:t>
      </w:r>
    </w:p>
    <w:p w:rsidR="008A1487" w:rsidRPr="00E67DC6" w:rsidRDefault="008A1487" w:rsidP="008A1487">
      <w:pPr>
        <w:shd w:val="clear" w:color="auto" w:fill="FFFFFF"/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  Темрюкского района </w:t>
      </w:r>
    </w:p>
    <w:p w:rsidR="008A1487" w:rsidRPr="00E67DC6" w:rsidRDefault="008A1487" w:rsidP="008A1487">
      <w:pPr>
        <w:shd w:val="clear" w:color="auto" w:fill="FFFFFF"/>
        <w:tabs>
          <w:tab w:val="left" w:pos="6379"/>
          <w:tab w:val="left" w:pos="6521"/>
          <w:tab w:val="left" w:pos="8222"/>
          <w:tab w:val="left" w:pos="8364"/>
          <w:tab w:val="left" w:pos="8647"/>
        </w:tabs>
        <w:suppressAutoHyphens/>
        <w:spacing w:after="0" w:line="240" w:lineRule="auto"/>
        <w:ind w:left="5041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</w:pP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  от  </w:t>
      </w:r>
      <w:r w:rsidR="00AC69B2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>11.03.2016 г.</w:t>
      </w:r>
      <w:r w:rsidRPr="00E67DC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№ </w:t>
      </w:r>
      <w:r w:rsidR="00AC69B2">
        <w:rPr>
          <w:rFonts w:ascii="Times New Roman" w:hAnsi="Times New Roman" w:cs="Times New Roman"/>
          <w:color w:val="000000"/>
          <w:spacing w:val="-6"/>
          <w:sz w:val="28"/>
          <w:szCs w:val="28"/>
          <w:u w:val="single"/>
        </w:rPr>
        <w:t>278</w:t>
      </w:r>
    </w:p>
    <w:p w:rsidR="008A1487" w:rsidRPr="00E67DC6" w:rsidRDefault="008A1487" w:rsidP="00AC6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87" w:rsidRPr="00E67DC6" w:rsidRDefault="008A1487" w:rsidP="00AC6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87" w:rsidRPr="00E67DC6" w:rsidRDefault="008A1487" w:rsidP="008A1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DC6">
        <w:rPr>
          <w:rFonts w:ascii="Times New Roman" w:hAnsi="Times New Roman" w:cs="Times New Roman"/>
          <w:b/>
          <w:sz w:val="28"/>
          <w:szCs w:val="28"/>
        </w:rPr>
        <w:t>АКТ ОБСЛЕДОВАНИЯ МНОГОКВАРТИРНОГО ДОМА</w:t>
      </w:r>
    </w:p>
    <w:p w:rsidR="008A1487" w:rsidRPr="00E67DC6" w:rsidRDefault="008A1487" w:rsidP="008A1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7DC6">
        <w:rPr>
          <w:rFonts w:ascii="Times New Roman" w:hAnsi="Times New Roman" w:cs="Times New Roman"/>
          <w:sz w:val="28"/>
          <w:szCs w:val="28"/>
        </w:rPr>
        <w:t xml:space="preserve">г. Темрюк                                                                                                                                     </w:t>
      </w:r>
      <w:r w:rsidR="00AC69B2">
        <w:rPr>
          <w:rFonts w:ascii="Times New Roman" w:hAnsi="Times New Roman" w:cs="Times New Roman"/>
          <w:sz w:val="28"/>
          <w:szCs w:val="28"/>
        </w:rPr>
        <w:t xml:space="preserve">  </w:t>
      </w:r>
      <w:r w:rsidRPr="00E67DC6">
        <w:rPr>
          <w:rFonts w:ascii="Times New Roman" w:hAnsi="Times New Roman" w:cs="Times New Roman"/>
          <w:sz w:val="28"/>
          <w:szCs w:val="28"/>
        </w:rPr>
        <w:t xml:space="preserve">    «_____» ____________ 2016 г.</w:t>
      </w:r>
    </w:p>
    <w:p w:rsidR="008A1487" w:rsidRPr="00E67DC6" w:rsidRDefault="008A1487" w:rsidP="008A1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DC6">
        <w:rPr>
          <w:rFonts w:ascii="Times New Roman" w:hAnsi="Times New Roman" w:cs="Times New Roman"/>
          <w:b/>
          <w:sz w:val="28"/>
          <w:szCs w:val="28"/>
        </w:rPr>
        <w:t>Адрес многоквартирного дома (далее – МКД)</w:t>
      </w:r>
    </w:p>
    <w:tbl>
      <w:tblPr>
        <w:tblStyle w:val="a9"/>
        <w:tblW w:w="15594" w:type="dxa"/>
        <w:tblInd w:w="-318" w:type="dxa"/>
        <w:tblLook w:val="04A0"/>
      </w:tblPr>
      <w:tblGrid>
        <w:gridCol w:w="4928"/>
        <w:gridCol w:w="10666"/>
      </w:tblGrid>
      <w:tr w:rsidR="008A1487" w:rsidRPr="00E67DC6" w:rsidTr="00F67F46">
        <w:tc>
          <w:tcPr>
            <w:tcW w:w="4928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0666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Темрюкское городское поселение Темрюкского района</w:t>
            </w:r>
          </w:p>
        </w:tc>
      </w:tr>
      <w:tr w:rsidR="008A1487" w:rsidRPr="00E67DC6" w:rsidTr="00F67F46">
        <w:tc>
          <w:tcPr>
            <w:tcW w:w="4928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0666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г. Темрюк</w:t>
            </w:r>
          </w:p>
        </w:tc>
      </w:tr>
      <w:tr w:rsidR="008A1487" w:rsidRPr="00E67DC6" w:rsidTr="00F67F46">
        <w:tc>
          <w:tcPr>
            <w:tcW w:w="4928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Улица / проезд / переулок</w:t>
            </w:r>
          </w:p>
        </w:tc>
        <w:tc>
          <w:tcPr>
            <w:tcW w:w="10666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4928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0666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4928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sz w:val="28"/>
                <w:szCs w:val="28"/>
              </w:rPr>
              <w:t>Корпус /литер /строение</w:t>
            </w:r>
          </w:p>
        </w:tc>
        <w:tc>
          <w:tcPr>
            <w:tcW w:w="10666" w:type="dxa"/>
          </w:tcPr>
          <w:p w:rsidR="008A1487" w:rsidRPr="00E67DC6" w:rsidRDefault="008A1487" w:rsidP="00F67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487" w:rsidRPr="00E67DC6" w:rsidRDefault="008A1487" w:rsidP="008A1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1487" w:rsidRPr="00E67DC6" w:rsidRDefault="008A1487" w:rsidP="00AC6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DC6">
        <w:rPr>
          <w:rFonts w:ascii="Times New Roman" w:hAnsi="Times New Roman" w:cs="Times New Roman"/>
          <w:b/>
          <w:bCs/>
          <w:sz w:val="28"/>
          <w:szCs w:val="28"/>
        </w:rPr>
        <w:t>Раздел 1. Общие сведения о многоквартирном доме</w:t>
      </w:r>
    </w:p>
    <w:p w:rsidR="008A1487" w:rsidRPr="00E67DC6" w:rsidRDefault="008A1487" w:rsidP="008A14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3100"/>
        <w:gridCol w:w="5574"/>
        <w:gridCol w:w="3402"/>
      </w:tblGrid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ввода в эксплуатацию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vMerge w:val="restart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 МКД (ед.)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надземных этажей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vMerge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подъездов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нежилых помещений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жилых квартир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жилых и нежилых помещений в МКД 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способа управления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организации, осуществляющей управление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формирования фонда капитального ремонта многоквартирного дома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Сведения о конструктивных элементах и внутридомовых инженерных системах многоквартирного дома</w:t>
            </w:r>
          </w:p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Подвал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Фасад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герметизированных стыков наружных панелей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оконные проемы 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дверные проемы 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Крыша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покрытия (кровли)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смешанных или иного материалов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vMerge w:val="restart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водостока</w:t>
            </w: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vMerge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74" w:type="dxa"/>
            <w:gridSpan w:val="2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3518" w:type="dxa"/>
            <w:vMerge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водосточные трубы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Лифты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Наличие, 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лифтов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вводов в МКД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</w:t>
            </w:r>
            <w:proofErr w:type="gramStart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spellStart"/>
            <w:proofErr w:type="gram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учета (общедомовые) потребления электрической энергии, количество (ед.)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Холодное водоснабжение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вводов в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об оснащенности МКД общедомовыми приборами учета, 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Водоотведение (канализация)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выпусков в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Газоснабжение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вводов в МКД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Теплоснабжение для целей отопления и вентиляции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отопления помещений в МКД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вводов в МКД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6618" w:type="dxa"/>
            <w:gridSpan w:val="2"/>
            <w:vMerge w:val="restart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</w:t>
            </w:r>
            <w:proofErr w:type="gramStart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spellStart"/>
            <w:proofErr w:type="gram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учета (общедомовые) потребления тепловой энергии</w:t>
            </w: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6618" w:type="dxa"/>
            <w:gridSpan w:val="2"/>
            <w:vMerge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5594" w:type="dxa"/>
            <w:gridSpan w:val="4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Теплоснабжение для целей горячего водоснабжения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вводов в МКД (ед.)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1487" w:rsidRPr="00E67DC6" w:rsidTr="00F67F46">
        <w:trPr>
          <w:trHeight w:val="300"/>
        </w:trPr>
        <w:tc>
          <w:tcPr>
            <w:tcW w:w="12192" w:type="dxa"/>
            <w:gridSpan w:val="3"/>
            <w:shd w:val="clear" w:color="auto" w:fill="auto"/>
            <w:vAlign w:val="center"/>
            <w:hideMark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</w:t>
            </w:r>
            <w:proofErr w:type="gramStart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spellStart"/>
            <w:proofErr w:type="gram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учета (общедомовые) </w:t>
            </w:r>
            <w:r w:rsidRPr="00E6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горячего водоснабжения, </w:t>
            </w:r>
            <w:r w:rsidRPr="00E6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(ед.)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1487" w:rsidRPr="00E67DC6" w:rsidRDefault="008A1487" w:rsidP="00F6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1487" w:rsidRPr="00E67DC6" w:rsidRDefault="008A1487" w:rsidP="008A1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594" w:type="dxa"/>
        <w:tblInd w:w="-318" w:type="dxa"/>
        <w:tblLook w:val="04A0"/>
      </w:tblPr>
      <w:tblGrid>
        <w:gridCol w:w="1135"/>
        <w:gridCol w:w="6946"/>
        <w:gridCol w:w="7513"/>
      </w:tblGrid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 работ по капитальному ремонту </w:t>
            </w: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Примечания </w:t>
            </w: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1487" w:rsidRPr="00E67DC6" w:rsidTr="00F67F46">
        <w:tc>
          <w:tcPr>
            <w:tcW w:w="1135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7DC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8A1487" w:rsidRPr="00E67DC6" w:rsidRDefault="008A1487" w:rsidP="00F67F4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1487" w:rsidRPr="00E67DC6" w:rsidRDefault="008A1487" w:rsidP="008A1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A1487" w:rsidRPr="00E67DC6" w:rsidRDefault="008A1487" w:rsidP="008A1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487" w:rsidRDefault="008A1487" w:rsidP="008A1487">
      <w:pPr>
        <w:jc w:val="both"/>
        <w:rPr>
          <w:rFonts w:ascii="Times New Roman" w:hAnsi="Times New Roman" w:cs="Times New Roman"/>
          <w:sz w:val="28"/>
          <w:szCs w:val="28"/>
        </w:rPr>
      </w:pPr>
      <w:r w:rsidRPr="00E67DC6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AC69B2" w:rsidRPr="00E67DC6" w:rsidRDefault="00AC69B2" w:rsidP="008A1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487" w:rsidRDefault="008A1487" w:rsidP="008A1487">
      <w:pPr>
        <w:jc w:val="both"/>
        <w:rPr>
          <w:rFonts w:ascii="Times New Roman" w:hAnsi="Times New Roman" w:cs="Times New Roman"/>
          <w:sz w:val="28"/>
          <w:szCs w:val="28"/>
        </w:rPr>
      </w:pPr>
      <w:r w:rsidRPr="00E67DC6">
        <w:rPr>
          <w:rFonts w:ascii="Times New Roman" w:hAnsi="Times New Roman" w:cs="Times New Roman"/>
          <w:sz w:val="28"/>
          <w:szCs w:val="28"/>
        </w:rPr>
        <w:t>Подписи представителей собственников помещений в многоквартирном доме:</w:t>
      </w:r>
    </w:p>
    <w:p w:rsidR="00AC69B2" w:rsidRPr="00E67DC6" w:rsidRDefault="00AC69B2" w:rsidP="008A1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1487" w:rsidRPr="00E67DC6" w:rsidRDefault="008A1487" w:rsidP="008A1487">
      <w:pPr>
        <w:jc w:val="both"/>
        <w:rPr>
          <w:rFonts w:ascii="Times New Roman" w:hAnsi="Times New Roman" w:cs="Times New Roman"/>
          <w:sz w:val="28"/>
          <w:szCs w:val="28"/>
        </w:rPr>
      </w:pPr>
      <w:r w:rsidRPr="00E67DC6">
        <w:rPr>
          <w:rFonts w:ascii="Times New Roman" w:hAnsi="Times New Roman" w:cs="Times New Roman"/>
          <w:sz w:val="28"/>
          <w:szCs w:val="28"/>
        </w:rPr>
        <w:t>Подписи представителей ресурсоснабжающих организаций, участвовавших в обследовании:</w:t>
      </w:r>
    </w:p>
    <w:sectPr w:rsidR="008A1487" w:rsidRPr="00E67DC6" w:rsidSect="00AC69B2">
      <w:pgSz w:w="16838" w:h="11906" w:orient="landscape"/>
      <w:pgMar w:top="62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895" w:rsidRDefault="00021895" w:rsidP="00225463">
      <w:pPr>
        <w:spacing w:after="0" w:line="240" w:lineRule="auto"/>
      </w:pPr>
      <w:r>
        <w:separator/>
      </w:r>
    </w:p>
  </w:endnote>
  <w:endnote w:type="continuationSeparator" w:id="0">
    <w:p w:rsidR="00021895" w:rsidRDefault="00021895" w:rsidP="0022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895" w:rsidRDefault="00021895" w:rsidP="00225463">
      <w:pPr>
        <w:spacing w:after="0" w:line="240" w:lineRule="auto"/>
      </w:pPr>
      <w:r>
        <w:separator/>
      </w:r>
    </w:p>
  </w:footnote>
  <w:footnote w:type="continuationSeparator" w:id="0">
    <w:p w:rsidR="00021895" w:rsidRDefault="00021895" w:rsidP="0022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03" w:rsidRDefault="00E7406E" w:rsidP="007026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E77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4903" w:rsidRDefault="00AC69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03" w:rsidRDefault="00E7406E" w:rsidP="007026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E770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69B2">
      <w:rPr>
        <w:rStyle w:val="a8"/>
        <w:noProof/>
      </w:rPr>
      <w:t>10</w:t>
    </w:r>
    <w:r>
      <w:rPr>
        <w:rStyle w:val="a8"/>
      </w:rPr>
      <w:fldChar w:fldCharType="end"/>
    </w:r>
  </w:p>
  <w:p w:rsidR="00324903" w:rsidRDefault="00AC69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B9A"/>
    <w:rsid w:val="00021895"/>
    <w:rsid w:val="000A04B6"/>
    <w:rsid w:val="0012013E"/>
    <w:rsid w:val="001244BC"/>
    <w:rsid w:val="001B74F9"/>
    <w:rsid w:val="00225463"/>
    <w:rsid w:val="005B206D"/>
    <w:rsid w:val="008A1487"/>
    <w:rsid w:val="009472C8"/>
    <w:rsid w:val="009E7700"/>
    <w:rsid w:val="00AC69B2"/>
    <w:rsid w:val="00B65B9A"/>
    <w:rsid w:val="00E7406E"/>
    <w:rsid w:val="00EA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77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B20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2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7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206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B2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B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E77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5">
    <w:name w:val="Normal (Web)"/>
    <w:basedOn w:val="a"/>
    <w:rsid w:val="009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770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6">
    <w:name w:val="header"/>
    <w:basedOn w:val="a"/>
    <w:link w:val="a7"/>
    <w:rsid w:val="009E77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E7700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9E7700"/>
  </w:style>
  <w:style w:type="table" w:styleId="a9">
    <w:name w:val="Table Grid"/>
    <w:basedOn w:val="a1"/>
    <w:uiPriority w:val="99"/>
    <w:rsid w:val="000A04B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AC6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69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2016-03-15T11:56:00Z</dcterms:created>
  <dcterms:modified xsi:type="dcterms:W3CDTF">2016-03-15T11:56:00Z</dcterms:modified>
</cp:coreProperties>
</file>