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2019.67827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4D2FA0">
              <w:t>Оказание услуг по сбору и транспортированию твердых коммунальных отходов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B31262">
              <w:t>Электронная площадка России "РТС-тендер"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B31262">
              <w:t>https://www.rts-tender.ru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B31262">
              <w:t>353500, КРАСНОДАРСКИЙ КРАЙ, ТЕМРЮКСКИЙ Р-Н, Г ТЕМРЮК, УЛ ЛЕНИНА, 65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B31262">
              <w:t>353500, КРАСНОДАРСКИЙ КРАЙ, ТЕМРЮКСКИЙ Р-Н, Г ТЕМРЮК, УЛ ЛЕНИНА, 65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Руководитель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13.01.2020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84C95" w:rsidRDefault="00CA709B" w:rsidP="00FB5146">
            <w:r w:rsidRPr="00284C95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E341C" w:rsidRDefault="00CA709B" w:rsidP="00FB5146">
            <w:r w:rsidRPr="00BE341C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14.01.2020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15.01.2020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1 036 800.00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193235204448323520100101290018129000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1 036 800.00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Оказание услуг осуществляется Исполнителем по адресам согласно Приложению № 4 к извещению ООЗ (Приложение №1) 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Планируемый срок (сроки отдельных этапов) поставки товаров (выполнения работ, оказания услуг): с момента заключения контракта по 31.12.2020г.; Периодичность поставки товаров (выполнения работ, оказания услуг): Ежедневно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10368.00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proofErr w:type="spellStart"/>
            <w:r w:rsidRPr="00847EF6">
              <w:t>ССогласно</w:t>
            </w:r>
            <w:proofErr w:type="spellEnd"/>
            <w:r w:rsidRPr="00847EF6">
              <w:t xml:space="preserve"> Приложения № 2 «Порядок предоставления обеспечения заявок» к извещению о проведении электронного аукциона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51840.00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4C95" w:rsidRDefault="00FB5146" w:rsidP="00FB5146">
            <w:r w:rsidRPr="00847EF6">
              <w:t xml:space="preserve"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284C9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84C95" w:rsidRDefault="00911B87" w:rsidP="00911B87"/>
    <w:p w:rsidR="00324540" w:rsidRPr="00284C95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2345"/>
        <w:gridCol w:w="1361"/>
        <w:gridCol w:w="1361"/>
        <w:gridCol w:w="1825"/>
        <w:gridCol w:w="2346"/>
        <w:gridCol w:w="1047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Оказание услуг по сбору и транспортированию твердых коммунальных отходов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81.29.19.000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4C9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1 036 800.00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1 036 800,00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D72907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 в    соответствии с требованиями п. 1  ч. 1 ст. 31 44-ФЗ:  Наличие действующей лицензии, выданной федеральной  службой по надзору в сфере природопользования на осуществление деятельности по сбору , транспортированию, обработке, утилизации , обезвреживанию, размещению отходов I-IV класса опасности.  Виды работ (услуг</w:t>
            </w:r>
            <w:proofErr w:type="gramStart"/>
            <w:r w:rsidRPr="002A7969">
              <w:t>) ,</w:t>
            </w:r>
            <w:proofErr w:type="gramEnd"/>
            <w:r w:rsidRPr="002A7969">
              <w:t xml:space="preserve"> выполняемых (оказываемых) в составе лицензируемого вида деятельности, в соответствии с частью 2 статьи 12 ФЗ «О </w:t>
            </w:r>
            <w:proofErr w:type="spellStart"/>
            <w:r w:rsidRPr="002A7969">
              <w:t>лицензтровании</w:t>
            </w:r>
            <w:proofErr w:type="spellEnd"/>
            <w:r w:rsidRPr="002A7969">
              <w:t xml:space="preserve"> отдельных видов деятельности»: Сбор, транспортирование.  Перечень </w:t>
            </w:r>
            <w:proofErr w:type="gramStart"/>
            <w:r w:rsidRPr="002A7969">
              <w:t>отходов ,</w:t>
            </w:r>
            <w:proofErr w:type="gramEnd"/>
            <w:r w:rsidRPr="002A7969">
              <w:t xml:space="preserve"> с которыми разрешается осуществлять деятельность в соответствии с конкретными видами обращения с отходами IV класса опасности , из числа включенных в названии лицензируемого вида деятельности: 1.Мусор и смет уличный. 2.Мусор от офисных и бытовых помещений организаций несортированный (исключая крупногабаритный). 3.Мусор от сноса и разборки зданий несортированный. 4.Пыль (порошок) от шлифования черных металлов с содержанием металла 50% и более. 5.Покрышки пневматических шин с тканевым кордом отработанные. 6.Покрышки пневматических шин с металлическим кордом отработанные. 7.Отходы резиновых изделий незагрязненные. 8.Обувь кожаная рабочая, утратившая потребительские свойства. 9.Тара полиэтиленовая загрязненная нефтепродуктами (содержание менее 15%). 10.Тара из черных металлов, загрязненная лакокрасочными материалами (содержание менее 5%). 11.Фильтры воздушные автотранспортных средств отработанные. 12.</w:t>
            </w:r>
            <w:proofErr w:type="gramStart"/>
            <w:r w:rsidRPr="002A7969">
              <w:t>Осадок механической очистки нефтесодержащих сточных вод</w:t>
            </w:r>
            <w:proofErr w:type="gramEnd"/>
            <w:r w:rsidRPr="002A7969">
              <w:t xml:space="preserve"> содержащий нефтепродукты в количестве менее 15%. 13.Тара полиэтиленовая, загрязненная </w:t>
            </w:r>
            <w:proofErr w:type="spellStart"/>
            <w:r w:rsidRPr="002A7969">
              <w:t>негалогенированными</w:t>
            </w:r>
            <w:proofErr w:type="spellEnd"/>
            <w:r w:rsidRPr="002A7969">
              <w:t xml:space="preserve"> растворителями (содержание менее 15%). 14.Спецодежда из синтетических и искусственных волокон, утратившая потребительские свойства, незагрязненная. 15.Картриджи печатающих устройств с содержанием тонера менее 7% отработанные. 16.Системный блок компьютера, утративший потребительские свойства. 17.Клавиатура, манипулятор «мышь» с соединительными проводами. Утратившие потребитель</w:t>
            </w:r>
            <w:r w:rsidRPr="002A7969">
              <w:lastRenderedPageBreak/>
              <w:t xml:space="preserve">ские свойства. 18.Мониторы компьютерные жидкокристаллические, утратившие потребительские свойства, в сборе. 19.Тара из черных металлов, загрязненная нефтепродуктами (содержание нефтепродуктов менее 15%). 20.Отходы (осадки) из выгребных ям. Срок действия лицензии должен распространяться на весь период действия контракта. (Основание: Федеральный закон от 04.05.2011 №99-ФЗ «О лицензировании отдельных видов деятельности»; Постановлению Правительства РФ от 3 октября 2015 г. № 1062 «О лицензировании деятельности по сбору, транспортированию, обработке, утилизации, обезвреживанию, размещению отходов I - IV классов опасности» (с изменениями и дополнениями).  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D72907" w:rsidRDefault="00FB5146" w:rsidP="00B30CE9">
            <w:r w:rsidRPr="002A7969">
              <w:t>Установлено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lastRenderedPageBreak/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>Не установлены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5B53A7">
            <w:r w:rsidRPr="00A96872">
              <w:t>1</w:t>
            </w:r>
            <w:r w:rsidR="00C57573" w:rsidRPr="00284C95">
              <w:t xml:space="preserve">. </w:t>
            </w:r>
            <w:r w:rsidRPr="00A96872">
              <w:t>Документация об электронном аукционе;</w:t>
            </w:r>
          </w:p>
          <w:p w:rsidR="00FB5146" w:rsidRDefault="00FB5146" w:rsidP="005B53A7">
            <w:r w:rsidRPr="00A96872">
              <w:t>2</w:t>
            </w:r>
            <w:r w:rsidR="00C57573" w:rsidRPr="00284C9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>
            <w:r w:rsidRPr="00A96872">
              <w:t>3</w:t>
            </w:r>
            <w:r w:rsidR="00C57573" w:rsidRPr="00284C95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>
            <w:r w:rsidRPr="00A96872">
              <w:t>4</w:t>
            </w:r>
            <w:r w:rsidR="00C57573" w:rsidRPr="00284C95">
              <w:t xml:space="preserve">. </w:t>
            </w:r>
            <w:r w:rsidRPr="00A96872">
              <w:t>Описание объекта закупки;</w:t>
            </w:r>
          </w:p>
        </w:tc>
      </w:tr>
    </w:tbl>
    <w:p w:rsidR="00FB5146" w:rsidRPr="00284C95" w:rsidRDefault="00FB5146" w:rsidP="00BE341C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84C9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169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4C9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1777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341C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0644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675E"/>
  <w15:docId w15:val="{20D4CBA1-E0EE-4A92-A1C3-C4FC38A1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8600</Characters>
  <Application>Microsoft Office Word</Application>
  <DocSecurity>0</DocSecurity>
  <Lines>71</Lines>
  <Paragraphs>20</Paragraphs>
  <ScaleCrop>false</ScaleCrop>
  <Company>Microsoft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kuvenev</dc:creator>
  <cp:lastModifiedBy>BlackAdmin</cp:lastModifiedBy>
  <cp:revision>3</cp:revision>
  <dcterms:created xsi:type="dcterms:W3CDTF">2019-12-27T07:30:00Z</dcterms:created>
  <dcterms:modified xsi:type="dcterms:W3CDTF">2019-12-30T07:30:00Z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