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24687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4D1AF9">
        <w:rPr>
          <w:b/>
          <w:szCs w:val="28"/>
          <w:u w:val="single"/>
        </w:rPr>
        <w:t>1</w:t>
      </w:r>
      <w:r w:rsidR="00FC0604">
        <w:rPr>
          <w:b/>
          <w:szCs w:val="28"/>
          <w:u w:val="single"/>
        </w:rPr>
        <w:t>5</w:t>
      </w:r>
      <w:r w:rsidR="00EB3811">
        <w:rPr>
          <w:b/>
          <w:szCs w:val="28"/>
          <w:u w:val="single"/>
        </w:rPr>
        <w:t>.</w:t>
      </w:r>
      <w:r w:rsidR="0024687F">
        <w:rPr>
          <w:b/>
          <w:szCs w:val="28"/>
          <w:u w:val="single"/>
        </w:rPr>
        <w:t>0</w:t>
      </w:r>
      <w:r w:rsidR="004D1AF9">
        <w:rPr>
          <w:b/>
          <w:szCs w:val="28"/>
          <w:u w:val="single"/>
        </w:rPr>
        <w:t>5</w:t>
      </w:r>
      <w:r w:rsidR="00EB3811">
        <w:rPr>
          <w:b/>
          <w:szCs w:val="28"/>
          <w:u w:val="single"/>
        </w:rPr>
        <w:t>.201</w:t>
      </w:r>
      <w:r w:rsidR="0024687F">
        <w:rPr>
          <w:b/>
          <w:szCs w:val="28"/>
          <w:u w:val="single"/>
        </w:rPr>
        <w:t>7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4D1AF9">
        <w:rPr>
          <w:b/>
          <w:szCs w:val="28"/>
        </w:rPr>
        <w:t xml:space="preserve">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4D1AF9">
        <w:rPr>
          <w:b/>
          <w:szCs w:val="28"/>
          <w:u w:val="single"/>
        </w:rPr>
        <w:t>5</w:t>
      </w:r>
      <w:r w:rsidR="00FC0604">
        <w:rPr>
          <w:b/>
          <w:szCs w:val="28"/>
          <w:u w:val="single"/>
        </w:rPr>
        <w:t>87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A7D8F" w:rsidRDefault="000A7D8F" w:rsidP="000972D7">
      <w:pPr>
        <w:rPr>
          <w:b/>
          <w:szCs w:val="28"/>
        </w:rPr>
      </w:pPr>
    </w:p>
    <w:p w:rsidR="00FC0604" w:rsidRDefault="00FC0604" w:rsidP="000972D7">
      <w:pPr>
        <w:rPr>
          <w:b/>
          <w:szCs w:val="28"/>
        </w:rPr>
      </w:pPr>
    </w:p>
    <w:p w:rsidR="00FC0604" w:rsidRDefault="00FC0604" w:rsidP="00FC060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признании утратившими силу некоторых постановлений администрации Темрюкского городского поселения</w:t>
      </w:r>
    </w:p>
    <w:p w:rsidR="00FC0604" w:rsidRDefault="00FC0604" w:rsidP="00FC060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Темрюкского района</w:t>
      </w:r>
    </w:p>
    <w:p w:rsidR="00FC0604" w:rsidRDefault="00FC0604" w:rsidP="00FC0604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FC0604" w:rsidRDefault="00FC0604" w:rsidP="00FC0604">
      <w:pPr>
        <w:shd w:val="clear" w:color="auto" w:fill="FFFFFF"/>
        <w:ind w:right="-6"/>
        <w:rPr>
          <w:color w:val="000000"/>
          <w:spacing w:val="1"/>
          <w:szCs w:val="28"/>
        </w:rPr>
      </w:pPr>
    </w:p>
    <w:p w:rsidR="00FC0604" w:rsidRDefault="00FC0604" w:rsidP="00FC060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CA7574">
        <w:rPr>
          <w:szCs w:val="28"/>
        </w:rPr>
        <w:t xml:space="preserve"> целях </w:t>
      </w:r>
      <w:r>
        <w:rPr>
          <w:szCs w:val="28"/>
        </w:rPr>
        <w:t xml:space="preserve">приведения муниципального правового акта в соответствие с действующим законодательством, а также в целях устранения нарушения правил юридической техники, </w:t>
      </w:r>
      <w:r w:rsidRPr="00E96F85">
        <w:rPr>
          <w:szCs w:val="28"/>
        </w:rPr>
        <w:t>п о с т а н о в л я ю:</w:t>
      </w:r>
    </w:p>
    <w:p w:rsidR="00FC0604" w:rsidRDefault="00FC0604" w:rsidP="00FC060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-6"/>
        <w:jc w:val="both"/>
        <w:rPr>
          <w:szCs w:val="28"/>
        </w:rPr>
      </w:pPr>
      <w:r>
        <w:rPr>
          <w:szCs w:val="28"/>
        </w:rPr>
        <w:t>Считать утратившими силу:</w:t>
      </w:r>
    </w:p>
    <w:p w:rsidR="00FC0604" w:rsidRDefault="00FC0604" w:rsidP="00FC0604">
      <w:pPr>
        <w:shd w:val="clear" w:color="auto" w:fill="FFFFFF"/>
        <w:ind w:right="-6" w:firstLine="709"/>
        <w:jc w:val="both"/>
        <w:rPr>
          <w:szCs w:val="28"/>
        </w:rPr>
      </w:pPr>
      <w:r>
        <w:rPr>
          <w:szCs w:val="28"/>
        </w:rPr>
        <w:t>1) постановление администрации Темрюкского городского поселения Темрюкского района от 16 января 2017 года № 21 «О внесении изменений в постановление администрации Темрюкского городского поселения Темрюкского района от 31 октября 2016 года № 1345 «</w:t>
      </w:r>
      <w:r w:rsidRPr="00954573">
        <w:rPr>
          <w:szCs w:val="28"/>
        </w:rPr>
        <w:t>Об утверждении</w:t>
      </w:r>
      <w:r>
        <w:rPr>
          <w:szCs w:val="28"/>
        </w:rPr>
        <w:t xml:space="preserve"> муниципальной программы Темрюкского городского поселения Темрюкского района «Обеспечение жильем молодых семей</w:t>
      </w:r>
      <w:r w:rsidRPr="00954573">
        <w:rPr>
          <w:szCs w:val="28"/>
        </w:rPr>
        <w:t>»</w:t>
      </w:r>
      <w:r>
        <w:rPr>
          <w:szCs w:val="28"/>
        </w:rPr>
        <w:t>;</w:t>
      </w:r>
    </w:p>
    <w:p w:rsidR="00FC0604" w:rsidRPr="003F6006" w:rsidRDefault="00FC0604" w:rsidP="00FC0604">
      <w:pPr>
        <w:shd w:val="clear" w:color="auto" w:fill="FFFFFF"/>
        <w:ind w:right="-6" w:firstLine="709"/>
        <w:jc w:val="both"/>
        <w:rPr>
          <w:szCs w:val="28"/>
        </w:rPr>
      </w:pPr>
      <w:r>
        <w:rPr>
          <w:szCs w:val="28"/>
        </w:rPr>
        <w:t>2) постановление администрации Темрюкского городского поселения Темрюкского района от 10 февраля 2017 года № 161 «О внесении изменений в постановление администрации Темрюкского городского поселения Темрюкского района от 31 октября 2016 года № 1345 «</w:t>
      </w:r>
      <w:r w:rsidRPr="00954573">
        <w:rPr>
          <w:szCs w:val="28"/>
        </w:rPr>
        <w:t>Об утверждении</w:t>
      </w:r>
      <w:r>
        <w:rPr>
          <w:szCs w:val="28"/>
        </w:rPr>
        <w:t xml:space="preserve"> муниципальной программы Темрюкского городского поселения Темрюкского района «Обеспечение жильем молодых семей</w:t>
      </w:r>
      <w:r w:rsidRPr="00954573">
        <w:rPr>
          <w:szCs w:val="28"/>
        </w:rPr>
        <w:t>»</w:t>
      </w:r>
      <w:r w:rsidRPr="007F111B">
        <w:rPr>
          <w:szCs w:val="28"/>
        </w:rPr>
        <w:t>.</w:t>
      </w:r>
    </w:p>
    <w:p w:rsidR="00FC0604" w:rsidRPr="002D4A04" w:rsidRDefault="00FC0604" w:rsidP="00FC0604">
      <w:pPr>
        <w:shd w:val="clear" w:color="auto" w:fill="FFFFFF"/>
        <w:ind w:right="-6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2D4A04">
        <w:rPr>
          <w:szCs w:val="28"/>
        </w:rPr>
        <w:t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</w:t>
      </w:r>
      <w:r>
        <w:rPr>
          <w:szCs w:val="28"/>
        </w:rPr>
        <w:t>О признании утратившими силу некоторых постановлений администрации Темрюкского городского поселения Темрюкского района</w:t>
      </w:r>
      <w:r w:rsidRPr="002D4A04">
        <w:rPr>
          <w:szCs w:val="28"/>
        </w:rPr>
        <w:t>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 телекоммуникационной сети «Интернет».</w:t>
      </w:r>
    </w:p>
    <w:p w:rsidR="00FC0604" w:rsidRPr="002D4A04" w:rsidRDefault="00FC0604" w:rsidP="00FC0604">
      <w:pPr>
        <w:shd w:val="clear" w:color="auto" w:fill="FFFFFF"/>
        <w:ind w:right="-6" w:firstLine="709"/>
        <w:jc w:val="both"/>
        <w:rPr>
          <w:szCs w:val="28"/>
        </w:rPr>
      </w:pPr>
      <w:r w:rsidRPr="002D4A04">
        <w:rPr>
          <w:szCs w:val="28"/>
        </w:rPr>
        <w:t xml:space="preserve">3. Контроль за выполнением настоящего постановления оставляю за собой.    </w:t>
      </w:r>
    </w:p>
    <w:p w:rsidR="00FC0604" w:rsidRPr="00FB3707" w:rsidRDefault="00FC0604" w:rsidP="00FC0604">
      <w:pPr>
        <w:shd w:val="clear" w:color="auto" w:fill="FFFFFF"/>
        <w:ind w:right="-6" w:firstLine="709"/>
        <w:jc w:val="both"/>
        <w:rPr>
          <w:szCs w:val="28"/>
        </w:rPr>
      </w:pPr>
      <w:r w:rsidRPr="002D4A04">
        <w:rPr>
          <w:szCs w:val="28"/>
        </w:rPr>
        <w:t xml:space="preserve">4. Постановление </w:t>
      </w:r>
      <w:r>
        <w:rPr>
          <w:szCs w:val="28"/>
        </w:rPr>
        <w:t xml:space="preserve">администрации Темрюкского городского поселения Темрюкского района </w:t>
      </w:r>
      <w:r w:rsidRPr="002D4A04">
        <w:rPr>
          <w:szCs w:val="28"/>
        </w:rPr>
        <w:t>«</w:t>
      </w:r>
      <w:r>
        <w:rPr>
          <w:szCs w:val="28"/>
        </w:rPr>
        <w:t xml:space="preserve">О признании утратившими силу некоторых постановлений администрации Темрюкского городского поселения </w:t>
      </w:r>
      <w:r>
        <w:rPr>
          <w:szCs w:val="28"/>
        </w:rPr>
        <w:lastRenderedPageBreak/>
        <w:t xml:space="preserve">Темрюкского района» </w:t>
      </w:r>
      <w:r w:rsidRPr="002D4A04">
        <w:rPr>
          <w:szCs w:val="28"/>
        </w:rPr>
        <w:t>вступает в силу на следующий день после его официального обнародования.</w:t>
      </w:r>
    </w:p>
    <w:p w:rsidR="00FC0604" w:rsidRDefault="00FC0604" w:rsidP="00FC0604">
      <w:pPr>
        <w:jc w:val="both"/>
        <w:rPr>
          <w:szCs w:val="28"/>
        </w:rPr>
      </w:pPr>
    </w:p>
    <w:p w:rsidR="00FC0604" w:rsidRDefault="00FC0604" w:rsidP="00FC0604">
      <w:pPr>
        <w:rPr>
          <w:szCs w:val="28"/>
        </w:rPr>
      </w:pPr>
    </w:p>
    <w:p w:rsidR="00FC0604" w:rsidRPr="00FC0604" w:rsidRDefault="00FC0604" w:rsidP="00FC0604">
      <w:pPr>
        <w:pStyle w:val="a5"/>
        <w:jc w:val="left"/>
        <w:rPr>
          <w:b w:val="0"/>
          <w:sz w:val="28"/>
          <w:szCs w:val="28"/>
        </w:rPr>
      </w:pPr>
      <w:r w:rsidRPr="00FC0604">
        <w:rPr>
          <w:b w:val="0"/>
          <w:sz w:val="28"/>
          <w:szCs w:val="28"/>
        </w:rPr>
        <w:t>Исполняющий обязанности главы</w:t>
      </w:r>
    </w:p>
    <w:p w:rsidR="00FC0604" w:rsidRPr="00FC0604" w:rsidRDefault="00FC0604" w:rsidP="00FC0604">
      <w:pPr>
        <w:pStyle w:val="a5"/>
        <w:jc w:val="left"/>
        <w:rPr>
          <w:b w:val="0"/>
          <w:sz w:val="28"/>
          <w:szCs w:val="28"/>
        </w:rPr>
      </w:pPr>
      <w:r w:rsidRPr="00FC0604">
        <w:rPr>
          <w:b w:val="0"/>
          <w:sz w:val="28"/>
          <w:szCs w:val="28"/>
        </w:rPr>
        <w:t xml:space="preserve">Темрюкского городского поселения </w:t>
      </w:r>
    </w:p>
    <w:p w:rsidR="000972D7" w:rsidRPr="00FC0604" w:rsidRDefault="00FC0604" w:rsidP="00FC0604">
      <w:pPr>
        <w:jc w:val="both"/>
        <w:rPr>
          <w:szCs w:val="28"/>
        </w:rPr>
      </w:pPr>
      <w:r w:rsidRPr="00FC0604">
        <w:rPr>
          <w:szCs w:val="28"/>
        </w:rPr>
        <w:t xml:space="preserve">Темрюкского района                                                                         </w:t>
      </w:r>
      <w:r>
        <w:rPr>
          <w:szCs w:val="28"/>
        </w:rPr>
        <w:t xml:space="preserve">    </w:t>
      </w:r>
      <w:r w:rsidRPr="00FC0604">
        <w:rPr>
          <w:szCs w:val="28"/>
        </w:rPr>
        <w:t xml:space="preserve"> В.Д.Шабалин</w:t>
      </w:r>
    </w:p>
    <w:p w:rsidR="00E15571" w:rsidRDefault="00E15571" w:rsidP="000972D7">
      <w:pPr>
        <w:jc w:val="both"/>
        <w:rPr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24687F" w:rsidSect="000972D7">
      <w:headerReference w:type="default" r:id="rId8"/>
      <w:pgSz w:w="11906" w:h="16838"/>
      <w:pgMar w:top="42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4F2" w:rsidRDefault="001164F2" w:rsidP="00F50B9B">
      <w:r>
        <w:separator/>
      </w:r>
    </w:p>
  </w:endnote>
  <w:endnote w:type="continuationSeparator" w:id="1">
    <w:p w:rsidR="001164F2" w:rsidRDefault="001164F2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4F2" w:rsidRDefault="001164F2" w:rsidP="00F50B9B">
      <w:r>
        <w:separator/>
      </w:r>
    </w:p>
  </w:footnote>
  <w:footnote w:type="continuationSeparator" w:id="1">
    <w:p w:rsidR="001164F2" w:rsidRDefault="001164F2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A" w:rsidRDefault="006E576A" w:rsidP="000972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26270"/>
    <w:multiLevelType w:val="hybridMultilevel"/>
    <w:tmpl w:val="D3724804"/>
    <w:lvl w:ilvl="0" w:tplc="B63A5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972D7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6EC1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64F2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151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87F"/>
    <w:rsid w:val="00246E80"/>
    <w:rsid w:val="00250C3A"/>
    <w:rsid w:val="002514A0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230A"/>
    <w:rsid w:val="00283ADE"/>
    <w:rsid w:val="00284013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1AF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1C9A"/>
    <w:rsid w:val="0057339A"/>
    <w:rsid w:val="0057401C"/>
    <w:rsid w:val="005743EB"/>
    <w:rsid w:val="00574559"/>
    <w:rsid w:val="00574580"/>
    <w:rsid w:val="0057721D"/>
    <w:rsid w:val="00577271"/>
    <w:rsid w:val="00577542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878"/>
    <w:rsid w:val="005B5C68"/>
    <w:rsid w:val="005B6DE4"/>
    <w:rsid w:val="005B74BD"/>
    <w:rsid w:val="005B7F1B"/>
    <w:rsid w:val="005C08F0"/>
    <w:rsid w:val="005C0BCD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CC8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377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571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5D10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3811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5B83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19A"/>
    <w:rsid w:val="00FB3AFD"/>
    <w:rsid w:val="00FB5E3B"/>
    <w:rsid w:val="00FC0604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0E9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0972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0972D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c">
    <w:name w:val="Прижатый влево"/>
    <w:basedOn w:val="a"/>
    <w:next w:val="a"/>
    <w:rsid w:val="000972D7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d">
    <w:name w:val="No Spacing"/>
    <w:uiPriority w:val="1"/>
    <w:qFormat/>
    <w:rsid w:val="0009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2013-01-23T13:27:00Z</dcterms:created>
  <dcterms:modified xsi:type="dcterms:W3CDTF">2017-05-16T13:10:00Z</dcterms:modified>
</cp:coreProperties>
</file>