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87" w:rsidRPr="00013187" w:rsidRDefault="00013187" w:rsidP="00013187">
      <w:pPr>
        <w:spacing w:after="0" w:line="240" w:lineRule="auto"/>
        <w:ind w:left="-142" w:right="-142" w:firstLine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1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013187" w:rsidRPr="00013187" w:rsidRDefault="00013187" w:rsidP="00013187">
      <w:pPr>
        <w:spacing w:after="0" w:line="240" w:lineRule="auto"/>
        <w:ind w:left="-142" w:right="-142" w:firstLine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187" w:rsidRPr="00013187" w:rsidRDefault="00013187" w:rsidP="00013187">
      <w:pPr>
        <w:spacing w:after="0" w:line="240" w:lineRule="auto"/>
        <w:ind w:left="-142" w:right="-142" w:firstLine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18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13187" w:rsidRPr="00013187" w:rsidRDefault="00013187" w:rsidP="00013187">
      <w:pPr>
        <w:spacing w:after="0" w:line="240" w:lineRule="auto"/>
        <w:ind w:left="-142" w:right="-142" w:firstLine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013187" w:rsidRPr="00013187" w:rsidRDefault="00DD37C3" w:rsidP="00013187">
      <w:pPr>
        <w:spacing w:after="0" w:line="240" w:lineRule="auto"/>
        <w:ind w:left="-142" w:right="-142" w:firstLine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:rsidR="00013187" w:rsidRPr="00013187" w:rsidRDefault="00DD37C3" w:rsidP="00013187">
      <w:pPr>
        <w:spacing w:after="0" w:line="240" w:lineRule="auto"/>
        <w:ind w:left="-142" w:right="-142" w:firstLine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</w:t>
      </w:r>
      <w:r w:rsidR="00013187" w:rsidRPr="0001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013187" w:rsidRPr="00013187" w:rsidRDefault="00013187" w:rsidP="00013187">
      <w:pPr>
        <w:spacing w:after="0" w:line="240" w:lineRule="auto"/>
        <w:ind w:left="-142" w:right="-142" w:firstLine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1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 ________</w:t>
      </w:r>
    </w:p>
    <w:p w:rsidR="00013187" w:rsidRPr="00013187" w:rsidRDefault="00013187" w:rsidP="00013187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3187" w:rsidRPr="00013187" w:rsidRDefault="00013187" w:rsidP="0001318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3187" w:rsidRPr="00013187" w:rsidRDefault="00013187" w:rsidP="0001318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3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  <w:r w:rsidRPr="00013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013187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возмещения расходов на содержание пунктов временного размещения и питания для эвакуируемых граждан, </w:t>
      </w:r>
      <w:r w:rsidR="00824F7F" w:rsidRPr="00824F7F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пострадавших в результате чрезвычайной ситуации в связи с выпадением обильных осадков в виде дождя 13 августа 2021 года на территории </w:t>
      </w:r>
      <w:r w:rsidR="00DD37C3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>Темрюкского городского поселения Темрюкского района</w:t>
      </w:r>
    </w:p>
    <w:p w:rsidR="00013187" w:rsidRPr="00013187" w:rsidRDefault="00013187" w:rsidP="000131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13187" w:rsidRPr="00013187" w:rsidRDefault="00110682" w:rsidP="001106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0" w:name="sub_1001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 </w:t>
      </w:r>
      <w:proofErr w:type="gramStart"/>
      <w:r w:rsidR="00013187" w:rsidRPr="0001318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Порядок </w:t>
      </w:r>
      <w:r w:rsidRPr="001106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возмещения расходов на содержание пунктов временного размещения и питания для эвакуируемых граждан, пострадавших в результате чрезвычайной ситуации</w:t>
      </w:r>
      <w:r w:rsidR="00EB3A81">
        <w:t xml:space="preserve"> </w:t>
      </w:r>
      <w:r w:rsidR="00EB3A81">
        <w:rPr>
          <w:rFonts w:ascii="Times New Roman" w:hAnsi="Times New Roman" w:cs="Times New Roman"/>
          <w:sz w:val="28"/>
          <w:szCs w:val="28"/>
        </w:rPr>
        <w:t>в с</w:t>
      </w:r>
      <w:r w:rsidR="00EB3A81" w:rsidRPr="00EB3A8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вязи с выпадением обильных осадков в виде дождя 13 августа 2021 года на территории Темрюкского городского поселения Темрюкского района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(далее – Порядок) </w:t>
      </w:r>
      <w:r w:rsidR="00013187" w:rsidRPr="0001318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устанавливает процедуру и условия возмещения расходов на содержание пунктов временного размещения и питания для эвакуируемых граждан, </w:t>
      </w:r>
      <w:r w:rsidR="00824F7F" w:rsidRPr="00824F7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пострадавших в результате чрезвычайной</w:t>
      </w:r>
      <w:proofErr w:type="gramEnd"/>
      <w:r w:rsidR="00824F7F" w:rsidRPr="00824F7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ситуации в связи с выпадением обильных осадков в виде дождя 13 августа 2021 года на территории </w:t>
      </w:r>
      <w:r w:rsidR="00DD37C3" w:rsidRPr="00DD3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Темрюкского городского поселения Темрюкского района</w:t>
      </w:r>
      <w:r w:rsidR="00013187" w:rsidRPr="0001318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013187" w:rsidRPr="00013187" w:rsidRDefault="00941194" w:rsidP="000131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" w:name="sub_1002"/>
      <w:bookmarkEnd w:id="0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 Граждане, </w:t>
      </w:r>
      <w:r w:rsidR="00D6750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находящиеся</w:t>
      </w:r>
      <w:r w:rsidR="00013187" w:rsidRPr="0001318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 пострадавшие </w:t>
      </w:r>
      <w:r w:rsidR="00E76F70" w:rsidRPr="00824F7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результате чрезвычайной ситуации в связи с выпадением обильных осадков в виде дождя 13 августа 2021 года на территории </w:t>
      </w:r>
      <w:r w:rsidR="00DD37C3" w:rsidRPr="00DD3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Темрюкского городского поселения Темрюкского района</w:t>
      </w:r>
      <w:r w:rsidR="00E76F70" w:rsidRPr="0001318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13187" w:rsidRPr="0001318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(далее - пострадавшие граждане), имеют право на</w:t>
      </w:r>
      <w:bookmarkEnd w:id="1"/>
      <w:r w:rsidR="00013187" w:rsidRPr="0001318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содержание в течение необходимого срока (но не более 6 месяцев) в пунктах временного размещения и питания эвакуированных граждан (из расчета за временное размещение – до 550 рублей на человека в сутки, за питание – 250 рублей на человека в сутки).</w:t>
      </w:r>
    </w:p>
    <w:p w:rsidR="00013187" w:rsidRPr="00013187" w:rsidRDefault="00013187" w:rsidP="000131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318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Оплата за проживание и питание эвакуированных граждан осуществляется по факту, путем перечисления средств на счет организации, на базе которого создан пункт временного размещения пострадавших </w:t>
      </w:r>
      <w:r w:rsidR="00907DE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граждан.</w:t>
      </w:r>
    </w:p>
    <w:p w:rsidR="00013187" w:rsidRPr="00013187" w:rsidRDefault="00013187" w:rsidP="000131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318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 Возмещение расходов на содержание пунктов временного размещения и питания для эвакуируемых граждан Российской Федерации осуществляется при одновременном выполнении на день введения режима чрезвычайной ситуации следующих условий:</w:t>
      </w:r>
    </w:p>
    <w:p w:rsidR="00D83604" w:rsidRPr="00013187" w:rsidRDefault="00013187" w:rsidP="000131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2" w:name="sub_1032"/>
      <w:r w:rsidRPr="0001318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проживание </w:t>
      </w:r>
      <w:r w:rsidR="00E7625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(пребывание) </w:t>
      </w:r>
      <w:r w:rsidRPr="0001318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гражданина</w:t>
      </w:r>
      <w:r w:rsidR="00D836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территории </w:t>
      </w:r>
      <w:r w:rsidR="00DD37C3" w:rsidRPr="00DD37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Темрюкского городского поселения Темрюкского района</w:t>
      </w:r>
      <w:r w:rsidR="00D836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момент чрезвычайной ситуации;</w:t>
      </w:r>
    </w:p>
    <w:bookmarkEnd w:id="2"/>
    <w:p w:rsidR="00013187" w:rsidRPr="00013187" w:rsidRDefault="00013187" w:rsidP="000131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1318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нарушение условий жизнедеятельности гражданина в результате воздействия поражающих факторов источника чрезвычайной ситуации.</w:t>
      </w:r>
    </w:p>
    <w:p w:rsidR="00013187" w:rsidRPr="00013187" w:rsidRDefault="00013187" w:rsidP="000131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04"/>
      <w:r w:rsidRPr="0001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Возмещение расходов, указанных в </w:t>
      </w:r>
      <w:hyperlink w:anchor="sub_1002" w:history="1">
        <w:r w:rsidRPr="000131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01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</w:t>
      </w:r>
      <w:r w:rsidRPr="000131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предоставляется администрацией </w:t>
      </w:r>
      <w:r w:rsidR="00DD37C3" w:rsidRPr="00DD37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 Темрюкского района</w:t>
      </w:r>
      <w:r w:rsidRPr="0001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средств </w:t>
      </w:r>
      <w:r w:rsidR="00EB3A8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Pr="0001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7C3" w:rsidRPr="00DD37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 Темрюкского района</w:t>
      </w:r>
      <w:r w:rsidRPr="0001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</w:t>
      </w:r>
      <w:proofErr w:type="gramStart"/>
      <w:r w:rsidRPr="0001318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кр</w:t>
      </w:r>
      <w:proofErr w:type="gramEnd"/>
      <w:r w:rsidRPr="00013187">
        <w:rPr>
          <w:rFonts w:ascii="Times New Roman" w:eastAsia="Times New Roman" w:hAnsi="Times New Roman" w:cs="Times New Roman"/>
          <w:sz w:val="28"/>
          <w:szCs w:val="28"/>
          <w:lang w:eastAsia="ru-RU"/>
        </w:rPr>
        <w:t>аевого бюджета</w:t>
      </w:r>
      <w:bookmarkStart w:id="4" w:name="sub_1403"/>
      <w:bookmarkEnd w:id="3"/>
      <w:r w:rsidRPr="00013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3187" w:rsidRPr="00013187" w:rsidRDefault="00013187" w:rsidP="000131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05"/>
      <w:bookmarkEnd w:id="4"/>
      <w:r w:rsidRPr="0001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013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Списки граждан, имеющих право на размещение в пунктах временного размещения и питание, формируются </w:t>
      </w:r>
      <w:r w:rsidR="00E924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специалистом</w:t>
      </w:r>
      <w:r w:rsidR="00E9240D" w:rsidRPr="00E92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взаимодействию с правоохранительными органами, казачеством и общественными объединениями, ГО и ЧС) администрации Темрюкского городского поселения </w:t>
      </w:r>
      <w:r w:rsidR="00E924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 (Гребенниковым</w:t>
      </w:r>
      <w:r w:rsidR="00E9240D" w:rsidRPr="00E924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3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следующих документов:</w:t>
      </w:r>
    </w:p>
    <w:p w:rsidR="00013187" w:rsidRPr="00013187" w:rsidRDefault="00013187" w:rsidP="000131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паспортов граждан Рос</w:t>
      </w:r>
      <w:r w:rsidR="00567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сийской Федерации, свидетельство</w:t>
      </w:r>
      <w:r w:rsidRPr="00013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рождении несовершеннолетних детей;</w:t>
      </w:r>
    </w:p>
    <w:p w:rsidR="00013187" w:rsidRPr="00013187" w:rsidRDefault="00013187" w:rsidP="000131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включении в списки на размещение и питание в пунктах временного размещения по форме, согласно приложению к настоящему Порядку</w:t>
      </w:r>
      <w:r w:rsidRPr="000131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13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13187" w:rsidRPr="00013187" w:rsidRDefault="00013187" w:rsidP="000131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несовершеннолетних лиц или лиц, признанных в установленном законом порядке недееспособными, документы подают их законные представители (родители, усыновители, опекуны, попечители).</w:t>
      </w:r>
    </w:p>
    <w:p w:rsidR="00013187" w:rsidRPr="00013187" w:rsidRDefault="00013187" w:rsidP="000131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01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1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расходов на содержание пунктов временного размещения и питания для эвакуируемых граждан осуществляется </w:t>
      </w:r>
      <w:r w:rsidR="00DD37C3" w:rsidRPr="00DD37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казенным учреждением Темрюкского городского поселения Темрюкского района «Централизованная бухгалтерия»</w:t>
      </w:r>
      <w:r w:rsidR="00DD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DD37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Мухаммадиевой</w:t>
      </w:r>
      <w:proofErr w:type="spellEnd"/>
      <w:r w:rsidRPr="0001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путем перечисления средств на счет организации, на базе которой создан пункт временного размещения, за счет средств краевого </w:t>
      </w:r>
      <w:r w:rsidR="00EB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и бюджета </w:t>
      </w:r>
      <w:r w:rsidR="00EB3A81" w:rsidRPr="00DD37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 Темрюкского района</w:t>
      </w:r>
      <w:bookmarkStart w:id="6" w:name="_GoBack"/>
      <w:bookmarkEnd w:id="6"/>
      <w:r w:rsidRPr="0001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лимитов бюджетных обязательств, предусмотренных на эти цели, на основании</w:t>
      </w:r>
      <w:proofErr w:type="gramEnd"/>
      <w:r w:rsidRPr="0001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заключенного муниципального контракта, актов выполненных работ (оказанных услуг) и в соответствии с утвержденными списками.</w:t>
      </w:r>
    </w:p>
    <w:p w:rsidR="00013187" w:rsidRPr="00013187" w:rsidRDefault="00013187" w:rsidP="0001318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5"/>
    <w:p w:rsidR="00013187" w:rsidRPr="00013187" w:rsidRDefault="00013187" w:rsidP="00013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DD37C3" w:rsidRPr="00DD37C3" w:rsidRDefault="00DD37C3" w:rsidP="00DD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3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Заместитель главы </w:t>
      </w:r>
    </w:p>
    <w:p w:rsidR="00DD37C3" w:rsidRPr="00DD37C3" w:rsidRDefault="00DD37C3" w:rsidP="00DD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3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Темрюкского городского поселения </w:t>
      </w:r>
    </w:p>
    <w:p w:rsidR="00013187" w:rsidRPr="00013187" w:rsidRDefault="00DD37C3" w:rsidP="00DD3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3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Темрюкского района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Pr="00DD3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А.В. Румянцева</w:t>
      </w:r>
    </w:p>
    <w:p w:rsidR="00013187" w:rsidRPr="00013187" w:rsidRDefault="00013187" w:rsidP="00013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013187" w:rsidRPr="00013187" w:rsidRDefault="00013187" w:rsidP="000131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013187" w:rsidRPr="00013187" w:rsidRDefault="00013187" w:rsidP="000131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013187" w:rsidRPr="00013187" w:rsidRDefault="00013187" w:rsidP="000131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496181" w:rsidRDefault="00496181"/>
    <w:sectPr w:rsidR="00496181" w:rsidSect="0011068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CAC" w:rsidRDefault="00E30CAC" w:rsidP="00110682">
      <w:pPr>
        <w:spacing w:after="0" w:line="240" w:lineRule="auto"/>
      </w:pPr>
      <w:r>
        <w:separator/>
      </w:r>
    </w:p>
  </w:endnote>
  <w:endnote w:type="continuationSeparator" w:id="0">
    <w:p w:rsidR="00E30CAC" w:rsidRDefault="00E30CAC" w:rsidP="0011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CAC" w:rsidRDefault="00E30CAC" w:rsidP="00110682">
      <w:pPr>
        <w:spacing w:after="0" w:line="240" w:lineRule="auto"/>
      </w:pPr>
      <w:r>
        <w:separator/>
      </w:r>
    </w:p>
  </w:footnote>
  <w:footnote w:type="continuationSeparator" w:id="0">
    <w:p w:rsidR="00E30CAC" w:rsidRDefault="00E30CAC" w:rsidP="0011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88319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10682" w:rsidRPr="00110682" w:rsidRDefault="0011068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106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106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106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B3A8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106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10682" w:rsidRDefault="001106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51"/>
    <w:rsid w:val="00013187"/>
    <w:rsid w:val="00110682"/>
    <w:rsid w:val="00224D3C"/>
    <w:rsid w:val="00246719"/>
    <w:rsid w:val="003C29EF"/>
    <w:rsid w:val="00401A74"/>
    <w:rsid w:val="00426DE9"/>
    <w:rsid w:val="00496181"/>
    <w:rsid w:val="00523EB5"/>
    <w:rsid w:val="005571BA"/>
    <w:rsid w:val="0056775D"/>
    <w:rsid w:val="005F44DF"/>
    <w:rsid w:val="007B4491"/>
    <w:rsid w:val="00817F74"/>
    <w:rsid w:val="00824F7F"/>
    <w:rsid w:val="00890A55"/>
    <w:rsid w:val="00907DE8"/>
    <w:rsid w:val="00915021"/>
    <w:rsid w:val="00941194"/>
    <w:rsid w:val="00962351"/>
    <w:rsid w:val="009C6EA8"/>
    <w:rsid w:val="00C6790C"/>
    <w:rsid w:val="00CD662D"/>
    <w:rsid w:val="00D67501"/>
    <w:rsid w:val="00D83604"/>
    <w:rsid w:val="00DD37C3"/>
    <w:rsid w:val="00E30CAC"/>
    <w:rsid w:val="00E76255"/>
    <w:rsid w:val="00E76F70"/>
    <w:rsid w:val="00E9240D"/>
    <w:rsid w:val="00EB3A81"/>
    <w:rsid w:val="00F6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0682"/>
  </w:style>
  <w:style w:type="paragraph" w:styleId="a5">
    <w:name w:val="footer"/>
    <w:basedOn w:val="a"/>
    <w:link w:val="a6"/>
    <w:uiPriority w:val="99"/>
    <w:unhideWhenUsed/>
    <w:rsid w:val="00110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0682"/>
  </w:style>
  <w:style w:type="paragraph" w:styleId="a7">
    <w:name w:val="Balloon Text"/>
    <w:basedOn w:val="a"/>
    <w:link w:val="a8"/>
    <w:uiPriority w:val="99"/>
    <w:semiHidden/>
    <w:unhideWhenUsed/>
    <w:rsid w:val="005F4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44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0682"/>
  </w:style>
  <w:style w:type="paragraph" w:styleId="a5">
    <w:name w:val="footer"/>
    <w:basedOn w:val="a"/>
    <w:link w:val="a6"/>
    <w:uiPriority w:val="99"/>
    <w:unhideWhenUsed/>
    <w:rsid w:val="00110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0682"/>
  </w:style>
  <w:style w:type="paragraph" w:styleId="a7">
    <w:name w:val="Balloon Text"/>
    <w:basedOn w:val="a"/>
    <w:link w:val="a8"/>
    <w:uiPriority w:val="99"/>
    <w:semiHidden/>
    <w:unhideWhenUsed/>
    <w:rsid w:val="005F4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4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Peganova</dc:creator>
  <cp:keywords/>
  <dc:description/>
  <cp:lastModifiedBy>Nastya</cp:lastModifiedBy>
  <cp:revision>23</cp:revision>
  <cp:lastPrinted>2021-08-18T08:03:00Z</cp:lastPrinted>
  <dcterms:created xsi:type="dcterms:W3CDTF">2021-08-17T13:21:00Z</dcterms:created>
  <dcterms:modified xsi:type="dcterms:W3CDTF">2021-08-26T06:13:00Z</dcterms:modified>
</cp:coreProperties>
</file>