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CF6" w:rsidRDefault="004D4ACB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FE2CF6" w:rsidRDefault="00FE2CF6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FE2CF6" w:rsidRDefault="00FE2CF6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FE2CF6" w:rsidRDefault="00FE2CF6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C53AA5" w:rsidRDefault="00C53AA5">
      <w:pPr>
        <w:tabs>
          <w:tab w:val="left" w:pos="355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FE2CF6" w:rsidRDefault="00FE2CF6">
      <w:pPr>
        <w:tabs>
          <w:tab w:val="left" w:pos="3555"/>
        </w:tabs>
        <w:jc w:val="center"/>
        <w:rPr>
          <w:b/>
          <w:sz w:val="12"/>
          <w:szCs w:val="12"/>
        </w:rPr>
      </w:pPr>
    </w:p>
    <w:p w:rsidR="00FE2CF6" w:rsidRDefault="00FE2CF6">
      <w:pPr>
        <w:jc w:val="both"/>
        <w:rPr>
          <w:sz w:val="28"/>
          <w:szCs w:val="28"/>
        </w:rPr>
      </w:pPr>
    </w:p>
    <w:p w:rsidR="00FE2CF6" w:rsidRDefault="00352FA4">
      <w:pPr>
        <w:ind w:right="-22"/>
        <w:jc w:val="center"/>
      </w:pPr>
      <w:r>
        <w:rPr>
          <w:b/>
          <w:sz w:val="28"/>
          <w:szCs w:val="28"/>
        </w:rPr>
        <w:t>Об утверждении Положения о согласовании и утверждении уставов казачьих обществ осуществляющих свою деятельность на территории Темрюкского городского поселения Темрюкского района</w:t>
      </w:r>
    </w:p>
    <w:p w:rsidR="00FE2CF6" w:rsidRDefault="00FE2CF6">
      <w:pPr>
        <w:ind w:right="-22"/>
        <w:jc w:val="center"/>
        <w:rPr>
          <w:sz w:val="28"/>
          <w:szCs w:val="28"/>
        </w:rPr>
      </w:pPr>
    </w:p>
    <w:p w:rsidR="00FE2CF6" w:rsidRDefault="00FE2CF6">
      <w:pPr>
        <w:ind w:right="-22"/>
        <w:jc w:val="center"/>
        <w:rPr>
          <w:b/>
          <w:color w:val="000000"/>
          <w:sz w:val="28"/>
          <w:szCs w:val="28"/>
        </w:rPr>
      </w:pPr>
    </w:p>
    <w:p w:rsidR="00FE2CF6" w:rsidRDefault="00352FA4">
      <w:pPr>
        <w:ind w:left="-142" w:firstLine="568"/>
        <w:jc w:val="both"/>
      </w:pPr>
      <w:r>
        <w:rPr>
          <w:sz w:val="28"/>
          <w:szCs w:val="28"/>
        </w:rPr>
        <w:t>Во исполнение Указа Президента Российской Федерации от 15 июня         1992 года №632 «О мерах по реализации Закона Российской Федерации                     «О реабилитации репрессированных народов» в отношении казачества», Приказа федерального агентства п</w:t>
      </w:r>
      <w:r>
        <w:rPr>
          <w:sz w:val="28"/>
          <w:szCs w:val="28"/>
        </w:rPr>
        <w:t>о делам национальностей от 6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2020 года  № 45 «Об утверждении Типового положения о согласовании и утверждении уставов казачьих обществ»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FE2CF6" w:rsidRDefault="00352FA4">
      <w:pPr>
        <w:numPr>
          <w:ilvl w:val="0"/>
          <w:numId w:val="1"/>
        </w:numPr>
        <w:ind w:left="-142" w:firstLine="557"/>
        <w:jc w:val="both"/>
      </w:pPr>
      <w:r>
        <w:rPr>
          <w:spacing w:val="-4"/>
          <w:sz w:val="28"/>
          <w:szCs w:val="28"/>
        </w:rPr>
        <w:t xml:space="preserve"> Утвердить Положение о согласовании и утверждении уставов казачьих   обществ осуществляющих</w:t>
      </w:r>
      <w:r>
        <w:rPr>
          <w:spacing w:val="-4"/>
          <w:sz w:val="28"/>
          <w:szCs w:val="28"/>
        </w:rPr>
        <w:t xml:space="preserve"> свою деятельность на территории Темрюкского городского поселения Темрюкского района (приложение).</w:t>
      </w:r>
    </w:p>
    <w:p w:rsidR="00FE2CF6" w:rsidRDefault="00352FA4">
      <w:pPr>
        <w:numPr>
          <w:ilvl w:val="0"/>
          <w:numId w:val="1"/>
        </w:numPr>
        <w:ind w:left="-142" w:firstLine="557"/>
        <w:jc w:val="both"/>
      </w:pPr>
      <w:r>
        <w:rPr>
          <w:rFonts w:eastAsia="Calibri"/>
          <w:sz w:val="28"/>
          <w:szCs w:val="28"/>
        </w:rPr>
        <w:t xml:space="preserve"> 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</w:t>
      </w:r>
      <w:r>
        <w:rPr>
          <w:rFonts w:eastAsia="Calibri"/>
          <w:sz w:val="28"/>
          <w:szCs w:val="28"/>
        </w:rPr>
        <w:t xml:space="preserve">емрюкского района (Власенко О.А.) </w:t>
      </w:r>
      <w:r>
        <w:rPr>
          <w:sz w:val="28"/>
          <w:szCs w:val="28"/>
        </w:rPr>
        <w:t xml:space="preserve"> официально  опубликовать настоящее постановление  в периодическом печатном издании газете  Темрюкского района «Тамань»  и   официально опубликовать (разместить) на официальном сайте администрации Темрюкского городского по</w:t>
      </w:r>
      <w:r>
        <w:rPr>
          <w:sz w:val="28"/>
          <w:szCs w:val="28"/>
        </w:rPr>
        <w:t>селения Темрюкского района в информационно-телекоммуникационной сети «Интернет».</w:t>
      </w:r>
    </w:p>
    <w:p w:rsidR="00FE2CF6" w:rsidRDefault="00352FA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Позднякова С.А.</w:t>
      </w:r>
    </w:p>
    <w:p w:rsidR="00FE2CF6" w:rsidRDefault="00352FA4">
      <w:pPr>
        <w:ind w:lef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>4.  Постановление вступа</w:t>
      </w:r>
      <w:r>
        <w:rPr>
          <w:sz w:val="28"/>
          <w:szCs w:val="28"/>
        </w:rPr>
        <w:t>ет в силу после его официального опубликования.</w:t>
      </w:r>
    </w:p>
    <w:p w:rsidR="00FE2CF6" w:rsidRDefault="00FE2C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CF6" w:rsidRDefault="00FE2CF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CF6" w:rsidRDefault="00352FA4">
      <w:pPr>
        <w:tabs>
          <w:tab w:val="left" w:pos="35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Темрюкского городского поселения</w:t>
      </w:r>
    </w:p>
    <w:p w:rsidR="00FE2CF6" w:rsidRDefault="00352FA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М.В. Ермолаев</w:t>
      </w:r>
    </w:p>
    <w:p w:rsidR="004D4ACB" w:rsidRDefault="004D4ACB">
      <w:pPr>
        <w:tabs>
          <w:tab w:val="left" w:pos="0"/>
        </w:tabs>
        <w:rPr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</w:p>
    <w:p w:rsidR="004D4ACB" w:rsidRPr="004D4ACB" w:rsidRDefault="004D4ACB" w:rsidP="004D4ACB">
      <w:pPr>
        <w:spacing w:line="312" w:lineRule="exact"/>
        <w:ind w:left="5760"/>
        <w:jc w:val="both"/>
        <w:outlineLvl w:val="0"/>
        <w:rPr>
          <w:color w:val="000000"/>
          <w:spacing w:val="-9"/>
          <w:sz w:val="28"/>
          <w:szCs w:val="28"/>
        </w:rPr>
      </w:pPr>
      <w:r w:rsidRPr="004D4ACB">
        <w:rPr>
          <w:color w:val="000000"/>
          <w:spacing w:val="-9"/>
          <w:sz w:val="28"/>
          <w:szCs w:val="28"/>
        </w:rPr>
        <w:t>ПРИЛОЖЕНИЕ</w:t>
      </w:r>
    </w:p>
    <w:p w:rsidR="004D4ACB" w:rsidRPr="004D4ACB" w:rsidRDefault="004D4ACB" w:rsidP="004D4ACB">
      <w:pPr>
        <w:spacing w:line="312" w:lineRule="exact"/>
        <w:ind w:left="5760"/>
        <w:jc w:val="both"/>
        <w:rPr>
          <w:color w:val="000000"/>
          <w:spacing w:val="-9"/>
          <w:sz w:val="28"/>
          <w:szCs w:val="28"/>
        </w:rPr>
      </w:pPr>
      <w:r w:rsidRPr="004D4ACB">
        <w:rPr>
          <w:color w:val="000000"/>
          <w:spacing w:val="-9"/>
          <w:sz w:val="28"/>
          <w:szCs w:val="28"/>
        </w:rPr>
        <w:t>к постановлению администрации</w:t>
      </w:r>
    </w:p>
    <w:p w:rsidR="004D4ACB" w:rsidRPr="004D4ACB" w:rsidRDefault="004D4ACB" w:rsidP="004D4ACB">
      <w:pPr>
        <w:spacing w:line="312" w:lineRule="exact"/>
        <w:ind w:left="5760"/>
        <w:jc w:val="both"/>
        <w:rPr>
          <w:color w:val="000000"/>
          <w:spacing w:val="-9"/>
          <w:sz w:val="28"/>
          <w:szCs w:val="28"/>
        </w:rPr>
      </w:pPr>
      <w:r w:rsidRPr="004D4ACB">
        <w:rPr>
          <w:color w:val="000000"/>
          <w:spacing w:val="-9"/>
          <w:sz w:val="28"/>
          <w:szCs w:val="28"/>
        </w:rPr>
        <w:t>Темрюкского городского поселения Темрюкского района</w:t>
      </w:r>
    </w:p>
    <w:p w:rsidR="004D4ACB" w:rsidRPr="004D4ACB" w:rsidRDefault="004D4ACB" w:rsidP="004D4ACB">
      <w:pPr>
        <w:ind w:left="5760"/>
        <w:jc w:val="both"/>
        <w:rPr>
          <w:sz w:val="28"/>
          <w:szCs w:val="28"/>
        </w:rPr>
      </w:pPr>
      <w:r w:rsidRPr="004D4ACB">
        <w:rPr>
          <w:color w:val="000000"/>
          <w:spacing w:val="-9"/>
          <w:sz w:val="28"/>
          <w:szCs w:val="28"/>
        </w:rPr>
        <w:t>от ______________ № ________</w:t>
      </w:r>
    </w:p>
    <w:p w:rsidR="004D4ACB" w:rsidRPr="004D4ACB" w:rsidRDefault="004D4ACB" w:rsidP="004D4ACB">
      <w:pPr>
        <w:jc w:val="center"/>
        <w:rPr>
          <w:sz w:val="28"/>
          <w:szCs w:val="28"/>
        </w:rPr>
      </w:pPr>
    </w:p>
    <w:p w:rsidR="004D4ACB" w:rsidRPr="004D4ACB" w:rsidRDefault="004D4ACB" w:rsidP="004D4ACB">
      <w:pPr>
        <w:jc w:val="center"/>
        <w:rPr>
          <w:sz w:val="28"/>
          <w:szCs w:val="28"/>
        </w:rPr>
      </w:pPr>
    </w:p>
    <w:p w:rsidR="004D4ACB" w:rsidRPr="004D4ACB" w:rsidRDefault="004D4ACB" w:rsidP="004D4ACB">
      <w:pPr>
        <w:jc w:val="center"/>
        <w:rPr>
          <w:sz w:val="28"/>
          <w:szCs w:val="28"/>
        </w:rPr>
      </w:pPr>
    </w:p>
    <w:p w:rsidR="004D4ACB" w:rsidRPr="004D4ACB" w:rsidRDefault="004D4ACB" w:rsidP="004D4ACB">
      <w:pPr>
        <w:jc w:val="center"/>
        <w:outlineLvl w:val="0"/>
        <w:rPr>
          <w:b/>
          <w:sz w:val="28"/>
          <w:szCs w:val="28"/>
        </w:rPr>
      </w:pPr>
      <w:r w:rsidRPr="004D4ACB">
        <w:rPr>
          <w:b/>
          <w:sz w:val="28"/>
          <w:szCs w:val="28"/>
        </w:rPr>
        <w:t>ПОЛОЖЕНИЕ</w:t>
      </w:r>
    </w:p>
    <w:p w:rsidR="004D4ACB" w:rsidRPr="004D4ACB" w:rsidRDefault="004D4ACB" w:rsidP="004D4ACB">
      <w:pPr>
        <w:jc w:val="center"/>
        <w:outlineLvl w:val="0"/>
        <w:rPr>
          <w:b/>
          <w:sz w:val="28"/>
          <w:szCs w:val="28"/>
        </w:rPr>
      </w:pPr>
      <w:r w:rsidRPr="004D4ACB">
        <w:rPr>
          <w:b/>
          <w:sz w:val="28"/>
          <w:szCs w:val="28"/>
        </w:rPr>
        <w:t>о согласовании и утверждении устава казачьего общества,</w:t>
      </w:r>
    </w:p>
    <w:p w:rsidR="004D4ACB" w:rsidRPr="004D4ACB" w:rsidRDefault="004D4ACB" w:rsidP="004D4ACB">
      <w:pPr>
        <w:jc w:val="center"/>
        <w:outlineLvl w:val="0"/>
        <w:rPr>
          <w:b/>
          <w:sz w:val="28"/>
          <w:szCs w:val="28"/>
        </w:rPr>
      </w:pPr>
      <w:r w:rsidRPr="004D4ACB">
        <w:rPr>
          <w:b/>
          <w:sz w:val="28"/>
          <w:szCs w:val="28"/>
        </w:rPr>
        <w:t xml:space="preserve">действующего на территории Темрюкского городского поселения Темрюкского района           </w:t>
      </w:r>
    </w:p>
    <w:p w:rsidR="004D4ACB" w:rsidRPr="004D4ACB" w:rsidRDefault="004D4ACB" w:rsidP="004D4ACB">
      <w:pPr>
        <w:jc w:val="center"/>
        <w:rPr>
          <w:sz w:val="28"/>
          <w:szCs w:val="28"/>
        </w:rPr>
      </w:pPr>
    </w:p>
    <w:p w:rsidR="004D4ACB" w:rsidRPr="004D4ACB" w:rsidRDefault="004D4ACB" w:rsidP="004D4ACB">
      <w:pPr>
        <w:jc w:val="center"/>
        <w:rPr>
          <w:sz w:val="28"/>
          <w:szCs w:val="28"/>
        </w:rPr>
      </w:pP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1. </w:t>
      </w:r>
      <w:proofErr w:type="gramStart"/>
      <w:r w:rsidRPr="004D4ACB">
        <w:rPr>
          <w:sz w:val="28"/>
          <w:szCs w:val="28"/>
        </w:rPr>
        <w:t>Настоящее Положение определяет перечень основных документов, необходимых для согласования и утверждения уставов казачьих обществ, указанных в пунктах 3.2 – 3.5 Указа Президента Российской Федерации от</w:t>
      </w:r>
      <w:r w:rsidRPr="004D4ACB">
        <w:rPr>
          <w:sz w:val="28"/>
          <w:szCs w:val="28"/>
        </w:rPr>
        <w:br/>
        <w:t>15 июня 1992 г. № 632 «О мерах по реализации Закона Российской Федерации «О реабилитации репрессированных народов» в отношении казачества», Приказа Федерального агентства по делам национальностей</w:t>
      </w:r>
      <w:r w:rsidRPr="004D4ACB">
        <w:rPr>
          <w:sz w:val="28"/>
          <w:szCs w:val="28"/>
        </w:rPr>
        <w:br/>
        <w:t>от 6 апреля 2020 г. № 45 «Об утверждении Типового положения о</w:t>
      </w:r>
      <w:proofErr w:type="gramEnd"/>
      <w:r w:rsidRPr="004D4ACB">
        <w:rPr>
          <w:sz w:val="28"/>
          <w:szCs w:val="28"/>
        </w:rPr>
        <w:t xml:space="preserve"> </w:t>
      </w:r>
      <w:proofErr w:type="gramStart"/>
      <w:r w:rsidRPr="004D4ACB">
        <w:rPr>
          <w:sz w:val="28"/>
          <w:szCs w:val="28"/>
        </w:rPr>
        <w:t>согласовании и утверждении уставов казачьих обществ», протокола заседания Комиссии при полномочном представителе Президента Российской Федерации в Южном федеральном округе по делам казачества от 6 августа 2020 г., предельные сроки и общий порядок их представления и рассмотрения, общий порядок принятия решений о согласовании и утверждении этих уставов, а также перечень документов, необходимых для утверждения уставов войсковых казачьих обществ, сроки и порядок</w:t>
      </w:r>
      <w:proofErr w:type="gramEnd"/>
      <w:r w:rsidRPr="004D4ACB">
        <w:rPr>
          <w:sz w:val="28"/>
          <w:szCs w:val="28"/>
        </w:rPr>
        <w:t xml:space="preserve"> их рассмотрения, порядок принятия решений об утверждении уставов войсковых казачьих обществ.</w:t>
      </w:r>
    </w:p>
    <w:p w:rsidR="004D4ACB" w:rsidRPr="004D4ACB" w:rsidRDefault="004D4ACB" w:rsidP="004D4ACB">
      <w:pPr>
        <w:ind w:firstLine="709"/>
        <w:jc w:val="both"/>
        <w:rPr>
          <w:color w:val="000000" w:themeColor="text1"/>
          <w:sz w:val="28"/>
          <w:szCs w:val="28"/>
        </w:rPr>
      </w:pPr>
      <w:r w:rsidRPr="004D4ACB">
        <w:rPr>
          <w:sz w:val="28"/>
          <w:szCs w:val="28"/>
        </w:rPr>
        <w:t xml:space="preserve">2. Устав городского казачьего общества, создаваемого (действующего) на территории Темрюкского городского поселения Темрюкского района, согласовываются с атаманом </w:t>
      </w:r>
      <w:hyperlink r:id="rId9" w:tooltip="поиск всех организаций с именем Анапское районное казачье общество Таманского отдельского казачьего общества Кубанского войскового казачьего общества" w:history="1">
        <w:r w:rsidRPr="004D4ACB">
          <w:rPr>
            <w:color w:val="000000" w:themeColor="text1"/>
            <w:sz w:val="28"/>
            <w:szCs w:val="28"/>
          </w:rPr>
          <w:t xml:space="preserve">Темрюкского районного казачьего общества Таманского </w:t>
        </w:r>
        <w:proofErr w:type="spellStart"/>
        <w:r w:rsidRPr="004D4ACB">
          <w:rPr>
            <w:color w:val="000000" w:themeColor="text1"/>
            <w:sz w:val="28"/>
            <w:szCs w:val="28"/>
          </w:rPr>
          <w:t>отдельского</w:t>
        </w:r>
        <w:proofErr w:type="spellEnd"/>
        <w:r w:rsidRPr="004D4ACB">
          <w:rPr>
            <w:color w:val="000000" w:themeColor="text1"/>
            <w:sz w:val="28"/>
            <w:szCs w:val="28"/>
          </w:rPr>
          <w:t xml:space="preserve"> казачьего общества Кубанского войскового казачьего общества</w:t>
        </w:r>
      </w:hyperlink>
      <w:r w:rsidRPr="004D4ACB">
        <w:rPr>
          <w:color w:val="000000" w:themeColor="text1"/>
          <w:sz w:val="28"/>
          <w:szCs w:val="28"/>
        </w:rPr>
        <w:t>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3. Согласование устава казачьего общества осуществляется после: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- принятия учредительным собранием (кругом, сбором) решения об учреждении казачьего общества;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- принятия высшим органом управления казачьего общества решения об утверждении устава этого казачьего общества.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4. Для согласования устава действующего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соответствующим должностным лицам, названным в пункте 2 настоящего Положения, представление о согласовании устава казачьего общества. К представлению прилагаются: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proofErr w:type="gramStart"/>
      <w:r w:rsidRPr="004D4ACB">
        <w:rPr>
          <w:sz w:val="28"/>
          <w:szCs w:val="28"/>
        </w:rPr>
        <w:lastRenderedPageBreak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 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устав казачьего общества в новой редакции.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5. </w:t>
      </w:r>
      <w:proofErr w:type="gramStart"/>
      <w:r w:rsidRPr="004D4ACB">
        <w:rPr>
          <w:sz w:val="28"/>
          <w:szCs w:val="28"/>
        </w:rPr>
        <w:t>Для согласования устава создаваемого казачьего общества лицо, уполномоченное учредительным собранием (кругом, сбором) создаваемого казачьего общества (далее – уполномоченное лицо), в течение 14 календарных дней со дня принятия учредительным собранием (кругом, сбором) решения об учреждении казачьего общества направляет соответствующим должностным лицам, названным в пункте 2 настоящего Положения, представление о согласовании устава казачьего общества.</w:t>
      </w:r>
      <w:proofErr w:type="gramEnd"/>
      <w:r w:rsidRPr="004D4ACB">
        <w:rPr>
          <w:sz w:val="28"/>
          <w:szCs w:val="28"/>
        </w:rPr>
        <w:t xml:space="preserve"> К представлению прилагается: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устав казачьего общества.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6. Указанные в пунктах 4 и 5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7. Рассмотрение представленных для согласования устава казачьего общества документов и принятие по ним решения производится должностными лицами, названными в пункте 2 настоящего Положения, в течение 14 календарных дней со дня поступления указанных документов.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8. По истечении срока, установленного пунктом 7 настоящего Положения, принимается решение о согласовании либо отказе в согласовании устава казачьего общества. О приятом решении соответствующее должностное лицо информирует атамана казачьего общества либо уполномоченное лицо в письменной форме.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9.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10. Согласования устава казачьего общества оформляется служебным письмом, подписанным непосредственно должностными лицами, названными в пункте 2  настоящего Положения.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11. Основаниями для отказа в согласовании устава действующего казачьего общества являются: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proofErr w:type="gramStart"/>
      <w:r w:rsidRPr="004D4ACB">
        <w:rPr>
          <w:sz w:val="28"/>
          <w:szCs w:val="28"/>
        </w:rPr>
        <w:lastRenderedPageBreak/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4 настоящего Положения, несоблюдение требований к их оформлению, порядку и сроку представления;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12. Основаниями для отказа в согласовании устава создаваемого казачьего общества являются: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5 настоящего положения, несоблюдение требований к их оформлению, порядка и сроку представления;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13. Отказ в согласовании устава казачьего общества не является препятствием для повторного направления должностным лицам, названным в пункте 2 настоящего Положения, представления о согласовании устава казачьего общества и документов, предусмотренных пунктами 4 и 5 настоящего Положения, при условии устранения оснований, послуживших причиной для принятия указанного решения.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Повторное представление о согласовании устава казачьего общества и документов, предусмотренных пунктами 4 и 5 настоящего Положения, и принятие по этому представлению решения осуществляется в порядке, предусмотренном пунктами 7 – 12 настоящего Положения.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4 и 5 настоящего положения, не ограничено.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14. Устав городского казачьего общества, создаваемого (действующего) на территории Темрюкского городского поселения Темрюкского района утверждается главой Темрюкского городского поселения Темрюкского района.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15. Утверждение устава казачьего общества осуществляется после его согласования должностными лицами, названными в пункте 2 настоящего Положения.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16. 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пункте 14 настоящего Положения, представление об утверждении устава казачьего общества. К представлению прилагаются: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proofErr w:type="gramStart"/>
      <w:r w:rsidRPr="004D4ACB">
        <w:rPr>
          <w:sz w:val="28"/>
          <w:szCs w:val="28"/>
        </w:rPr>
        <w:lastRenderedPageBreak/>
        <w:t>а) 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 xml:space="preserve">б) копия протокола заседания высшего органа управления казачьего общества, содержащего решения об утверждении устава этого казачьего общества. К представлению прилагается: 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копии писем о согласовании устава казачьего общества должностными лицами, названными в пункте 2 настоящего Положения;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17. Для утверждения устава создаваемого казачьего общества уполномоченное лицо в течение 5 календарных дней со дня получения согласованного устава казачьего общества направляет соответствующим должностным лицам, названным в пункте 14 настоящего Положения, представление об утверждении устава казачьего общества. К представлению прилагается: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а) 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копии писем о согласовании устава казачьего общества должностными лицами, названными в пункте 2 настоящего Положения;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г) устав казачьего общества на бумажном носителе и в электронном виде.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 xml:space="preserve">18. Указанные в пунктах 16 и 17 настоящего положения копии документов должны быть заверены подписью атамана казачьего общества либо уполномоченного лица. </w:t>
      </w:r>
      <w:proofErr w:type="gramStart"/>
      <w:r w:rsidRPr="004D4ACB">
        <w:rPr>
          <w:sz w:val="28"/>
          <w:szCs w:val="28"/>
        </w:rPr>
        <w:t xml:space="preserve">Документы (их копии), за исключением документов в электронным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 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19. Рассмотрение представленных для утверждения устава казачьего общества документов и принятие по ним решения производится должностными лицами, названными в пункте 15 настоящего Положения, в течение 30 календарных дней со дня поступления указанных документов.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20. По истечении срока, указанного в пункте 20 настоящего Положения, принимается решение об утверждении либо отказе в утверждении устава казачьего общества. О принятом решении соответствующее должностное лицо уведомляет атамана казачьего общества либо уполномоченное лицо в письменной форме.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21. 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 xml:space="preserve">22. Утверждение устава казачьего общества оформляется постановлением администрации муниципального образования. Копия постановления </w:t>
      </w:r>
      <w:r w:rsidRPr="004D4ACB">
        <w:rPr>
          <w:sz w:val="28"/>
          <w:szCs w:val="28"/>
        </w:rPr>
        <w:lastRenderedPageBreak/>
        <w:t>администрации муниципального образования об утверждении устава казачьего общества направляется атаману казачьего общества либо уполномоченному лицу одновременно с уведомлением, указанным в пункте 19 настоящего Положения.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23. На титульном листе утверждаемого устава казачьего общества рекомендуется указывать: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proofErr w:type="gramStart"/>
      <w:r w:rsidRPr="004D4ACB">
        <w:rPr>
          <w:sz w:val="28"/>
          <w:szCs w:val="28"/>
        </w:rPr>
        <w:t>- слово УСТАВ (прописными буквами) и полное наименование казачьего общества;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- год принятия учредительным собранием (кругом, сбором) решения об учреждении казачьего общества – для создаваемого казачьего общества, либо принятия высшим органом управления казачьего общества решения об утверждении устава этого казачьего общества в утверждаемой редакции – для действующего казачьего общества (печатается выше границы нижнего поля страницы и выравнивается по центру);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 xml:space="preserve">- </w:t>
      </w:r>
      <w:proofErr w:type="gramStart"/>
      <w:r w:rsidRPr="004D4ACB">
        <w:rPr>
          <w:sz w:val="28"/>
          <w:szCs w:val="28"/>
        </w:rPr>
        <w:t>гриф утверждения, состоящий из слова УТВЕРЖДЕНО</w:t>
      </w:r>
      <w:proofErr w:type="gramEnd"/>
      <w:r w:rsidRPr="004D4ACB">
        <w:rPr>
          <w:sz w:val="28"/>
          <w:szCs w:val="28"/>
        </w:rPr>
        <w:t xml:space="preserve">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proofErr w:type="gramStart"/>
      <w:r w:rsidRPr="004D4ACB">
        <w:rPr>
          <w:sz w:val="28"/>
          <w:szCs w:val="28"/>
        </w:rPr>
        <w:t>- гриф согласования, состоящий из слова СОГЛАСОВАНО (без кавычек и прописными буквами), наименование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утверждения).</w:t>
      </w:r>
      <w:proofErr w:type="gramEnd"/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24. Основаниями для отказа в утверждении устава действующего казачьего общества являются: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16 настоящего Положения, несоблюдение требований к их оформлению, порядку и сроку представления;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наличие в представленных документах недостоверных или неполных сведений.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25. Основаниями для отказа в утверждении устава создаваемого казачьего общества являются: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б) непредставление или представление неполного комплекта документов, предусмотренных пунктом 17 настоящего Положения, несоблюдение требований к их оформлению, порядку и сроку представления;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в) наличия в представленных документах недостоверных или неполных сведений.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lastRenderedPageBreak/>
        <w:t>26.</w:t>
      </w:r>
      <w:r w:rsidRPr="004D4ACB">
        <w:t> </w:t>
      </w:r>
      <w:r w:rsidRPr="004D4ACB">
        <w:rPr>
          <w:sz w:val="28"/>
          <w:szCs w:val="28"/>
        </w:rPr>
        <w:t>Отказ в утверждении устава казачьего общества не является препятствием для повторного направления должностным лицам, указанным в пункте 14 настоящего положения, представления об утверждении устава казачьего общества и документов, предусмотренных пунктами 4 и 5 настоящего Положения, при условии устранения оснований, послуживших причиной для принятия указанного решения.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Повторное представление об утверждении устава казачьего общества и документов, предусмотренных пунктами 16 и 17 настоящего Положения, и принятие по этому представлению решения осуществляются в порядке, предусмотренном пунктами 18 – 25 настоящего Положения.</w:t>
      </w:r>
    </w:p>
    <w:p w:rsidR="004D4ACB" w:rsidRPr="004D4ACB" w:rsidRDefault="004D4ACB" w:rsidP="004D4ACB">
      <w:pPr>
        <w:ind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>Предельное количество повторных направлений представления об утверждении устава казачьего общества и документов, предусмотренных пунктами 16 и 17 настоящего положения, не ограничено.</w:t>
      </w:r>
    </w:p>
    <w:p w:rsidR="004D4ACB" w:rsidRPr="004D4ACB" w:rsidRDefault="004D4ACB" w:rsidP="004D4ACB">
      <w:pPr>
        <w:jc w:val="both"/>
        <w:rPr>
          <w:sz w:val="28"/>
          <w:szCs w:val="28"/>
        </w:rPr>
      </w:pPr>
    </w:p>
    <w:p w:rsidR="004D4ACB" w:rsidRPr="004D4ACB" w:rsidRDefault="004D4ACB" w:rsidP="004D4ACB">
      <w:pPr>
        <w:jc w:val="both"/>
        <w:rPr>
          <w:sz w:val="28"/>
          <w:szCs w:val="28"/>
        </w:rPr>
      </w:pPr>
    </w:p>
    <w:p w:rsidR="004D4ACB" w:rsidRDefault="004D4AC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4D4ACB" w:rsidRDefault="004D4AC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 поселения  </w:t>
      </w:r>
    </w:p>
    <w:p w:rsidR="004D4ACB" w:rsidRDefault="004D4AC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С.А. Поздняков  </w:t>
      </w:r>
    </w:p>
    <w:sectPr w:rsidR="004D4ACB">
      <w:headerReference w:type="even" r:id="rId10"/>
      <w:headerReference w:type="default" r:id="rId11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FA4" w:rsidRDefault="00352FA4">
      <w:r>
        <w:separator/>
      </w:r>
    </w:p>
  </w:endnote>
  <w:endnote w:type="continuationSeparator" w:id="0">
    <w:p w:rsidR="00352FA4" w:rsidRDefault="0035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FA4" w:rsidRDefault="00352FA4">
      <w:r>
        <w:separator/>
      </w:r>
    </w:p>
  </w:footnote>
  <w:footnote w:type="continuationSeparator" w:id="0">
    <w:p w:rsidR="00352FA4" w:rsidRDefault="00352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F6" w:rsidRDefault="00352FA4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2CF6" w:rsidRDefault="00FE2C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F6" w:rsidRDefault="00352FA4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53AA5">
      <w:rPr>
        <w:rStyle w:val="a4"/>
        <w:noProof/>
      </w:rPr>
      <w:t>2</w:t>
    </w:r>
    <w:r>
      <w:rPr>
        <w:rStyle w:val="a4"/>
      </w:rPr>
      <w:fldChar w:fldCharType="end"/>
    </w:r>
  </w:p>
  <w:p w:rsidR="00FE2CF6" w:rsidRDefault="00FE2C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937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58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0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2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2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35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37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3881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03B5E"/>
    <w:rsid w:val="0000475D"/>
    <w:rsid w:val="00004EAF"/>
    <w:rsid w:val="00005131"/>
    <w:rsid w:val="000069DC"/>
    <w:rsid w:val="000143F5"/>
    <w:rsid w:val="0001656F"/>
    <w:rsid w:val="000165A1"/>
    <w:rsid w:val="0001797D"/>
    <w:rsid w:val="00026CE9"/>
    <w:rsid w:val="00030770"/>
    <w:rsid w:val="00035D32"/>
    <w:rsid w:val="000376CF"/>
    <w:rsid w:val="00042645"/>
    <w:rsid w:val="00043844"/>
    <w:rsid w:val="000445F9"/>
    <w:rsid w:val="00052021"/>
    <w:rsid w:val="00055C70"/>
    <w:rsid w:val="00060FE6"/>
    <w:rsid w:val="00062A04"/>
    <w:rsid w:val="0006303D"/>
    <w:rsid w:val="000630F0"/>
    <w:rsid w:val="000633F6"/>
    <w:rsid w:val="00065E69"/>
    <w:rsid w:val="0007011B"/>
    <w:rsid w:val="0007336E"/>
    <w:rsid w:val="00074FAA"/>
    <w:rsid w:val="0007625A"/>
    <w:rsid w:val="0007769A"/>
    <w:rsid w:val="000776C1"/>
    <w:rsid w:val="000855DC"/>
    <w:rsid w:val="00090F58"/>
    <w:rsid w:val="00093E4E"/>
    <w:rsid w:val="000A1F49"/>
    <w:rsid w:val="000A71C7"/>
    <w:rsid w:val="000B3FC9"/>
    <w:rsid w:val="000B62F7"/>
    <w:rsid w:val="000B7A9D"/>
    <w:rsid w:val="000C06FA"/>
    <w:rsid w:val="000C499A"/>
    <w:rsid w:val="000C559F"/>
    <w:rsid w:val="000F18E2"/>
    <w:rsid w:val="0010122E"/>
    <w:rsid w:val="0010154A"/>
    <w:rsid w:val="00106210"/>
    <w:rsid w:val="001107B9"/>
    <w:rsid w:val="00113DDA"/>
    <w:rsid w:val="0012206A"/>
    <w:rsid w:val="00127E77"/>
    <w:rsid w:val="001314BE"/>
    <w:rsid w:val="001324CA"/>
    <w:rsid w:val="00133554"/>
    <w:rsid w:val="0013516F"/>
    <w:rsid w:val="001400CC"/>
    <w:rsid w:val="00142850"/>
    <w:rsid w:val="001462AA"/>
    <w:rsid w:val="00156A47"/>
    <w:rsid w:val="00163A66"/>
    <w:rsid w:val="001747AD"/>
    <w:rsid w:val="00174BD1"/>
    <w:rsid w:val="00175B0F"/>
    <w:rsid w:val="00176B4E"/>
    <w:rsid w:val="001772FE"/>
    <w:rsid w:val="00182E85"/>
    <w:rsid w:val="00185621"/>
    <w:rsid w:val="001A5556"/>
    <w:rsid w:val="001A660D"/>
    <w:rsid w:val="001B2254"/>
    <w:rsid w:val="001C166F"/>
    <w:rsid w:val="001C79D8"/>
    <w:rsid w:val="001D4AE2"/>
    <w:rsid w:val="001E6508"/>
    <w:rsid w:val="00202554"/>
    <w:rsid w:val="0020701B"/>
    <w:rsid w:val="0021364F"/>
    <w:rsid w:val="002177BA"/>
    <w:rsid w:val="002341B9"/>
    <w:rsid w:val="00237E34"/>
    <w:rsid w:val="00246CEE"/>
    <w:rsid w:val="00250113"/>
    <w:rsid w:val="00253394"/>
    <w:rsid w:val="00256CEB"/>
    <w:rsid w:val="002604D1"/>
    <w:rsid w:val="00271D09"/>
    <w:rsid w:val="002777CB"/>
    <w:rsid w:val="0028109B"/>
    <w:rsid w:val="00282B05"/>
    <w:rsid w:val="00283EE9"/>
    <w:rsid w:val="00294849"/>
    <w:rsid w:val="002957CE"/>
    <w:rsid w:val="002B1F13"/>
    <w:rsid w:val="002C2FF4"/>
    <w:rsid w:val="002D3803"/>
    <w:rsid w:val="002D3837"/>
    <w:rsid w:val="002D68B1"/>
    <w:rsid w:val="002E2FE6"/>
    <w:rsid w:val="002E7BAA"/>
    <w:rsid w:val="002F284B"/>
    <w:rsid w:val="00303D24"/>
    <w:rsid w:val="003060CA"/>
    <w:rsid w:val="00310435"/>
    <w:rsid w:val="003107AE"/>
    <w:rsid w:val="00310EB7"/>
    <w:rsid w:val="00314CD1"/>
    <w:rsid w:val="0031798B"/>
    <w:rsid w:val="00317D8B"/>
    <w:rsid w:val="0032001C"/>
    <w:rsid w:val="00325F46"/>
    <w:rsid w:val="00334185"/>
    <w:rsid w:val="003374D5"/>
    <w:rsid w:val="00340757"/>
    <w:rsid w:val="00346A14"/>
    <w:rsid w:val="00352FA4"/>
    <w:rsid w:val="003538D3"/>
    <w:rsid w:val="003600DD"/>
    <w:rsid w:val="00360E5A"/>
    <w:rsid w:val="00361B5A"/>
    <w:rsid w:val="00362C0F"/>
    <w:rsid w:val="00362E5B"/>
    <w:rsid w:val="0036658A"/>
    <w:rsid w:val="00375A84"/>
    <w:rsid w:val="003805A9"/>
    <w:rsid w:val="0038367D"/>
    <w:rsid w:val="003878F7"/>
    <w:rsid w:val="00391EC7"/>
    <w:rsid w:val="00392037"/>
    <w:rsid w:val="00393214"/>
    <w:rsid w:val="003A00F7"/>
    <w:rsid w:val="003A5282"/>
    <w:rsid w:val="003C152D"/>
    <w:rsid w:val="003C3C49"/>
    <w:rsid w:val="003D0FBA"/>
    <w:rsid w:val="003D63E9"/>
    <w:rsid w:val="003D699F"/>
    <w:rsid w:val="003D7117"/>
    <w:rsid w:val="003E7BFB"/>
    <w:rsid w:val="003F10A2"/>
    <w:rsid w:val="00402292"/>
    <w:rsid w:val="00407B08"/>
    <w:rsid w:val="00422E47"/>
    <w:rsid w:val="004255AD"/>
    <w:rsid w:val="0042565C"/>
    <w:rsid w:val="00426879"/>
    <w:rsid w:val="00432604"/>
    <w:rsid w:val="0043466A"/>
    <w:rsid w:val="004355C9"/>
    <w:rsid w:val="00435F87"/>
    <w:rsid w:val="00441331"/>
    <w:rsid w:val="00442542"/>
    <w:rsid w:val="00445217"/>
    <w:rsid w:val="004459AA"/>
    <w:rsid w:val="004461A6"/>
    <w:rsid w:val="00451141"/>
    <w:rsid w:val="00451D89"/>
    <w:rsid w:val="00452696"/>
    <w:rsid w:val="00454A4A"/>
    <w:rsid w:val="0045553C"/>
    <w:rsid w:val="0046632D"/>
    <w:rsid w:val="0047144A"/>
    <w:rsid w:val="00471A42"/>
    <w:rsid w:val="00474B18"/>
    <w:rsid w:val="004758AF"/>
    <w:rsid w:val="00475940"/>
    <w:rsid w:val="00486F0C"/>
    <w:rsid w:val="00490129"/>
    <w:rsid w:val="00491C23"/>
    <w:rsid w:val="0049478B"/>
    <w:rsid w:val="004A13EE"/>
    <w:rsid w:val="004A166B"/>
    <w:rsid w:val="004A2284"/>
    <w:rsid w:val="004A23D7"/>
    <w:rsid w:val="004B0C94"/>
    <w:rsid w:val="004B4F54"/>
    <w:rsid w:val="004B753F"/>
    <w:rsid w:val="004C0A40"/>
    <w:rsid w:val="004C55C3"/>
    <w:rsid w:val="004D20AF"/>
    <w:rsid w:val="004D4ACB"/>
    <w:rsid w:val="004D6A57"/>
    <w:rsid w:val="004E42E1"/>
    <w:rsid w:val="004E4A19"/>
    <w:rsid w:val="004E547E"/>
    <w:rsid w:val="004E5744"/>
    <w:rsid w:val="004E6EF6"/>
    <w:rsid w:val="004F05BA"/>
    <w:rsid w:val="004F19B6"/>
    <w:rsid w:val="004F383B"/>
    <w:rsid w:val="004F4737"/>
    <w:rsid w:val="00505019"/>
    <w:rsid w:val="00505052"/>
    <w:rsid w:val="00507226"/>
    <w:rsid w:val="00520244"/>
    <w:rsid w:val="00525755"/>
    <w:rsid w:val="00535031"/>
    <w:rsid w:val="00537655"/>
    <w:rsid w:val="00543251"/>
    <w:rsid w:val="0054722D"/>
    <w:rsid w:val="005540B3"/>
    <w:rsid w:val="00566114"/>
    <w:rsid w:val="005667ED"/>
    <w:rsid w:val="00577A99"/>
    <w:rsid w:val="00586D2C"/>
    <w:rsid w:val="00593264"/>
    <w:rsid w:val="005944E8"/>
    <w:rsid w:val="00594A0C"/>
    <w:rsid w:val="00595D80"/>
    <w:rsid w:val="005A333F"/>
    <w:rsid w:val="005A6B13"/>
    <w:rsid w:val="005B015F"/>
    <w:rsid w:val="005B0654"/>
    <w:rsid w:val="005B40A3"/>
    <w:rsid w:val="005B453C"/>
    <w:rsid w:val="005C31C4"/>
    <w:rsid w:val="005C4631"/>
    <w:rsid w:val="005D15B3"/>
    <w:rsid w:val="005E3BA2"/>
    <w:rsid w:val="005F2FAB"/>
    <w:rsid w:val="005F408A"/>
    <w:rsid w:val="00600F9B"/>
    <w:rsid w:val="00602AA8"/>
    <w:rsid w:val="0060358A"/>
    <w:rsid w:val="006045CC"/>
    <w:rsid w:val="0060715D"/>
    <w:rsid w:val="00607E02"/>
    <w:rsid w:val="00610CA4"/>
    <w:rsid w:val="00627260"/>
    <w:rsid w:val="00630642"/>
    <w:rsid w:val="006321AC"/>
    <w:rsid w:val="00635E92"/>
    <w:rsid w:val="006365C1"/>
    <w:rsid w:val="0063733A"/>
    <w:rsid w:val="006454E5"/>
    <w:rsid w:val="00646DDF"/>
    <w:rsid w:val="00651E4C"/>
    <w:rsid w:val="00660524"/>
    <w:rsid w:val="00662681"/>
    <w:rsid w:val="00673F4A"/>
    <w:rsid w:val="00674DE4"/>
    <w:rsid w:val="00676B65"/>
    <w:rsid w:val="0067772E"/>
    <w:rsid w:val="00682AF1"/>
    <w:rsid w:val="00683B93"/>
    <w:rsid w:val="006878CF"/>
    <w:rsid w:val="00690E5D"/>
    <w:rsid w:val="0069737B"/>
    <w:rsid w:val="006A224E"/>
    <w:rsid w:val="006A2581"/>
    <w:rsid w:val="006A3A8B"/>
    <w:rsid w:val="006B151B"/>
    <w:rsid w:val="006B459C"/>
    <w:rsid w:val="006B6D78"/>
    <w:rsid w:val="006C1BBA"/>
    <w:rsid w:val="006C4270"/>
    <w:rsid w:val="006C7519"/>
    <w:rsid w:val="006C7D03"/>
    <w:rsid w:val="006D20D8"/>
    <w:rsid w:val="006D39DF"/>
    <w:rsid w:val="006D3F47"/>
    <w:rsid w:val="006D54F4"/>
    <w:rsid w:val="006D7F5A"/>
    <w:rsid w:val="006E0110"/>
    <w:rsid w:val="006E49F2"/>
    <w:rsid w:val="006F0D06"/>
    <w:rsid w:val="006F2D0C"/>
    <w:rsid w:val="006F3E0D"/>
    <w:rsid w:val="006F7BBE"/>
    <w:rsid w:val="00700820"/>
    <w:rsid w:val="00703809"/>
    <w:rsid w:val="00707DF9"/>
    <w:rsid w:val="00712B3B"/>
    <w:rsid w:val="007176F1"/>
    <w:rsid w:val="00717E71"/>
    <w:rsid w:val="00720A2B"/>
    <w:rsid w:val="007259B4"/>
    <w:rsid w:val="007263FC"/>
    <w:rsid w:val="0072691D"/>
    <w:rsid w:val="00726DD5"/>
    <w:rsid w:val="0073464E"/>
    <w:rsid w:val="007443CA"/>
    <w:rsid w:val="007530BC"/>
    <w:rsid w:val="00760ACF"/>
    <w:rsid w:val="007622A3"/>
    <w:rsid w:val="00763453"/>
    <w:rsid w:val="007637E0"/>
    <w:rsid w:val="007672F0"/>
    <w:rsid w:val="00772ACD"/>
    <w:rsid w:val="00776955"/>
    <w:rsid w:val="0078094C"/>
    <w:rsid w:val="00780ED6"/>
    <w:rsid w:val="007828A5"/>
    <w:rsid w:val="007837A8"/>
    <w:rsid w:val="00786162"/>
    <w:rsid w:val="007A0BD0"/>
    <w:rsid w:val="007A2C14"/>
    <w:rsid w:val="007A4CEA"/>
    <w:rsid w:val="007A765E"/>
    <w:rsid w:val="007B335D"/>
    <w:rsid w:val="007B7339"/>
    <w:rsid w:val="007C0334"/>
    <w:rsid w:val="007C5F45"/>
    <w:rsid w:val="007C7D89"/>
    <w:rsid w:val="007C7FC4"/>
    <w:rsid w:val="007D205A"/>
    <w:rsid w:val="007D2168"/>
    <w:rsid w:val="007D23E0"/>
    <w:rsid w:val="007D2E17"/>
    <w:rsid w:val="007D3F41"/>
    <w:rsid w:val="007F0AF3"/>
    <w:rsid w:val="007F3884"/>
    <w:rsid w:val="007F43ED"/>
    <w:rsid w:val="00801D9D"/>
    <w:rsid w:val="00801E20"/>
    <w:rsid w:val="00806CDA"/>
    <w:rsid w:val="008079AA"/>
    <w:rsid w:val="0081485B"/>
    <w:rsid w:val="00815887"/>
    <w:rsid w:val="00823A77"/>
    <w:rsid w:val="0084235D"/>
    <w:rsid w:val="00845723"/>
    <w:rsid w:val="00853185"/>
    <w:rsid w:val="008545A8"/>
    <w:rsid w:val="0085763D"/>
    <w:rsid w:val="00872FED"/>
    <w:rsid w:val="00883989"/>
    <w:rsid w:val="00891BB1"/>
    <w:rsid w:val="008A18D1"/>
    <w:rsid w:val="008A67AD"/>
    <w:rsid w:val="008A6C1D"/>
    <w:rsid w:val="008B01EE"/>
    <w:rsid w:val="008B6648"/>
    <w:rsid w:val="008B76C6"/>
    <w:rsid w:val="008C0FBB"/>
    <w:rsid w:val="008C17FE"/>
    <w:rsid w:val="008C32B0"/>
    <w:rsid w:val="008C4437"/>
    <w:rsid w:val="008C478A"/>
    <w:rsid w:val="008D65F8"/>
    <w:rsid w:val="008E0C65"/>
    <w:rsid w:val="008E110D"/>
    <w:rsid w:val="008E6407"/>
    <w:rsid w:val="008E6C40"/>
    <w:rsid w:val="008F31AE"/>
    <w:rsid w:val="008F33CF"/>
    <w:rsid w:val="008F3831"/>
    <w:rsid w:val="008F756F"/>
    <w:rsid w:val="008F7811"/>
    <w:rsid w:val="00907D08"/>
    <w:rsid w:val="00913900"/>
    <w:rsid w:val="00915AD8"/>
    <w:rsid w:val="00916D2F"/>
    <w:rsid w:val="009214E4"/>
    <w:rsid w:val="00921FC9"/>
    <w:rsid w:val="0092664A"/>
    <w:rsid w:val="009266D7"/>
    <w:rsid w:val="009273C9"/>
    <w:rsid w:val="00927601"/>
    <w:rsid w:val="0093467F"/>
    <w:rsid w:val="00940BF0"/>
    <w:rsid w:val="009677CA"/>
    <w:rsid w:val="009700CC"/>
    <w:rsid w:val="009718D1"/>
    <w:rsid w:val="009772E1"/>
    <w:rsid w:val="009843B9"/>
    <w:rsid w:val="00990034"/>
    <w:rsid w:val="00994DF1"/>
    <w:rsid w:val="00995B7C"/>
    <w:rsid w:val="009B6A7E"/>
    <w:rsid w:val="009B6E79"/>
    <w:rsid w:val="009C6547"/>
    <w:rsid w:val="009D02CF"/>
    <w:rsid w:val="009D380E"/>
    <w:rsid w:val="009D6473"/>
    <w:rsid w:val="009E109B"/>
    <w:rsid w:val="009E320C"/>
    <w:rsid w:val="009E62AE"/>
    <w:rsid w:val="009E651A"/>
    <w:rsid w:val="009F0915"/>
    <w:rsid w:val="009F114F"/>
    <w:rsid w:val="009F1666"/>
    <w:rsid w:val="009F2D45"/>
    <w:rsid w:val="009F5E84"/>
    <w:rsid w:val="009F633E"/>
    <w:rsid w:val="009F7998"/>
    <w:rsid w:val="00A032F4"/>
    <w:rsid w:val="00A065B2"/>
    <w:rsid w:val="00A156AD"/>
    <w:rsid w:val="00A1606C"/>
    <w:rsid w:val="00A263F2"/>
    <w:rsid w:val="00A34566"/>
    <w:rsid w:val="00A4168F"/>
    <w:rsid w:val="00A45578"/>
    <w:rsid w:val="00A45CFA"/>
    <w:rsid w:val="00A61B38"/>
    <w:rsid w:val="00A74EAC"/>
    <w:rsid w:val="00A800B9"/>
    <w:rsid w:val="00A80691"/>
    <w:rsid w:val="00A86C86"/>
    <w:rsid w:val="00A94C5D"/>
    <w:rsid w:val="00A97E6C"/>
    <w:rsid w:val="00AA2078"/>
    <w:rsid w:val="00AA4C2E"/>
    <w:rsid w:val="00AB0EC4"/>
    <w:rsid w:val="00AB622B"/>
    <w:rsid w:val="00AB7CED"/>
    <w:rsid w:val="00AC4ACA"/>
    <w:rsid w:val="00AC6182"/>
    <w:rsid w:val="00AE2931"/>
    <w:rsid w:val="00AE4C9B"/>
    <w:rsid w:val="00AE7940"/>
    <w:rsid w:val="00AF547C"/>
    <w:rsid w:val="00B00F8D"/>
    <w:rsid w:val="00B01808"/>
    <w:rsid w:val="00B04819"/>
    <w:rsid w:val="00B077E2"/>
    <w:rsid w:val="00B1069E"/>
    <w:rsid w:val="00B1366E"/>
    <w:rsid w:val="00B15490"/>
    <w:rsid w:val="00B27958"/>
    <w:rsid w:val="00B35A70"/>
    <w:rsid w:val="00B445E6"/>
    <w:rsid w:val="00B448B7"/>
    <w:rsid w:val="00B474E9"/>
    <w:rsid w:val="00B54C56"/>
    <w:rsid w:val="00B670CA"/>
    <w:rsid w:val="00B73B62"/>
    <w:rsid w:val="00B77B4B"/>
    <w:rsid w:val="00B77B6B"/>
    <w:rsid w:val="00B811B0"/>
    <w:rsid w:val="00B85913"/>
    <w:rsid w:val="00B936E5"/>
    <w:rsid w:val="00B93FCE"/>
    <w:rsid w:val="00B948D9"/>
    <w:rsid w:val="00BA788D"/>
    <w:rsid w:val="00BA7FE8"/>
    <w:rsid w:val="00BB058C"/>
    <w:rsid w:val="00BB4116"/>
    <w:rsid w:val="00BB7DCF"/>
    <w:rsid w:val="00BC3245"/>
    <w:rsid w:val="00BC6A87"/>
    <w:rsid w:val="00BF3AEA"/>
    <w:rsid w:val="00C062AC"/>
    <w:rsid w:val="00C12F6A"/>
    <w:rsid w:val="00C13EAA"/>
    <w:rsid w:val="00C1454F"/>
    <w:rsid w:val="00C17DB7"/>
    <w:rsid w:val="00C2292A"/>
    <w:rsid w:val="00C22F3F"/>
    <w:rsid w:val="00C260A8"/>
    <w:rsid w:val="00C2791E"/>
    <w:rsid w:val="00C316BC"/>
    <w:rsid w:val="00C3225A"/>
    <w:rsid w:val="00C33CD5"/>
    <w:rsid w:val="00C41BE1"/>
    <w:rsid w:val="00C43500"/>
    <w:rsid w:val="00C50D5D"/>
    <w:rsid w:val="00C51629"/>
    <w:rsid w:val="00C53AA5"/>
    <w:rsid w:val="00C71D04"/>
    <w:rsid w:val="00C756B9"/>
    <w:rsid w:val="00C81039"/>
    <w:rsid w:val="00C85471"/>
    <w:rsid w:val="00C85CF4"/>
    <w:rsid w:val="00C93556"/>
    <w:rsid w:val="00C94DCC"/>
    <w:rsid w:val="00CA4027"/>
    <w:rsid w:val="00CB35BA"/>
    <w:rsid w:val="00CB4D5A"/>
    <w:rsid w:val="00CC0AD8"/>
    <w:rsid w:val="00CD0225"/>
    <w:rsid w:val="00CD40DB"/>
    <w:rsid w:val="00CD73DA"/>
    <w:rsid w:val="00CE2227"/>
    <w:rsid w:val="00CE4F20"/>
    <w:rsid w:val="00CF40A4"/>
    <w:rsid w:val="00CF530E"/>
    <w:rsid w:val="00CF568B"/>
    <w:rsid w:val="00CF76D9"/>
    <w:rsid w:val="00CF7D97"/>
    <w:rsid w:val="00D1263A"/>
    <w:rsid w:val="00D15BC6"/>
    <w:rsid w:val="00D17694"/>
    <w:rsid w:val="00D22115"/>
    <w:rsid w:val="00D221E2"/>
    <w:rsid w:val="00D23F66"/>
    <w:rsid w:val="00D3533D"/>
    <w:rsid w:val="00D375DE"/>
    <w:rsid w:val="00D62CE0"/>
    <w:rsid w:val="00D6301D"/>
    <w:rsid w:val="00D63A7E"/>
    <w:rsid w:val="00D64174"/>
    <w:rsid w:val="00D6468E"/>
    <w:rsid w:val="00D71091"/>
    <w:rsid w:val="00D769F9"/>
    <w:rsid w:val="00D870C8"/>
    <w:rsid w:val="00D9138D"/>
    <w:rsid w:val="00D937D1"/>
    <w:rsid w:val="00D93EF4"/>
    <w:rsid w:val="00D97EF3"/>
    <w:rsid w:val="00DA54A3"/>
    <w:rsid w:val="00DA6E75"/>
    <w:rsid w:val="00DB0361"/>
    <w:rsid w:val="00DB45F2"/>
    <w:rsid w:val="00DD0DD3"/>
    <w:rsid w:val="00DD2620"/>
    <w:rsid w:val="00DD58FC"/>
    <w:rsid w:val="00DE2C5D"/>
    <w:rsid w:val="00DE3D99"/>
    <w:rsid w:val="00DF228F"/>
    <w:rsid w:val="00DF46D4"/>
    <w:rsid w:val="00DF5900"/>
    <w:rsid w:val="00E02619"/>
    <w:rsid w:val="00E11F4A"/>
    <w:rsid w:val="00E147EF"/>
    <w:rsid w:val="00E346C5"/>
    <w:rsid w:val="00E42D0A"/>
    <w:rsid w:val="00E46A15"/>
    <w:rsid w:val="00E51325"/>
    <w:rsid w:val="00E52F8F"/>
    <w:rsid w:val="00E57185"/>
    <w:rsid w:val="00E63871"/>
    <w:rsid w:val="00E721F1"/>
    <w:rsid w:val="00E85770"/>
    <w:rsid w:val="00E8638D"/>
    <w:rsid w:val="00E9363C"/>
    <w:rsid w:val="00E95D0A"/>
    <w:rsid w:val="00E95F9A"/>
    <w:rsid w:val="00EA0E12"/>
    <w:rsid w:val="00EA11E2"/>
    <w:rsid w:val="00EA5F10"/>
    <w:rsid w:val="00EB0AD2"/>
    <w:rsid w:val="00EC2070"/>
    <w:rsid w:val="00EC2FA5"/>
    <w:rsid w:val="00EC5B15"/>
    <w:rsid w:val="00ED269F"/>
    <w:rsid w:val="00ED564C"/>
    <w:rsid w:val="00ED5EE0"/>
    <w:rsid w:val="00ED768F"/>
    <w:rsid w:val="00EE15F2"/>
    <w:rsid w:val="00EE1F32"/>
    <w:rsid w:val="00EE7F54"/>
    <w:rsid w:val="00EF3270"/>
    <w:rsid w:val="00F033CE"/>
    <w:rsid w:val="00F0350F"/>
    <w:rsid w:val="00F05378"/>
    <w:rsid w:val="00F108AB"/>
    <w:rsid w:val="00F111E7"/>
    <w:rsid w:val="00F33DE6"/>
    <w:rsid w:val="00F40040"/>
    <w:rsid w:val="00F410B1"/>
    <w:rsid w:val="00F412E4"/>
    <w:rsid w:val="00F53213"/>
    <w:rsid w:val="00F543CE"/>
    <w:rsid w:val="00F55B57"/>
    <w:rsid w:val="00F57818"/>
    <w:rsid w:val="00F6035C"/>
    <w:rsid w:val="00F61CD0"/>
    <w:rsid w:val="00F63E40"/>
    <w:rsid w:val="00F6701B"/>
    <w:rsid w:val="00F736EF"/>
    <w:rsid w:val="00F92A8F"/>
    <w:rsid w:val="00F93956"/>
    <w:rsid w:val="00F97D6E"/>
    <w:rsid w:val="00FA0446"/>
    <w:rsid w:val="00FA54FD"/>
    <w:rsid w:val="00FB212C"/>
    <w:rsid w:val="00FB743F"/>
    <w:rsid w:val="00FB7A4B"/>
    <w:rsid w:val="00FC5904"/>
    <w:rsid w:val="00FC7AFC"/>
    <w:rsid w:val="00FD2E72"/>
    <w:rsid w:val="00FD68FC"/>
    <w:rsid w:val="00FD739A"/>
    <w:rsid w:val="00FE1CC6"/>
    <w:rsid w:val="00FE2CF6"/>
    <w:rsid w:val="00FE4FF0"/>
    <w:rsid w:val="00FE588E"/>
    <w:rsid w:val="00FE6119"/>
    <w:rsid w:val="00FE66A4"/>
    <w:rsid w:val="00FF5EBE"/>
    <w:rsid w:val="00FF7806"/>
    <w:rsid w:val="02D60BAF"/>
    <w:rsid w:val="03F975CE"/>
    <w:rsid w:val="4443266B"/>
    <w:rsid w:val="6E6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qFormat/>
    <w:pPr>
      <w:ind w:firstLine="720"/>
    </w:pPr>
    <w:rPr>
      <w:sz w:val="28"/>
    </w:rPr>
  </w:style>
  <w:style w:type="paragraph" w:styleId="a8">
    <w:name w:val="Title"/>
    <w:basedOn w:val="a"/>
    <w:link w:val="a9"/>
    <w:qFormat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Название Знак"/>
    <w:basedOn w:val="a0"/>
    <w:link w:val="a8"/>
    <w:rPr>
      <w:b/>
      <w:bCs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qFormat/>
    <w:pPr>
      <w:ind w:firstLine="720"/>
    </w:pPr>
    <w:rPr>
      <w:sz w:val="28"/>
    </w:rPr>
  </w:style>
  <w:style w:type="paragraph" w:styleId="a8">
    <w:name w:val="Title"/>
    <w:basedOn w:val="a"/>
    <w:link w:val="a9"/>
    <w:qFormat/>
    <w:pPr>
      <w:jc w:val="center"/>
    </w:pPr>
    <w:rPr>
      <w:b/>
      <w:bCs/>
    </w:rPr>
  </w:style>
  <w:style w:type="paragraph" w:styleId="aa">
    <w:name w:val="footer"/>
    <w:basedOn w:val="a"/>
    <w:link w:val="ab"/>
    <w:uiPriority w:val="99"/>
    <w:semiHidden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Название Знак"/>
    <w:basedOn w:val="a0"/>
    <w:link w:val="a8"/>
    <w:rPr>
      <w:b/>
      <w:bCs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sz w:val="24"/>
      <w:szCs w:val="24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search?type=name&amp;val=&#1040;&#1085;&#1072;&#1087;&#1089;&#1082;&#1086;&#1077;%20&#1088;&#1072;&#1081;&#1086;&#1085;&#1085;&#1086;&#1077;%20&#1082;&#1072;&#1079;&#1072;&#1095;&#1100;&#1077;%20&#1086;&#1073;&#1097;&#1077;&#1089;&#1090;&#1074;&#1086;%20&#1058;&#1072;&#1084;&#1072;&#1085;&#1089;&#1082;&#1086;&#1075;&#1086;%20&#1086;&#1090;&#1076;&#1077;&#1083;&#1100;&#1089;&#1082;&#1086;&#1075;&#1086;%20&#1082;&#1072;&#1079;&#1072;&#1095;&#1100;&#1077;&#1075;&#1086;%20&#1086;&#1073;&#1097;&#1077;&#1089;&#1090;&#1074;&#1072;%20&#1050;&#1091;&#1073;&#1072;&#1085;&#1089;&#1082;&#1086;&#1075;&#1086;%20&#1074;&#1086;&#1081;&#1089;&#1082;&#1086;&#1074;&#1086;&#1075;&#1086;%20&#1082;&#1072;&#1079;&#1072;&#1095;&#1100;&#1077;&#1075;&#1086;%20&#1086;&#1073;&#1097;&#1077;&#1089;&#1090;&#1074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C40DA-283A-40E0-8E22-2BF5601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Нач-к общ_отд</cp:lastModifiedBy>
  <cp:revision>15</cp:revision>
  <cp:lastPrinted>2022-10-27T11:46:00Z</cp:lastPrinted>
  <dcterms:created xsi:type="dcterms:W3CDTF">2019-08-29T12:40:00Z</dcterms:created>
  <dcterms:modified xsi:type="dcterms:W3CDTF">2022-11-01T12:30:00Z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A683AD5590114E3FB1951728E8183BC9</vt:lpwstr>
  </property>
</Properties>
</file>