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A8" w:rsidRDefault="007251BE" w:rsidP="00725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E">
        <w:rPr>
          <w:rFonts w:ascii="Times New Roman" w:hAnsi="Times New Roman" w:cs="Times New Roman"/>
          <w:b/>
          <w:sz w:val="28"/>
          <w:szCs w:val="28"/>
        </w:rPr>
        <w:t>«Внешняя проверка годового отчета об исполнении бюджета Темрюкского городского поселения Темрюкского района и годовой бюджетной отчетности главных администраторов бюджетных средств за 2014 год»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51BE" w:rsidRDefault="007251BE" w:rsidP="00725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BE" w:rsidRDefault="007251BE" w:rsidP="00725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5CE5">
        <w:rPr>
          <w:rFonts w:ascii="Times New Roman" w:hAnsi="Times New Roman" w:cs="Times New Roman"/>
          <w:sz w:val="28"/>
          <w:szCs w:val="28"/>
        </w:rPr>
        <w:t xml:space="preserve"> 01 апреля 2015 года по 21 апреля 2015 года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муниципального образования Темрюкский район </w:t>
      </w:r>
      <w:r w:rsidRPr="00E55CE5">
        <w:rPr>
          <w:rFonts w:ascii="Times New Roman" w:hAnsi="Times New Roman" w:cs="Times New Roman"/>
          <w:sz w:val="28"/>
          <w:szCs w:val="28"/>
        </w:rPr>
        <w:t>проведено контрольное мероприятие по теме: «Внешняя проверка годового отчета об исполнении бюджета Темрюкского городского поселения Темрюкского района и годовой бюджетной отчетности главных администраторов бюджетных средств за 2014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55C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1BE" w:rsidRDefault="007251BE" w:rsidP="00725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выявлены неточности и технические ошибки по тексту проекта отчета об использовании бюджета Темрюкского городского поселения Темрюкского района за 2014 год. </w:t>
      </w:r>
    </w:p>
    <w:p w:rsidR="007251BE" w:rsidRDefault="007251BE" w:rsidP="00725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главных администратора, распорядителей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>
        <w:rPr>
          <w:rFonts w:ascii="Times New Roman" w:hAnsi="Times New Roman" w:cs="Times New Roman"/>
          <w:sz w:val="28"/>
          <w:szCs w:val="28"/>
        </w:rPr>
        <w:t>елом дает полную и достоверную информацию об исполнении бюджета Темрюкского городского поселения Темрюкского района за 2014 год.</w:t>
      </w:r>
    </w:p>
    <w:p w:rsidR="007251BE" w:rsidRPr="00E55CE5" w:rsidRDefault="007251BE" w:rsidP="00725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замечания, указанные Контрольно-счетной палатой муниципального образования Темрюкский район, устранены.</w:t>
      </w:r>
    </w:p>
    <w:p w:rsidR="007251BE" w:rsidRPr="007251BE" w:rsidRDefault="007251BE" w:rsidP="007251BE">
      <w:pPr>
        <w:jc w:val="center"/>
        <w:rPr>
          <w:b/>
        </w:rPr>
      </w:pPr>
    </w:p>
    <w:sectPr w:rsidR="007251BE" w:rsidRPr="007251BE" w:rsidSect="007B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1BE"/>
    <w:rsid w:val="00081AC8"/>
    <w:rsid w:val="007251BE"/>
    <w:rsid w:val="007B51A8"/>
    <w:rsid w:val="00E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1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2015-10-06T06:53:00Z</dcterms:created>
  <dcterms:modified xsi:type="dcterms:W3CDTF">2015-10-06T06:54:00Z</dcterms:modified>
</cp:coreProperties>
</file>