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94"/>
      </w:tblGrid>
      <w:tr w:rsidR="00B10C3F" w:rsidRPr="004D758E" w:rsidTr="0063367D">
        <w:trPr>
          <w:trHeight w:val="1418"/>
        </w:trPr>
        <w:tc>
          <w:tcPr>
            <w:tcW w:w="5353" w:type="dxa"/>
          </w:tcPr>
          <w:p w:rsidR="00B10C3F" w:rsidRPr="004D758E" w:rsidRDefault="00B10C3F" w:rsidP="00BA364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7E3E7A" w:rsidRDefault="007E3E7A" w:rsidP="007E3E7A">
            <w:pPr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524BD">
              <w:rPr>
                <w:rFonts w:ascii="Times New Roman" w:hAnsi="Times New Roman" w:cs="Times New Roman"/>
                <w:sz w:val="28"/>
                <w:szCs w:val="28"/>
              </w:rPr>
              <w:t>______________ № _________</w:t>
            </w:r>
          </w:p>
          <w:p w:rsidR="00B10C3F" w:rsidRPr="00052AC3" w:rsidRDefault="00B10C3F" w:rsidP="0063367D">
            <w:pPr>
              <w:pStyle w:val="Style3"/>
              <w:widowControl/>
              <w:tabs>
                <w:tab w:val="left" w:leader="underscore" w:pos="4286"/>
                <w:tab w:val="left" w:leader="underscore" w:pos="4997"/>
                <w:tab w:val="left" w:leader="underscore" w:pos="6149"/>
              </w:tabs>
              <w:spacing w:line="240" w:lineRule="auto"/>
              <w:ind w:right="-57"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10C3F" w:rsidRDefault="00B10C3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3475B3" w:rsidRDefault="0063367D" w:rsidP="00292307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r w:rsidRPr="003475B3">
        <w:rPr>
          <w:sz w:val="28"/>
          <w:szCs w:val="28"/>
        </w:rPr>
        <w:t>ПАСПОРТ</w:t>
      </w:r>
    </w:p>
    <w:p w:rsidR="0063367D" w:rsidRDefault="0063367D" w:rsidP="0063367D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муниципальной</w:t>
      </w:r>
      <w:r w:rsidRPr="003475B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Темрюкского городского поселения </w:t>
      </w:r>
    </w:p>
    <w:p w:rsidR="00790B4C" w:rsidRDefault="0063367D" w:rsidP="00D61D0F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  <w:bookmarkEnd w:id="0"/>
      <w:r w:rsidR="00D8541C">
        <w:rPr>
          <w:sz w:val="28"/>
          <w:szCs w:val="28"/>
        </w:rPr>
        <w:t xml:space="preserve">«Формирование доступной среды для инвалидов </w:t>
      </w:r>
    </w:p>
    <w:p w:rsidR="00B10C3F" w:rsidRPr="00911CE9" w:rsidRDefault="00D8541C" w:rsidP="00D61D0F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color w:val="26282F"/>
          <w:sz w:val="28"/>
          <w:szCs w:val="28"/>
        </w:rPr>
      </w:pPr>
      <w:r>
        <w:rPr>
          <w:sz w:val="28"/>
          <w:szCs w:val="28"/>
        </w:rPr>
        <w:t>и других маломобильных групп населения</w:t>
      </w:r>
      <w:r w:rsidR="00D61D0F">
        <w:rPr>
          <w:sz w:val="28"/>
          <w:szCs w:val="28"/>
        </w:rPr>
        <w:t>»</w:t>
      </w:r>
    </w:p>
    <w:p w:rsidR="0083547F" w:rsidRPr="00D70331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4D758E" w:rsidTr="00CA4829"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3F" w:rsidRPr="00D70331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7F" w:rsidRPr="00D61D0F" w:rsidRDefault="00D61D0F" w:rsidP="00BA364D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61D0F">
              <w:rPr>
                <w:rFonts w:ascii="Times New Roman" w:hAnsi="Times New Roman" w:cs="Times New Roman"/>
                <w:sz w:val="28"/>
                <w:szCs w:val="28"/>
              </w:rPr>
              <w:t>«Формирование доступной среды для инвалидов и других маломобильных групп населения»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Pr="004D758E" w:rsidRDefault="001B36A4" w:rsidP="00D60C3A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Темрюкского городского поселения Темрюкского района </w:t>
            </w:r>
            <w:r w:rsidR="00D60C3A">
              <w:rPr>
                <w:rFonts w:ascii="Times New Roman" w:eastAsia="Times New Roman" w:hAnsi="Times New Roman" w:cs="Times New Roman"/>
                <w:sz w:val="28"/>
                <w:szCs w:val="28"/>
              </w:rPr>
              <w:t>Г.К. Андросова</w:t>
            </w:r>
          </w:p>
        </w:tc>
      </w:tr>
      <w:tr w:rsidR="00962F66" w:rsidRPr="004D758E" w:rsidTr="00CA4829">
        <w:tc>
          <w:tcPr>
            <w:tcW w:w="3417" w:type="dxa"/>
            <w:hideMark/>
          </w:tcPr>
          <w:p w:rsidR="00962F66" w:rsidRPr="004D758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1B36A4" w:rsidRDefault="001B36A4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вопросам перспективного развития, архитектуры и градостроительства администрации Темрюкского городского поселения Темрюкского района.</w:t>
            </w:r>
          </w:p>
          <w:p w:rsidR="002E518B" w:rsidRDefault="001B36A4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по вопросам жилищно-коммунального хозяйства, транспорта и связи администрации Темрюкского городского поселения Темрюкского района. </w:t>
            </w:r>
          </w:p>
          <w:p w:rsidR="00AE756E" w:rsidRPr="0005238D" w:rsidRDefault="00AE756E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Ведущий  специалист (по организационным вопросам и взаимодействию со средствами массовой информации (СМИ)) администрации Темрюкского городского поселения </w:t>
            </w:r>
            <w:r w:rsidR="00B817B2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Темрюкского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йона.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0953F7" w:rsidRPr="00485FAE" w:rsidRDefault="007634AF" w:rsidP="007E3E7A">
            <w:pPr>
              <w:pStyle w:val="11"/>
              <w:shd w:val="clear" w:color="auto" w:fill="auto"/>
              <w:spacing w:after="0" w:line="326" w:lineRule="exact"/>
              <w:ind w:firstLine="0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формирование доступной среды жизнедеятельности инвалидов и маломобильных групп населения 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B10C3F" w:rsidRDefault="007634AF" w:rsidP="007E3E7A">
            <w:pPr>
              <w:pStyle w:val="11"/>
              <w:shd w:val="clear" w:color="auto" w:fill="auto"/>
              <w:spacing w:after="0" w:line="322" w:lineRule="exact"/>
              <w:ind w:firstLine="0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создание условий для беспрепятственного доступа инвалидов и других маломобильных групп населения к </w:t>
            </w:r>
            <w:r w:rsidR="00973214">
              <w:rPr>
                <w:sz w:val="28"/>
                <w:szCs w:val="28"/>
              </w:rPr>
              <w:t>административным зданиям</w:t>
            </w:r>
            <w:r w:rsidR="0005238D">
              <w:rPr>
                <w:sz w:val="28"/>
                <w:szCs w:val="28"/>
              </w:rPr>
              <w:t xml:space="preserve"> и </w:t>
            </w:r>
            <w:r w:rsidR="005F1EA7">
              <w:rPr>
                <w:sz w:val="28"/>
                <w:szCs w:val="28"/>
              </w:rPr>
              <w:t>объек</w:t>
            </w:r>
            <w:r w:rsidR="0005238D">
              <w:rPr>
                <w:sz w:val="28"/>
                <w:szCs w:val="28"/>
              </w:rPr>
              <w:t>там социальной</w:t>
            </w:r>
            <w:r w:rsidR="001E3D3D">
              <w:rPr>
                <w:sz w:val="28"/>
                <w:szCs w:val="28"/>
              </w:rPr>
              <w:t>,</w:t>
            </w:r>
            <w:r w:rsidR="00ED39CE">
              <w:rPr>
                <w:sz w:val="28"/>
                <w:szCs w:val="28"/>
              </w:rPr>
              <w:t xml:space="preserve"> </w:t>
            </w:r>
            <w:r w:rsidR="001E3D3D">
              <w:rPr>
                <w:sz w:val="28"/>
                <w:szCs w:val="28"/>
              </w:rPr>
              <w:t>транспортной</w:t>
            </w:r>
            <w:r w:rsidR="0005238D">
              <w:rPr>
                <w:sz w:val="28"/>
                <w:szCs w:val="28"/>
              </w:rPr>
              <w:t xml:space="preserve"> и инженерной инфраструктуры</w:t>
            </w:r>
            <w:r w:rsidR="005F1EA7">
              <w:rPr>
                <w:sz w:val="28"/>
                <w:szCs w:val="28"/>
              </w:rPr>
              <w:t>.</w:t>
            </w:r>
          </w:p>
          <w:p w:rsidR="00E478CB" w:rsidRPr="008F4024" w:rsidRDefault="00E478CB" w:rsidP="007E3E7A">
            <w:pPr>
              <w:pStyle w:val="11"/>
              <w:shd w:val="clear" w:color="auto" w:fill="auto"/>
              <w:spacing w:after="0" w:line="322" w:lineRule="exact"/>
              <w:ind w:firstLine="0"/>
              <w:rPr>
                <w:sz w:val="28"/>
                <w:szCs w:val="28"/>
              </w:rPr>
            </w:pPr>
          </w:p>
        </w:tc>
      </w:tr>
      <w:tr w:rsidR="001B0088" w:rsidRPr="004D758E" w:rsidTr="00D954EF">
        <w:trPr>
          <w:trHeight w:val="12137"/>
        </w:trPr>
        <w:tc>
          <w:tcPr>
            <w:tcW w:w="3417" w:type="dxa"/>
            <w:hideMark/>
          </w:tcPr>
          <w:p w:rsidR="001B0088" w:rsidRPr="004D758E" w:rsidRDefault="001B0088" w:rsidP="007524B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5F3B42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ул. Маяковского – ул. Калинина </w:t>
            </w:r>
            <w:r w:rsidRPr="006D72BD">
              <w:rPr>
                <w:rFonts w:ascii="Times New Roman" w:hAnsi="Times New Roman" w:cs="Times New Roman"/>
                <w:b/>
                <w:sz w:val="28"/>
                <w:szCs w:val="28"/>
              </w:rPr>
              <w:t>(четная сторона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F3B42" w:rsidRDefault="005F3B42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</w:t>
            </w:r>
          </w:p>
          <w:p w:rsidR="00291758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</w:t>
            </w:r>
            <w:r w:rsidR="005F3B42">
              <w:rPr>
                <w:rFonts w:ascii="Times New Roman" w:hAnsi="Times New Roman" w:cs="Times New Roman"/>
                <w:sz w:val="28"/>
                <w:szCs w:val="28"/>
              </w:rPr>
              <w:t xml:space="preserve"> – 1 шт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ул. </w:t>
            </w:r>
            <w:r w:rsidR="005F3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>Маяковского – ул. Калинина (</w:t>
            </w:r>
            <w:r w:rsidRPr="006D72BD">
              <w:rPr>
                <w:rFonts w:ascii="Times New Roman" w:hAnsi="Times New Roman" w:cs="Times New Roman"/>
                <w:b/>
                <w:sz w:val="28"/>
                <w:szCs w:val="28"/>
              </w:rPr>
              <w:t>нечетная сторона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291758" w:rsidRPr="005F3B42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комплексных тактильных табличек с плоско-выпуклыми буквами и азбукой Брайля, антивандальных – 1шт; количество приобретенных тактильных мнемосхем (полноцветных на стальной основе) – 1 шт; по адресу: г. Темрюк, ул. Ленина – ул. Урицкого (чётная сторона)</w:t>
            </w:r>
          </w:p>
          <w:p w:rsidR="00291758" w:rsidRPr="005F3B42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комплексных тактильных табличек с плоско-выпуклыми буквами и азбукой Брайля, антивандальных – 1шт; количество приобретенных тактильных мнемосхем (полноцветных на стальной основе) – 1 шт; по адресу: г. Темрюк ул. Ленина – ул. Ст. Разина (чётная сторона);</w:t>
            </w:r>
          </w:p>
          <w:p w:rsidR="00291758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</w:p>
          <w:p w:rsidR="00291758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ул. Мира – ул. Маравьёва (нечётная сторона); </w:t>
            </w:r>
          </w:p>
          <w:p w:rsidR="00291758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</w:p>
          <w:p w:rsidR="005F3B42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тактильных мнемосхем  (полноцветных на стальной основе – 1 шт) по адресу: г. Темрюк, ул. Володарского (чётная сторона)</w:t>
            </w:r>
          </w:p>
          <w:p w:rsidR="005F3B42" w:rsidRDefault="005F3B42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</w:t>
            </w:r>
            <w:r w:rsidR="00E524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адресу: г. Темрюк, ул</w:t>
            </w:r>
            <w:r w:rsidR="00D954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Терлецкого (нечетная сторона);</w:t>
            </w:r>
          </w:p>
          <w:p w:rsidR="005F3B42" w:rsidRPr="005F3B42" w:rsidRDefault="005F3B42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Р. Люксембург (нечетная сторона)</w:t>
            </w:r>
          </w:p>
          <w:p w:rsidR="005F3B42" w:rsidRPr="005F3B42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К. Либнехта (нечетная сторона)</w:t>
            </w:r>
          </w:p>
          <w:p w:rsidR="005F3B42" w:rsidRPr="005F3B42" w:rsidRDefault="00291758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Ленина, 73,  квартал №30 (нечетная сторона)</w:t>
            </w:r>
          </w:p>
          <w:p w:rsidR="005F3B42" w:rsidRPr="005F3B42" w:rsidRDefault="005F3B42" w:rsidP="005B6FDD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Декабристов (нечетная сторона)</w:t>
            </w:r>
          </w:p>
          <w:p w:rsidR="00807019" w:rsidRPr="00CA5849" w:rsidRDefault="005F3B42" w:rsidP="00D954EF">
            <w:pPr>
              <w:pStyle w:val="a4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комплексных тактильных табличек с плоско-выпуклыми буквами и азбукой </w:t>
            </w:r>
            <w:r w:rsidRPr="00834F6F">
              <w:rPr>
                <w:rFonts w:ascii="Times New Roman" w:hAnsi="Times New Roman" w:cs="Times New Roman"/>
                <w:b/>
                <w:sz w:val="28"/>
                <w:szCs w:val="28"/>
              </w:rPr>
              <w:t>Брайля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антивандальных – 1 шт.;</w:t>
            </w:r>
            <w:r w:rsidRPr="006D72BD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тактильных мнемосхем  (полноцветных на стальной основе – 1 шт) по адресу: г. Темрюк,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Таманская (нечетная сторона)</w:t>
            </w:r>
            <w:r w:rsidR="00D954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0088" w:rsidRPr="004D758E" w:rsidTr="00CA4829">
        <w:tc>
          <w:tcPr>
            <w:tcW w:w="3417" w:type="dxa"/>
            <w:hideMark/>
          </w:tcPr>
          <w:p w:rsidR="001B0088" w:rsidRPr="004D758E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245" w:type="dxa"/>
            <w:hideMark/>
          </w:tcPr>
          <w:p w:rsidR="001B0088" w:rsidRPr="000A6EFF" w:rsidRDefault="001B0088" w:rsidP="008F4024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524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524B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0E0EC8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мероприятий муниципальной программы составляет </w:t>
            </w:r>
            <w:r w:rsidR="001C7988" w:rsidRPr="00E07A42">
              <w:rPr>
                <w:rFonts w:ascii="Times New Roman" w:hAnsi="Times New Roman"/>
                <w:sz w:val="28"/>
                <w:szCs w:val="28"/>
              </w:rPr>
              <w:t>5</w:t>
            </w:r>
            <w:r w:rsidR="000778B4">
              <w:rPr>
                <w:rFonts w:ascii="Times New Roman" w:hAnsi="Times New Roman"/>
                <w:sz w:val="28"/>
                <w:szCs w:val="28"/>
              </w:rPr>
              <w:t>42,4</w:t>
            </w:r>
            <w:r w:rsidR="001C798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7524BD">
              <w:rPr>
                <w:rFonts w:ascii="Times New Roman" w:hAnsi="Times New Roman"/>
                <w:sz w:val="28"/>
                <w:szCs w:val="28"/>
              </w:rPr>
              <w:t>, в том числе на: 2019</w:t>
            </w:r>
            <w:r w:rsidR="005175D3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 w:rsidR="000778B4">
              <w:rPr>
                <w:rFonts w:ascii="Times New Roman" w:hAnsi="Times New Roman"/>
                <w:sz w:val="28"/>
                <w:szCs w:val="28"/>
              </w:rPr>
              <w:t>542,4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293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4444F5">
              <w:rPr>
                <w:rFonts w:ascii="Times New Roman" w:hAnsi="Times New Roman"/>
                <w:sz w:val="28"/>
                <w:szCs w:val="28"/>
              </w:rPr>
              <w:t>руб., 20</w:t>
            </w:r>
            <w:r w:rsidR="007524BD">
              <w:rPr>
                <w:rFonts w:ascii="Times New Roman" w:hAnsi="Times New Roman"/>
                <w:sz w:val="28"/>
                <w:szCs w:val="28"/>
              </w:rPr>
              <w:t>20</w:t>
            </w:r>
            <w:r w:rsidR="002863D8">
              <w:rPr>
                <w:rFonts w:ascii="Times New Roman" w:hAnsi="Times New Roman"/>
                <w:sz w:val="28"/>
                <w:szCs w:val="28"/>
              </w:rPr>
              <w:t xml:space="preserve"> г. – </w:t>
            </w:r>
            <w:r w:rsidR="000E0EC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414A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4444F5">
              <w:rPr>
                <w:rFonts w:ascii="Times New Roman" w:hAnsi="Times New Roman"/>
                <w:sz w:val="28"/>
                <w:szCs w:val="28"/>
              </w:rPr>
              <w:t>руб., 20</w:t>
            </w:r>
            <w:r w:rsidR="007524BD">
              <w:rPr>
                <w:rFonts w:ascii="Times New Roman" w:hAnsi="Times New Roman"/>
                <w:sz w:val="28"/>
                <w:szCs w:val="28"/>
              </w:rPr>
              <w:t>21</w:t>
            </w:r>
            <w:r w:rsidR="002E518B">
              <w:rPr>
                <w:rFonts w:ascii="Times New Roman" w:hAnsi="Times New Roman"/>
                <w:sz w:val="28"/>
                <w:szCs w:val="28"/>
              </w:rPr>
              <w:t xml:space="preserve"> г. –</w:t>
            </w:r>
            <w:r w:rsidR="000E0E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0EC8"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="0018414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953F7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 Темрюкского района, Совет Темрюкского городского поселения Темрюкского района</w:t>
            </w:r>
          </w:p>
        </w:tc>
      </w:tr>
    </w:tbl>
    <w:p w:rsidR="00911CE9" w:rsidRPr="007C7393" w:rsidRDefault="00911CE9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790B4C" w:rsidRDefault="00E0740D" w:rsidP="00E0740D">
      <w:pPr>
        <w:pStyle w:val="20"/>
        <w:numPr>
          <w:ilvl w:val="0"/>
          <w:numId w:val="2"/>
        </w:numPr>
        <w:shd w:val="clear" w:color="auto" w:fill="auto"/>
        <w:spacing w:line="260" w:lineRule="exact"/>
        <w:jc w:val="center"/>
        <w:rPr>
          <w:b/>
          <w:sz w:val="28"/>
          <w:szCs w:val="28"/>
        </w:rPr>
      </w:pPr>
      <w:bookmarkStart w:id="3" w:name="sub_204"/>
      <w:bookmarkEnd w:id="2"/>
      <w:r w:rsidRPr="00104FB2">
        <w:rPr>
          <w:b/>
          <w:sz w:val="28"/>
          <w:szCs w:val="28"/>
        </w:rPr>
        <w:t xml:space="preserve">Характеристика </w:t>
      </w:r>
      <w:r w:rsidR="00104FB2" w:rsidRPr="00104FB2">
        <w:rPr>
          <w:b/>
          <w:sz w:val="28"/>
          <w:szCs w:val="28"/>
        </w:rPr>
        <w:t xml:space="preserve">текущего состояния доступности среды для инвалидов и других маломобильных групп населения </w:t>
      </w:r>
    </w:p>
    <w:p w:rsidR="00E0740D" w:rsidRPr="00104FB2" w:rsidRDefault="00104FB2" w:rsidP="00790B4C">
      <w:pPr>
        <w:pStyle w:val="20"/>
        <w:shd w:val="clear" w:color="auto" w:fill="auto"/>
        <w:spacing w:line="260" w:lineRule="exact"/>
        <w:ind w:left="380"/>
        <w:jc w:val="center"/>
        <w:rPr>
          <w:b/>
          <w:sz w:val="28"/>
          <w:szCs w:val="28"/>
        </w:rPr>
      </w:pPr>
      <w:r w:rsidRPr="00104FB2">
        <w:rPr>
          <w:b/>
          <w:sz w:val="28"/>
          <w:szCs w:val="28"/>
        </w:rPr>
        <w:t>в Темрюкском городском поселении Темрюкского района</w:t>
      </w:r>
    </w:p>
    <w:p w:rsidR="00911CE9" w:rsidRPr="00E00186" w:rsidRDefault="00911CE9" w:rsidP="00E0740D">
      <w:pPr>
        <w:pStyle w:val="20"/>
        <w:shd w:val="clear" w:color="auto" w:fill="auto"/>
        <w:spacing w:line="260" w:lineRule="exact"/>
        <w:rPr>
          <w:sz w:val="28"/>
          <w:szCs w:val="28"/>
        </w:rPr>
      </w:pP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В Темрюкском городском поселении Темрюкского района проживает 3253 инвалида, что составляет 8,13% от общей численности жителей Темрюкского городского поселения.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Существующий уровень безбарьерной среды не позволяет в полной мере решать вопросы интеграции в общество людей с ограниченными возможностями. Муниципальная программа «Формирование доступной среды для инвалидов и других маломобильных групп населения» (далее – программа) направлена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В данное время доступность к объектам социальной инфраструктуры и к информации инвалидов по зрению, а также других маломобильных групп населения не обеспечена в полном объеме.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Слепые и слабовидящие люди испытывают потребность в информации, издаваемой рельефно-точечным шрифтом Брайля</w:t>
      </w:r>
      <w:r w:rsidR="00537B38">
        <w:rPr>
          <w:rFonts w:ascii="Times New Roman" w:hAnsi="Times New Roman" w:cs="Times New Roman"/>
          <w:sz w:val="28"/>
          <w:szCs w:val="28"/>
        </w:rPr>
        <w:t xml:space="preserve"> и обустройстве улично-дорожной сети Темрюкского городского поселения Темрюкского района тротуарной тактильной плиткой</w:t>
      </w:r>
      <w:r w:rsidRPr="00104FB2">
        <w:rPr>
          <w:rFonts w:ascii="Times New Roman" w:hAnsi="Times New Roman" w:cs="Times New Roman"/>
          <w:sz w:val="28"/>
          <w:szCs w:val="28"/>
        </w:rPr>
        <w:t>. Объекты социальной инфрастр</w:t>
      </w:r>
      <w:r w:rsidR="00911CE9">
        <w:rPr>
          <w:rFonts w:ascii="Times New Roman" w:hAnsi="Times New Roman" w:cs="Times New Roman"/>
          <w:sz w:val="28"/>
          <w:szCs w:val="28"/>
        </w:rPr>
        <w:t>уктуры не подготовлены для нужд граждан, имеющих</w:t>
      </w:r>
      <w:r w:rsidRPr="00104FB2">
        <w:rPr>
          <w:rFonts w:ascii="Times New Roman" w:hAnsi="Times New Roman" w:cs="Times New Roman"/>
          <w:sz w:val="28"/>
          <w:szCs w:val="28"/>
        </w:rPr>
        <w:t xml:space="preserve"> нарушения функций зрения и др.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Нерешенность проблемы доступ</w:t>
      </w:r>
      <w:r w:rsidR="005F1EA7">
        <w:rPr>
          <w:rFonts w:ascii="Times New Roman" w:hAnsi="Times New Roman" w:cs="Times New Roman"/>
          <w:sz w:val="28"/>
          <w:szCs w:val="28"/>
        </w:rPr>
        <w:t>н</w:t>
      </w:r>
      <w:r w:rsidRPr="00104FB2">
        <w:rPr>
          <w:rFonts w:ascii="Times New Roman" w:hAnsi="Times New Roman" w:cs="Times New Roman"/>
          <w:sz w:val="28"/>
          <w:szCs w:val="28"/>
        </w:rPr>
        <w:t>ости для инвалидов среды жизнедеятельности порождает ряд серьезных социально-экономических последствий.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Среди них: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дестимуляция трудовой и социальной активности инвалидов, негативно отражающаяся на занятости, образовательном и культурном уровне инвалидов, уровне и качестве их жизни. Это, в свою очередь, увеличивает потребность в бюджетных средствах для обеспечения доходов и предоставления инвалидам социальной поддержки в иных формах (льготы, компенсации);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высокая социальная зависимость, вынужденная самоизоляция инвалидов. Она осложняет проведение мероприятий по медицинской, социальной и психологической реабилитации инвалидов, выступает в качестве самостоятельного фактора инвалидизации, предопределяет возрастание спроса инвалидов на медицинские и социальные услуги в стационарных и надомных условиях;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дискомфорт, ограничения жизнедеятельности иных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lastRenderedPageBreak/>
        <w:t>Обеспечение доступной среды жизнедеятельности инвалидов является одной из важнейших социально-экономических проблем, необходимость решения которой вытекает как из требований национального законодательства, так и из международных обязательств Российской Федерации.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Необходимо совершенствование системы социализации инвалидов в общество путем оказания помощи в адаптации к современным условиям жизни.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Программа предусматривает проведение мероприятий, направленных на поддержку лиц с ограниченными возможностями здоровья, улучшение их социального положения и качества жизни, частичное устранение существующих препятствий и барьеров и обеспечение доступности для инвалидов объектов социальной инфраструктуры.</w:t>
      </w:r>
    </w:p>
    <w:p w:rsidR="00911CE9" w:rsidRDefault="00911CE9" w:rsidP="009C7C79">
      <w:pPr>
        <w:tabs>
          <w:tab w:val="left" w:pos="709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4AF" w:rsidRDefault="00B10C3F" w:rsidP="007634AF">
      <w:pPr>
        <w:pStyle w:val="a4"/>
        <w:numPr>
          <w:ilvl w:val="0"/>
          <w:numId w:val="2"/>
        </w:numPr>
        <w:ind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bookmarkEnd w:id="3"/>
    </w:p>
    <w:p w:rsidR="00A977C7" w:rsidRPr="00911CE9" w:rsidRDefault="00B10C3F" w:rsidP="00911CE9">
      <w:pPr>
        <w:pStyle w:val="a4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7634AF" w:rsidRDefault="00E0740D" w:rsidP="007634AF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 w:rsidRPr="006C1698">
        <w:rPr>
          <w:sz w:val="28"/>
          <w:szCs w:val="28"/>
        </w:rPr>
        <w:t xml:space="preserve">Целью программы является </w:t>
      </w:r>
      <w:r w:rsidR="00A8442A">
        <w:rPr>
          <w:sz w:val="28"/>
          <w:szCs w:val="28"/>
        </w:rPr>
        <w:t xml:space="preserve">формирование доступной среды жизнедеятельности инвалидов и маломобильных групп </w:t>
      </w:r>
      <w:r w:rsidR="0032352C">
        <w:rPr>
          <w:sz w:val="28"/>
          <w:szCs w:val="28"/>
        </w:rPr>
        <w:t>населения.</w:t>
      </w:r>
    </w:p>
    <w:p w:rsidR="00292426" w:rsidRDefault="00A8442A" w:rsidP="00D954EF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предусмотрена реализация следующих задач:</w:t>
      </w:r>
      <w:r w:rsidR="005F1E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условий для беспрепятственного доступа инвалидов и других маломобильных групп населения к административным </w:t>
      </w:r>
      <w:r w:rsidR="0018414A">
        <w:rPr>
          <w:sz w:val="28"/>
          <w:szCs w:val="28"/>
        </w:rPr>
        <w:t xml:space="preserve">зданиям </w:t>
      </w:r>
      <w:r w:rsidR="005F1EA7">
        <w:rPr>
          <w:sz w:val="28"/>
          <w:szCs w:val="28"/>
        </w:rPr>
        <w:t>и объектам социальной</w:t>
      </w:r>
      <w:r w:rsidR="001E3D3D">
        <w:rPr>
          <w:sz w:val="28"/>
          <w:szCs w:val="28"/>
        </w:rPr>
        <w:t>, транспортной</w:t>
      </w:r>
      <w:r w:rsidR="00911CE9">
        <w:rPr>
          <w:sz w:val="28"/>
          <w:szCs w:val="28"/>
        </w:rPr>
        <w:t xml:space="preserve"> и </w:t>
      </w:r>
      <w:r w:rsidR="005F1EA7">
        <w:rPr>
          <w:sz w:val="28"/>
          <w:szCs w:val="28"/>
        </w:rPr>
        <w:t>инженерной</w:t>
      </w:r>
      <w:r w:rsidR="00911CE9">
        <w:rPr>
          <w:sz w:val="28"/>
          <w:szCs w:val="28"/>
        </w:rPr>
        <w:t xml:space="preserve"> </w:t>
      </w:r>
      <w:r w:rsidR="005F1EA7">
        <w:rPr>
          <w:sz w:val="28"/>
          <w:szCs w:val="28"/>
        </w:rPr>
        <w:t>инфраструктуры.</w:t>
      </w:r>
    </w:p>
    <w:p w:rsidR="00911CE9" w:rsidRDefault="00911CE9" w:rsidP="00A8442A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851"/>
        <w:gridCol w:w="4757"/>
        <w:gridCol w:w="1333"/>
        <w:gridCol w:w="714"/>
        <w:gridCol w:w="947"/>
        <w:gridCol w:w="714"/>
        <w:gridCol w:w="714"/>
      </w:tblGrid>
      <w:tr w:rsidR="009933DB" w:rsidRPr="006E70EE" w:rsidTr="00BE7FEB">
        <w:trPr>
          <w:trHeight w:val="352"/>
        </w:trPr>
        <w:tc>
          <w:tcPr>
            <w:tcW w:w="851" w:type="dxa"/>
            <w:vMerge w:val="restart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757" w:type="dxa"/>
            <w:vMerge w:val="restart"/>
          </w:tcPr>
          <w:p w:rsidR="00BA364D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целевого </w:t>
            </w:r>
          </w:p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333" w:type="dxa"/>
            <w:vMerge w:val="restart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14" w:type="dxa"/>
            <w:vMerge w:val="restart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9933DB" w:rsidRPr="006E70EE" w:rsidTr="00BE7FEB">
        <w:trPr>
          <w:trHeight w:val="215"/>
        </w:trPr>
        <w:tc>
          <w:tcPr>
            <w:tcW w:w="851" w:type="dxa"/>
            <w:vMerge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57" w:type="dxa"/>
            <w:vMerge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911CE9" w:rsidRPr="006E70EE" w:rsidRDefault="008C0216" w:rsidP="007524BD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201</w:t>
            </w:r>
            <w:r w:rsidR="007524BD" w:rsidRPr="006E70EE">
              <w:rPr>
                <w:rFonts w:ascii="Times New Roman" w:hAnsi="Times New Roman" w:cs="Times New Roman"/>
              </w:rPr>
              <w:t>9</w:t>
            </w:r>
          </w:p>
          <w:p w:rsidR="0063081E" w:rsidRPr="006E70EE" w:rsidRDefault="0063081E" w:rsidP="007524BD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911CE9" w:rsidRPr="006E70EE" w:rsidRDefault="008C0216" w:rsidP="007524BD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20</w:t>
            </w:r>
            <w:r w:rsidR="007524BD" w:rsidRPr="006E70EE">
              <w:rPr>
                <w:rFonts w:ascii="Times New Roman" w:hAnsi="Times New Roman" w:cs="Times New Roman"/>
              </w:rPr>
              <w:t>20</w:t>
            </w:r>
          </w:p>
          <w:p w:rsidR="0063081E" w:rsidRPr="006E70EE" w:rsidRDefault="0063081E" w:rsidP="007524BD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63081E" w:rsidRPr="006E70EE" w:rsidRDefault="008C0216" w:rsidP="007524BD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20</w:t>
            </w:r>
            <w:r w:rsidR="007524BD" w:rsidRPr="006E70EE">
              <w:rPr>
                <w:rFonts w:ascii="Times New Roman" w:hAnsi="Times New Roman" w:cs="Times New Roman"/>
              </w:rPr>
              <w:t>21</w:t>
            </w:r>
            <w:r w:rsidR="0063081E" w:rsidRPr="006E70E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933DB" w:rsidRPr="006E70EE" w:rsidTr="00BE7FEB">
        <w:trPr>
          <w:trHeight w:val="394"/>
        </w:trPr>
        <w:tc>
          <w:tcPr>
            <w:tcW w:w="851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7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3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4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7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4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4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7</w:t>
            </w:r>
          </w:p>
        </w:tc>
      </w:tr>
      <w:tr w:rsidR="00C81D44" w:rsidRPr="006E70EE" w:rsidTr="00E91256">
        <w:tc>
          <w:tcPr>
            <w:tcW w:w="851" w:type="dxa"/>
          </w:tcPr>
          <w:p w:rsidR="0063081E" w:rsidRPr="006E70E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79" w:type="dxa"/>
            <w:gridSpan w:val="6"/>
          </w:tcPr>
          <w:p w:rsidR="0063081E" w:rsidRPr="006E70EE" w:rsidRDefault="0063081E" w:rsidP="006E70EE">
            <w:pPr>
              <w:pStyle w:val="a4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Муниципальная программа Темрюкского городского поселения Темрюкского городског</w:t>
            </w:r>
            <w:r w:rsidR="0032352C" w:rsidRPr="006E70EE">
              <w:rPr>
                <w:rFonts w:ascii="Times New Roman" w:hAnsi="Times New Roman" w:cs="Times New Roman"/>
              </w:rPr>
              <w:t xml:space="preserve">о поселения Темрюкского района </w:t>
            </w:r>
            <w:r w:rsidR="00A8442A" w:rsidRPr="006E70EE">
              <w:rPr>
                <w:rFonts w:ascii="Times New Roman" w:hAnsi="Times New Roman" w:cs="Times New Roman"/>
              </w:rPr>
              <w:t>«Формирование доступной среды для инвалидов и других маломобильных групп населения</w:t>
            </w:r>
            <w:r w:rsidR="00A977C7" w:rsidRPr="006E70EE">
              <w:rPr>
                <w:rFonts w:ascii="Times New Roman" w:hAnsi="Times New Roman" w:cs="Times New Roman"/>
              </w:rPr>
              <w:t>»</w:t>
            </w:r>
          </w:p>
        </w:tc>
      </w:tr>
      <w:tr w:rsidR="009933DB" w:rsidRPr="006E70EE" w:rsidTr="00231BBB">
        <w:trPr>
          <w:trHeight w:val="8041"/>
        </w:trPr>
        <w:tc>
          <w:tcPr>
            <w:tcW w:w="851" w:type="dxa"/>
            <w:tcBorders>
              <w:bottom w:val="single" w:sz="4" w:space="0" w:color="auto"/>
            </w:tcBorders>
          </w:tcPr>
          <w:p w:rsidR="0063081E" w:rsidRPr="006E70E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lastRenderedPageBreak/>
              <w:t>1.1</w:t>
            </w: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1256" w:rsidRPr="006E70EE" w:rsidRDefault="00E91256" w:rsidP="005F3B42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57" w:type="dxa"/>
            <w:tcBorders>
              <w:bottom w:val="single" w:sz="4" w:space="0" w:color="auto"/>
            </w:tcBorders>
          </w:tcPr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lastRenderedPageBreak/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Брайля, антивандальных – 1 шт.; Количество приобретенных</w:t>
            </w:r>
            <w:r w:rsidRPr="006E70EE">
              <w:rPr>
                <w:rFonts w:ascii="Times New Roman" w:hAnsi="Times New Roman" w:cs="Times New Roman"/>
              </w:rPr>
              <w:t xml:space="preserve"> тактильных мнемосхем  (полноцветных на стальной основе – 1 шт) по адресу: г. Темрюк, ул. Маяковского – ул. Калинина </w:t>
            </w:r>
            <w:r w:rsidRPr="006E70EE">
              <w:rPr>
                <w:rFonts w:ascii="Times New Roman" w:hAnsi="Times New Roman" w:cs="Times New Roman"/>
                <w:b/>
              </w:rPr>
              <w:t>(</w:t>
            </w:r>
            <w:r w:rsidRPr="00D1618A">
              <w:rPr>
                <w:rFonts w:ascii="Times New Roman" w:hAnsi="Times New Roman" w:cs="Times New Roman"/>
              </w:rPr>
              <w:t>четная сторона</w:t>
            </w:r>
            <w:r w:rsidRPr="006E70EE">
              <w:rPr>
                <w:rFonts w:ascii="Times New Roman" w:hAnsi="Times New Roman" w:cs="Times New Roman"/>
              </w:rPr>
              <w:t>);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</w:t>
            </w:r>
            <w:r w:rsidRPr="006E70EE">
              <w:rPr>
                <w:rFonts w:ascii="Times New Roman" w:hAnsi="Times New Roman" w:cs="Times New Roman"/>
              </w:rPr>
              <w:t>, антивандальных – 1 шт</w:t>
            </w:r>
          </w:p>
          <w:p w:rsidR="005B6FDD" w:rsidRPr="00D1618A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Количество приобретенных тактильных мнемосхем  (полноцветных на стальной основе – 1 шт)  г. Темрюк, ул.  Маяковского – ул. Калинина (</w:t>
            </w:r>
            <w:r w:rsidRPr="00D1618A">
              <w:rPr>
                <w:rFonts w:ascii="Times New Roman" w:hAnsi="Times New Roman" w:cs="Times New Roman"/>
              </w:rPr>
              <w:t xml:space="preserve">нечетная сторона); </w:t>
            </w:r>
          </w:p>
          <w:p w:rsidR="005B6FDD" w:rsidRPr="00D1618A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</w:p>
          <w:p w:rsidR="00E91256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Количество комплексных тактильных табличек с плоско-выпуклыми буквами и азбукой Брайля, антивандальных – 1шт; количество приобретенных тактильных мнемосхем (полноцветных на стальной основе) – 1 шт; по адресу: г. Темрюк, ул. Ленина – ул. Урицкого (чётная сторона)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Количество комплексных тактильных табличек с плоско-выпуклыми буквами и азбукой Брайля, антивандальных – 1шт; количество приобретенных тактильных мнемосхем (полноцветных на стальной основе) – 1 шт; по адресу: г. Темрюк ул. Ленина – ул. Ст. Разина (чётная сторона);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</w:t>
            </w:r>
            <w:r w:rsidRPr="006E70EE">
              <w:rPr>
                <w:rFonts w:ascii="Times New Roman" w:hAnsi="Times New Roman" w:cs="Times New Roman"/>
              </w:rPr>
              <w:t>, антивандальных – 1 шт.;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 Количество приобретенных тактильных мнемосхем  (полноцветных на стальной основе – 1 шт) по адресу: г. Темрюк, ул. Мира – ул. Муравьёва (нечётная сторона);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</w:t>
            </w:r>
            <w:r w:rsidRPr="006E70EE">
              <w:rPr>
                <w:rFonts w:ascii="Times New Roman" w:hAnsi="Times New Roman" w:cs="Times New Roman"/>
              </w:rPr>
              <w:t>, антивандальных – 1 шт.;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Количество приобретенных тактильных мнемосхем  (полноцветных на стальной основе – 1 шт) по адресу: г. Темрюк, ул. Володарского (чётная сторона)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Брайля,</w:t>
            </w:r>
            <w:r w:rsidRPr="006E70EE">
              <w:rPr>
                <w:rFonts w:ascii="Times New Roman" w:hAnsi="Times New Roman" w:cs="Times New Roman"/>
              </w:rPr>
              <w:t xml:space="preserve"> антивандальных – 1 шт.; Количество приобретенных тактильных мнемосхем  (полноцветных на стальной основе – 1 шт) по адресу: г. Темрюк, ул. Терлецкого (нечетная сторона);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</w:t>
            </w:r>
            <w:r w:rsidRPr="006E70EE">
              <w:rPr>
                <w:rFonts w:ascii="Times New Roman" w:hAnsi="Times New Roman" w:cs="Times New Roman"/>
              </w:rPr>
              <w:t xml:space="preserve">, антивандальных – 1 шт.; Количество приобретенных тактильных мнемосхем  </w:t>
            </w:r>
            <w:r w:rsidRPr="006E70EE">
              <w:rPr>
                <w:rFonts w:ascii="Times New Roman" w:hAnsi="Times New Roman" w:cs="Times New Roman"/>
              </w:rPr>
              <w:lastRenderedPageBreak/>
              <w:t>(полноцветных на стальной основе – 1 шт) по адресу: г. Темрюк, ул. Р. Люксембург (нечетная сторона)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Брайля, антивандальных – 1 шт.; Количество приобретенных</w:t>
            </w:r>
            <w:r w:rsidRPr="006E70EE">
              <w:rPr>
                <w:rFonts w:ascii="Times New Roman" w:hAnsi="Times New Roman" w:cs="Times New Roman"/>
              </w:rPr>
              <w:t xml:space="preserve"> тактильных мнемосхем  (полноцветных на стальной основе – 1 шт) по адресу: г. Темрюк, ул.К. Либнехта (нечетная сторона)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Брайля, антивандальных – 1 шт.; Количество приобретенных</w:t>
            </w:r>
            <w:r w:rsidRPr="006E70EE">
              <w:rPr>
                <w:rFonts w:ascii="Times New Roman" w:hAnsi="Times New Roman" w:cs="Times New Roman"/>
              </w:rPr>
              <w:t xml:space="preserve"> тактильных мнемосхем  (полноцветных на стальной основе – 1 шт) по адресу: г. Темрюк, ул. Ленина, 73,  квартал №30 (нечетная сторона)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Брайля, антивандальных – 1 шт.; Количество приобретенных</w:t>
            </w:r>
            <w:r w:rsidRPr="006E70EE">
              <w:rPr>
                <w:rFonts w:ascii="Times New Roman" w:hAnsi="Times New Roman" w:cs="Times New Roman"/>
              </w:rPr>
              <w:t xml:space="preserve"> тактильных мнемосхем  (полноцветных на стальной основе – 1 шт) по адресу: г. Темрюк, ул. Декабристов (нечетная сторона)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 xml:space="preserve">Количество комплексных тактильных табличек с плоско-выпуклыми буквами и азбукой </w:t>
            </w:r>
            <w:r w:rsidRPr="00D1618A">
              <w:rPr>
                <w:rFonts w:ascii="Times New Roman" w:hAnsi="Times New Roman" w:cs="Times New Roman"/>
              </w:rPr>
              <w:t>Брайля</w:t>
            </w:r>
            <w:r w:rsidRPr="006E70EE">
              <w:rPr>
                <w:rFonts w:ascii="Times New Roman" w:hAnsi="Times New Roman" w:cs="Times New Roman"/>
              </w:rPr>
              <w:t>, антивандальных – 1 шт.; Количество приобретенных тактильных мнемосхем  (полноцветных на стальной основе – 1 шт) по адресу: г. Темрюк, ул. Таманская (нечетная сторона)</w:t>
            </w:r>
            <w:r w:rsidR="00231BBB">
              <w:rPr>
                <w:rFonts w:ascii="Times New Roman" w:hAnsi="Times New Roman" w:cs="Times New Roman"/>
              </w:rPr>
              <w:t>.</w:t>
            </w: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</w:p>
          <w:p w:rsidR="005B6FDD" w:rsidRPr="006E70EE" w:rsidRDefault="005B6FDD" w:rsidP="005B6FDD">
            <w:pPr>
              <w:pStyle w:val="a4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63081E" w:rsidRPr="006E70E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lastRenderedPageBreak/>
              <w:t>шт.</w:t>
            </w: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70EE" w:rsidRDefault="006E70EE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63081E" w:rsidRPr="006E70E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63081E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12</w:t>
            </w: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30263F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0263F" w:rsidRPr="006E70EE" w:rsidRDefault="0030263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63081E" w:rsidRPr="006E70E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63081E" w:rsidRPr="006E70E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70EE">
              <w:rPr>
                <w:rFonts w:ascii="Times New Roman" w:hAnsi="Times New Roman" w:cs="Times New Roman"/>
              </w:rPr>
              <w:t>0</w:t>
            </w:r>
          </w:p>
        </w:tc>
      </w:tr>
    </w:tbl>
    <w:p w:rsidR="00E91256" w:rsidRDefault="00E91256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3081E" w:rsidRPr="00BB3F6F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1618A">
        <w:rPr>
          <w:rFonts w:ascii="Times New Roman" w:hAnsi="Times New Roman" w:cs="Times New Roman"/>
          <w:sz w:val="24"/>
          <w:szCs w:val="24"/>
        </w:rPr>
        <w:t>Прог</w:t>
      </w:r>
      <w:r w:rsidR="007524BD" w:rsidRPr="00D1618A">
        <w:rPr>
          <w:rFonts w:ascii="Times New Roman" w:hAnsi="Times New Roman" w:cs="Times New Roman"/>
          <w:sz w:val="24"/>
          <w:szCs w:val="24"/>
        </w:rPr>
        <w:t>рамма реализуется в течение 2019</w:t>
      </w:r>
      <w:r w:rsidR="008C0216" w:rsidRPr="00D1618A">
        <w:rPr>
          <w:rFonts w:ascii="Times New Roman" w:hAnsi="Times New Roman" w:cs="Times New Roman"/>
          <w:sz w:val="24"/>
          <w:szCs w:val="24"/>
        </w:rPr>
        <w:t>-20</w:t>
      </w:r>
      <w:r w:rsidR="007524BD" w:rsidRPr="00D1618A">
        <w:rPr>
          <w:rFonts w:ascii="Times New Roman" w:hAnsi="Times New Roman" w:cs="Times New Roman"/>
          <w:sz w:val="24"/>
          <w:szCs w:val="24"/>
        </w:rPr>
        <w:t>21</w:t>
      </w:r>
      <w:r w:rsidR="008C0216" w:rsidRPr="00D1618A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A072B" w:rsidRPr="00BB3F6F" w:rsidRDefault="00FA072B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A072B" w:rsidRPr="00DD26FF" w:rsidRDefault="00FA072B" w:rsidP="00FA072B">
      <w:pPr>
        <w:pStyle w:val="Style5"/>
        <w:widowControl/>
        <w:numPr>
          <w:ilvl w:val="0"/>
          <w:numId w:val="10"/>
        </w:numPr>
        <w:spacing w:line="240" w:lineRule="auto"/>
        <w:jc w:val="center"/>
        <w:rPr>
          <w:rStyle w:val="FontStyle54"/>
          <w:b w:val="0"/>
          <w:sz w:val="22"/>
          <w:szCs w:val="22"/>
        </w:rPr>
      </w:pPr>
      <w:r w:rsidRPr="00DD26FF">
        <w:rPr>
          <w:b/>
          <w:bCs/>
          <w:color w:val="26282F"/>
          <w:sz w:val="22"/>
          <w:szCs w:val="22"/>
        </w:rPr>
        <w:t>Перечень основных мероприятий муниципальной программы</w:t>
      </w:r>
    </w:p>
    <w:p w:rsidR="00FA072B" w:rsidRPr="00DD26FF" w:rsidRDefault="00FA072B" w:rsidP="00FA072B">
      <w:pPr>
        <w:pStyle w:val="a4"/>
        <w:jc w:val="center"/>
        <w:rPr>
          <w:rFonts w:ascii="Times New Roman" w:eastAsia="Times New Roman" w:hAnsi="Times New Roman" w:cs="Times New Roman"/>
          <w:color w:val="26282F"/>
        </w:rPr>
      </w:pPr>
    </w:p>
    <w:tbl>
      <w:tblPr>
        <w:tblStyle w:val="a3"/>
        <w:tblW w:w="0" w:type="auto"/>
        <w:tblInd w:w="-1026" w:type="dxa"/>
        <w:tblLayout w:type="fixed"/>
        <w:tblLook w:val="04A0"/>
      </w:tblPr>
      <w:tblGrid>
        <w:gridCol w:w="992"/>
        <w:gridCol w:w="1560"/>
        <w:gridCol w:w="992"/>
        <w:gridCol w:w="567"/>
        <w:gridCol w:w="425"/>
        <w:gridCol w:w="709"/>
        <w:gridCol w:w="284"/>
        <w:gridCol w:w="567"/>
        <w:gridCol w:w="283"/>
        <w:gridCol w:w="567"/>
        <w:gridCol w:w="567"/>
        <w:gridCol w:w="425"/>
        <w:gridCol w:w="1418"/>
        <w:gridCol w:w="425"/>
        <w:gridCol w:w="1099"/>
      </w:tblGrid>
      <w:tr w:rsidR="00FA072B" w:rsidRPr="00DD26FF" w:rsidTr="008E25BC">
        <w:trPr>
          <w:trHeight w:val="499"/>
        </w:trPr>
        <w:tc>
          <w:tcPr>
            <w:tcW w:w="992" w:type="dxa"/>
            <w:vMerge w:val="restart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60" w:type="dxa"/>
            <w:vMerge w:val="restart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559" w:type="dxa"/>
            <w:gridSpan w:val="2"/>
            <w:vMerge w:val="restart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Объем финансирования, всего (тыс. руб.)</w:t>
            </w:r>
          </w:p>
        </w:tc>
        <w:tc>
          <w:tcPr>
            <w:tcW w:w="2693" w:type="dxa"/>
            <w:gridSpan w:val="6"/>
            <w:tcBorders>
              <w:bottom w:val="single" w:sz="4" w:space="0" w:color="auto"/>
            </w:tcBorders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 xml:space="preserve">В том числе </w:t>
            </w:r>
          </w:p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по годам</w:t>
            </w:r>
          </w:p>
        </w:tc>
        <w:tc>
          <w:tcPr>
            <w:tcW w:w="1418" w:type="dxa"/>
            <w:vMerge w:val="restart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524" w:type="dxa"/>
            <w:gridSpan w:val="2"/>
            <w:vMerge w:val="restart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FA072B" w:rsidRPr="00DD26FF" w:rsidTr="008E25BC">
        <w:trPr>
          <w:trHeight w:val="329"/>
        </w:trPr>
        <w:tc>
          <w:tcPr>
            <w:tcW w:w="992" w:type="dxa"/>
            <w:vMerge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vMerge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gridSpan w:val="2"/>
            <w:vMerge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A072B" w:rsidRPr="00DD26FF" w:rsidTr="008E25BC">
        <w:tc>
          <w:tcPr>
            <w:tcW w:w="992" w:type="dxa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gridSpan w:val="2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4" w:type="dxa"/>
            <w:gridSpan w:val="2"/>
          </w:tcPr>
          <w:p w:rsidR="00FA072B" w:rsidRPr="00DD26FF" w:rsidRDefault="00FA072B" w:rsidP="004067E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9</w:t>
            </w:r>
          </w:p>
        </w:tc>
      </w:tr>
      <w:tr w:rsidR="00FA072B" w:rsidRPr="00DD26FF" w:rsidTr="008E25BC">
        <w:tc>
          <w:tcPr>
            <w:tcW w:w="992" w:type="dxa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  <w:lang w:val="en-US"/>
              </w:rPr>
            </w:pPr>
          </w:p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88" w:type="dxa"/>
            <w:gridSpan w:val="14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</w:p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 xml:space="preserve">Формирование доступной среды жизнедеятельности инвалидов и маломобильных групп населения </w:t>
            </w:r>
          </w:p>
        </w:tc>
      </w:tr>
      <w:tr w:rsidR="00FA072B" w:rsidRPr="00DD26FF" w:rsidTr="008E25BC">
        <w:tc>
          <w:tcPr>
            <w:tcW w:w="992" w:type="dxa"/>
          </w:tcPr>
          <w:p w:rsidR="00FA072B" w:rsidRPr="00DD26FF" w:rsidRDefault="00FA072B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888" w:type="dxa"/>
            <w:gridSpan w:val="14"/>
          </w:tcPr>
          <w:p w:rsidR="00FA072B" w:rsidRPr="00DD26FF" w:rsidRDefault="00FA072B" w:rsidP="004067E2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2"/>
                <w:szCs w:val="22"/>
              </w:rPr>
            </w:pPr>
            <w:r w:rsidRPr="00DD26FF">
              <w:rPr>
                <w:sz w:val="22"/>
                <w:szCs w:val="22"/>
              </w:rPr>
              <w:t xml:space="preserve">Создание условий для беспрепятственного доступа инвалидов и других маломобильных групп населения к административным зданиям и объектам социальной, транспортной  и  инженерной  </w:t>
            </w:r>
            <w:r w:rsidRPr="00DD26FF">
              <w:rPr>
                <w:sz w:val="22"/>
                <w:szCs w:val="22"/>
              </w:rPr>
              <w:lastRenderedPageBreak/>
              <w:t>инфраструктуры.</w:t>
            </w:r>
          </w:p>
        </w:tc>
      </w:tr>
      <w:tr w:rsidR="002D69A9" w:rsidRPr="00DD26FF" w:rsidTr="002D69A9">
        <w:trPr>
          <w:trHeight w:val="294"/>
        </w:trPr>
        <w:tc>
          <w:tcPr>
            <w:tcW w:w="992" w:type="dxa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552" w:type="dxa"/>
            <w:gridSpan w:val="2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мероприятий, в том числе:</w:t>
            </w:r>
          </w:p>
        </w:tc>
        <w:tc>
          <w:tcPr>
            <w:tcW w:w="992" w:type="dxa"/>
            <w:gridSpan w:val="2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D26FF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993" w:type="dxa"/>
            <w:gridSpan w:val="2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DD26FF">
              <w:rPr>
                <w:rFonts w:ascii="Times New Roman" w:hAnsi="Times New Roman" w:cs="Times New Roman"/>
              </w:rPr>
              <w:t>542,4</w:t>
            </w:r>
          </w:p>
        </w:tc>
        <w:tc>
          <w:tcPr>
            <w:tcW w:w="850" w:type="dxa"/>
            <w:gridSpan w:val="2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542,4</w:t>
            </w:r>
          </w:p>
        </w:tc>
        <w:tc>
          <w:tcPr>
            <w:tcW w:w="567" w:type="dxa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3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D69A9" w:rsidRPr="00DD26FF" w:rsidTr="007F2DD9">
        <w:trPr>
          <w:trHeight w:val="294"/>
        </w:trPr>
        <w:tc>
          <w:tcPr>
            <w:tcW w:w="992" w:type="dxa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2D69A9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2D69A9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Бюджет Темрюкского городского поселения Темрюкского района</w:t>
            </w:r>
          </w:p>
        </w:tc>
        <w:tc>
          <w:tcPr>
            <w:tcW w:w="993" w:type="dxa"/>
            <w:gridSpan w:val="2"/>
          </w:tcPr>
          <w:p w:rsidR="002D69A9" w:rsidRPr="00DD26FF" w:rsidRDefault="002D69A9" w:rsidP="006A1B7C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DD26FF">
              <w:rPr>
                <w:rFonts w:ascii="Times New Roman" w:hAnsi="Times New Roman" w:cs="Times New Roman"/>
              </w:rPr>
              <w:t>542,4</w:t>
            </w:r>
          </w:p>
        </w:tc>
        <w:tc>
          <w:tcPr>
            <w:tcW w:w="850" w:type="dxa"/>
            <w:gridSpan w:val="2"/>
          </w:tcPr>
          <w:p w:rsidR="002D69A9" w:rsidRPr="00DD26FF" w:rsidRDefault="002D69A9" w:rsidP="006A1B7C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542,4</w:t>
            </w:r>
          </w:p>
        </w:tc>
        <w:tc>
          <w:tcPr>
            <w:tcW w:w="567" w:type="dxa"/>
          </w:tcPr>
          <w:p w:rsidR="002D69A9" w:rsidRPr="00DD26FF" w:rsidRDefault="002D69A9" w:rsidP="006A1B7C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D69A9" w:rsidRPr="00DD26FF" w:rsidRDefault="002D69A9" w:rsidP="006A1B7C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3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D69A9" w:rsidRPr="00DD26FF" w:rsidTr="00DD26FF">
        <w:trPr>
          <w:trHeight w:val="533"/>
        </w:trPr>
        <w:tc>
          <w:tcPr>
            <w:tcW w:w="992" w:type="dxa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2552" w:type="dxa"/>
            <w:gridSpan w:val="2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Оборудование остановочных комплексов</w:t>
            </w:r>
          </w:p>
          <w:p w:rsidR="002D69A9" w:rsidRPr="00DD26FF" w:rsidRDefault="002D69A9" w:rsidP="00231BBB">
            <w:pPr>
              <w:tabs>
                <w:tab w:val="left" w:pos="23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комплексными тактильными табличками с плоско-выпуклыми буквами и азбукой Брайля (материал сталь – 2 мм) антивандальные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D26FF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3"/>
            <w:vMerge w:val="restart"/>
          </w:tcPr>
          <w:p w:rsidR="002D69A9" w:rsidRPr="00DD26FF" w:rsidRDefault="002D69A9" w:rsidP="0024456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Установка тактильных табличек с плоско-выпуклыми буквами и азбукой Брайля, антивандальные:- 1</w:t>
            </w:r>
            <w:r>
              <w:rPr>
                <w:rFonts w:ascii="Times New Roman" w:hAnsi="Times New Roman" w:cs="Times New Roman"/>
              </w:rPr>
              <w:t>2</w:t>
            </w:r>
            <w:r w:rsidRPr="00DD26FF">
              <w:rPr>
                <w:rFonts w:ascii="Times New Roman" w:hAnsi="Times New Roman" w:cs="Times New Roman"/>
              </w:rPr>
              <w:t xml:space="preserve"> шт </w:t>
            </w:r>
          </w:p>
        </w:tc>
        <w:tc>
          <w:tcPr>
            <w:tcW w:w="1099" w:type="dxa"/>
            <w:vMerge w:val="restart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2D69A9" w:rsidRPr="00DD26FF" w:rsidTr="003313A3">
        <w:trPr>
          <w:trHeight w:val="2847"/>
        </w:trPr>
        <w:tc>
          <w:tcPr>
            <w:tcW w:w="992" w:type="dxa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Бюджет Темрюкского городского поселения Темрюкского района</w:t>
            </w:r>
          </w:p>
        </w:tc>
        <w:tc>
          <w:tcPr>
            <w:tcW w:w="993" w:type="dxa"/>
            <w:gridSpan w:val="2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850" w:type="dxa"/>
            <w:gridSpan w:val="2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131,8</w:t>
            </w:r>
          </w:p>
        </w:tc>
        <w:tc>
          <w:tcPr>
            <w:tcW w:w="567" w:type="dxa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gridSpan w:val="3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D69A9" w:rsidRPr="00DD26FF" w:rsidRDefault="002D69A9" w:rsidP="004067E2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D69A9" w:rsidRPr="00DD26FF" w:rsidTr="003313A3">
        <w:trPr>
          <w:trHeight w:val="1072"/>
        </w:trPr>
        <w:tc>
          <w:tcPr>
            <w:tcW w:w="992" w:type="dxa"/>
            <w:vMerge w:val="restart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  <w:r w:rsidRPr="00DD26F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DD26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gridSpan w:val="2"/>
            <w:vMerge w:val="restart"/>
          </w:tcPr>
          <w:p w:rsidR="002D69A9" w:rsidRPr="00DD26FF" w:rsidRDefault="002D69A9" w:rsidP="00FE3195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Оборудование остановочных комплексов тактильными мнемосхемами (полноценные на стальной основе 2 мм)</w:t>
            </w:r>
          </w:p>
        </w:tc>
        <w:tc>
          <w:tcPr>
            <w:tcW w:w="992" w:type="dxa"/>
            <w:gridSpan w:val="2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2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850" w:type="dxa"/>
            <w:gridSpan w:val="2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567" w:type="dxa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vMerge w:val="restart"/>
          </w:tcPr>
          <w:p w:rsidR="002D69A9" w:rsidRPr="00DD26FF" w:rsidRDefault="002D69A9" w:rsidP="00D11BF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Оборудование остановочных комплексов тактильными мнемосхемами (полноценными на стальной основе 2 мм) – 1</w:t>
            </w:r>
            <w:r>
              <w:rPr>
                <w:rFonts w:ascii="Times New Roman" w:hAnsi="Times New Roman" w:cs="Times New Roman"/>
              </w:rPr>
              <w:t>2</w:t>
            </w:r>
            <w:r w:rsidRPr="00DD26FF">
              <w:rPr>
                <w:rFonts w:ascii="Times New Roman" w:hAnsi="Times New Roman" w:cs="Times New Roman"/>
              </w:rPr>
              <w:t xml:space="preserve"> шт:</w:t>
            </w:r>
          </w:p>
          <w:p w:rsidR="002D69A9" w:rsidRPr="00DD26FF" w:rsidRDefault="002D69A9" w:rsidP="00FE319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 w:val="restart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2D69A9" w:rsidRPr="00DD26FF" w:rsidTr="00DD26FF">
        <w:trPr>
          <w:trHeight w:val="1071"/>
        </w:trPr>
        <w:tc>
          <w:tcPr>
            <w:tcW w:w="992" w:type="dxa"/>
            <w:vMerge/>
          </w:tcPr>
          <w:p w:rsidR="002D69A9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2D69A9" w:rsidRPr="00DD26FF" w:rsidRDefault="002D69A9" w:rsidP="00FE319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Бюджет Темрюкского городского поселения Темрюкского района</w:t>
            </w:r>
          </w:p>
        </w:tc>
        <w:tc>
          <w:tcPr>
            <w:tcW w:w="993" w:type="dxa"/>
            <w:gridSpan w:val="2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850" w:type="dxa"/>
            <w:gridSpan w:val="2"/>
          </w:tcPr>
          <w:p w:rsidR="002D69A9" w:rsidRPr="00DD26FF" w:rsidRDefault="002D69A9" w:rsidP="008F1C06">
            <w:pPr>
              <w:pStyle w:val="a4"/>
              <w:rPr>
                <w:rFonts w:ascii="Times New Roman" w:hAnsi="Times New Roman" w:cs="Times New Roman"/>
              </w:rPr>
            </w:pPr>
            <w:r w:rsidRPr="00DD26FF">
              <w:rPr>
                <w:rFonts w:ascii="Times New Roman" w:hAnsi="Times New Roman" w:cs="Times New Roman"/>
              </w:rPr>
              <w:t>410,6</w:t>
            </w:r>
          </w:p>
        </w:tc>
        <w:tc>
          <w:tcPr>
            <w:tcW w:w="567" w:type="dxa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vMerge/>
          </w:tcPr>
          <w:p w:rsidR="002D69A9" w:rsidRPr="00DD26FF" w:rsidRDefault="002D69A9" w:rsidP="00D11BF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2D69A9" w:rsidRPr="00DD26FF" w:rsidRDefault="002D69A9" w:rsidP="000778B4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FE3195" w:rsidRPr="00DD26FF" w:rsidRDefault="00FE3195" w:rsidP="009B4640">
      <w:pPr>
        <w:pStyle w:val="Style5"/>
        <w:widowControl/>
        <w:spacing w:line="240" w:lineRule="auto"/>
        <w:rPr>
          <w:bCs/>
          <w:sz w:val="22"/>
          <w:szCs w:val="22"/>
          <w:highlight w:val="red"/>
        </w:rPr>
      </w:pPr>
    </w:p>
    <w:p w:rsidR="00672358" w:rsidRPr="00DD26FF" w:rsidRDefault="00672358" w:rsidP="00672358">
      <w:pPr>
        <w:pStyle w:val="Style5"/>
        <w:widowControl/>
        <w:spacing w:line="240" w:lineRule="auto"/>
        <w:jc w:val="center"/>
        <w:rPr>
          <w:bCs/>
          <w:sz w:val="26"/>
          <w:szCs w:val="26"/>
          <w:highlight w:val="red"/>
        </w:rPr>
      </w:pPr>
    </w:p>
    <w:p w:rsidR="00ED5165" w:rsidRPr="00DD26FF" w:rsidRDefault="00ED5165" w:rsidP="009C7C7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C7C79" w:rsidRPr="00DD26FF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DD26FF"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  <w:t>4</w:t>
      </w:r>
      <w:r w:rsidR="009C7C79" w:rsidRPr="00DD26FF"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  <w:t xml:space="preserve">. Обоснование ресурсного обеспечения 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ED5165" w:rsidRDefault="00ED5165" w:rsidP="008E1425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10774" w:type="dxa"/>
        <w:tblInd w:w="-109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1701"/>
        <w:gridCol w:w="1560"/>
        <w:gridCol w:w="1701"/>
        <w:gridCol w:w="1559"/>
      </w:tblGrid>
      <w:tr w:rsidR="009C7C79" w:rsidRPr="009C7C79" w:rsidTr="00DD26FF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9C7C79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9C7C79" w:rsidRPr="009C7C79" w:rsidTr="00DD26FF">
        <w:trPr>
          <w:trHeight w:val="522"/>
        </w:trPr>
        <w:tc>
          <w:tcPr>
            <w:tcW w:w="425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7524BD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2019</w:t>
            </w:r>
            <w:r w:rsidR="009C7C79" w:rsidRPr="009C7C79">
              <w:rPr>
                <w:rStyle w:val="FontStyle57"/>
                <w:sz w:val="28"/>
                <w:szCs w:val="28"/>
              </w:rPr>
              <w:t xml:space="preserve">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7524BD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2020</w:t>
            </w:r>
            <w:r w:rsidR="009C7C79" w:rsidRPr="009C7C79">
              <w:rPr>
                <w:rStyle w:val="FontStyle57"/>
                <w:sz w:val="28"/>
                <w:szCs w:val="28"/>
              </w:rPr>
              <w:t xml:space="preserve">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8C0216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</w:t>
            </w:r>
            <w:r w:rsidR="007524BD">
              <w:rPr>
                <w:rStyle w:val="FontStyle57"/>
                <w:sz w:val="28"/>
                <w:szCs w:val="28"/>
              </w:rPr>
              <w:t>21</w:t>
            </w:r>
            <w:r w:rsidR="009C7C79" w:rsidRPr="009C7C79">
              <w:rPr>
                <w:rStyle w:val="FontStyle57"/>
                <w:sz w:val="28"/>
                <w:szCs w:val="28"/>
              </w:rPr>
              <w:t xml:space="preserve">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</w:tr>
      <w:tr w:rsidR="009C7C79" w:rsidRPr="009C7C79" w:rsidTr="00DD26FF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DD26FF">
            <w:pPr>
              <w:pStyle w:val="Style39"/>
              <w:widowControl/>
              <w:spacing w:line="240" w:lineRule="auto"/>
              <w:ind w:left="538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749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9C7C79" w:rsidRPr="009C7C79" w:rsidTr="00DD26FF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sz w:val="28"/>
                <w:szCs w:val="28"/>
              </w:rPr>
              <w:t>Общий объем финансирования мероприятий муниципальной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 xml:space="preserve">Бюджет Темрюкского городского </w:t>
            </w:r>
            <w:r w:rsidRPr="009C7C79">
              <w:rPr>
                <w:rStyle w:val="FontStyle57"/>
                <w:sz w:val="28"/>
                <w:szCs w:val="28"/>
              </w:rPr>
              <w:lastRenderedPageBreak/>
              <w:t>поселения Темрюкского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0E0EC8" w:rsidRDefault="000E0EC8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0E0EC8">
              <w:rPr>
                <w:rStyle w:val="FontStyle57"/>
                <w:sz w:val="28"/>
                <w:szCs w:val="28"/>
              </w:rPr>
              <w:lastRenderedPageBreak/>
              <w:t>5</w:t>
            </w:r>
            <w:r w:rsidR="00D954EF">
              <w:rPr>
                <w:rStyle w:val="FontStyle57"/>
                <w:sz w:val="28"/>
                <w:szCs w:val="28"/>
              </w:rPr>
              <w:t>42,4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0E0EC8" w:rsidRDefault="000E0EC8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0E0EC8">
              <w:rPr>
                <w:rStyle w:val="FontStyle57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0E0EC8" w:rsidRDefault="000E0EC8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0E0EC8">
              <w:rPr>
                <w:rStyle w:val="FontStyle57"/>
                <w:sz w:val="28"/>
                <w:szCs w:val="28"/>
              </w:rPr>
              <w:t>0</w:t>
            </w:r>
          </w:p>
        </w:tc>
      </w:tr>
    </w:tbl>
    <w:p w:rsidR="009C7C79" w:rsidRDefault="009C7C79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9C7C79" w:rsidRPr="00887449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>
        <w:rPr>
          <w:b/>
          <w:sz w:val="28"/>
          <w:szCs w:val="28"/>
        </w:rPr>
        <w:t>5</w:t>
      </w:r>
      <w:r w:rsidR="009C7C79" w:rsidRPr="005D12CB">
        <w:rPr>
          <w:b/>
          <w:sz w:val="28"/>
          <w:szCs w:val="28"/>
        </w:rPr>
        <w:t>.</w:t>
      </w:r>
      <w:bookmarkEnd w:id="5"/>
      <w:r>
        <w:rPr>
          <w:b/>
          <w:sz w:val="28"/>
          <w:szCs w:val="28"/>
        </w:rPr>
        <w:t xml:space="preserve">Методика оценки </w:t>
      </w:r>
      <w:r w:rsidR="009C7C79" w:rsidRPr="00887449">
        <w:rPr>
          <w:b/>
          <w:sz w:val="28"/>
          <w:szCs w:val="28"/>
        </w:rPr>
        <w:t xml:space="preserve">эффективности </w:t>
      </w:r>
      <w:r>
        <w:rPr>
          <w:b/>
          <w:sz w:val="28"/>
          <w:szCs w:val="28"/>
        </w:rPr>
        <w:t xml:space="preserve">реализации </w:t>
      </w:r>
      <w:r w:rsidR="009C7C79" w:rsidRPr="00887449">
        <w:rPr>
          <w:b/>
          <w:sz w:val="28"/>
          <w:szCs w:val="28"/>
        </w:rPr>
        <w:t>муниципальной программы</w:t>
      </w:r>
    </w:p>
    <w:p w:rsidR="009C7C79" w:rsidRPr="004A0D5A" w:rsidRDefault="009C7C79" w:rsidP="00FB40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4A0D5A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bookmarkEnd w:id="6"/>
    <w:p w:rsidR="009C7C79" w:rsidRDefault="009C7C79" w:rsidP="009C7C79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FE7541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 w:rsidR="009C7C7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9C7C79" w:rsidRDefault="009C7C79" w:rsidP="00FB0EAF">
      <w:pPr>
        <w:pStyle w:val="a4"/>
        <w:ind w:firstLine="851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9C7C79" w:rsidP="00FB0EAF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8B6422" w:rsidRPr="00B84E74" w:rsidRDefault="008B6422" w:rsidP="008B6422">
      <w:pPr>
        <w:pStyle w:val="ae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конкурентного способа определения поставщика.</w:t>
      </w:r>
    </w:p>
    <w:p w:rsidR="009C7C79" w:rsidRDefault="009C7C79" w:rsidP="00FB0EAF">
      <w:pPr>
        <w:spacing w:after="0" w:line="240" w:lineRule="auto"/>
        <w:ind w:left="57" w:right="-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2863">
        <w:rPr>
          <w:rFonts w:ascii="Times New Roman" w:hAnsi="Times New Roman" w:cs="Times New Roman"/>
          <w:sz w:val="28"/>
          <w:szCs w:val="28"/>
        </w:rPr>
        <w:t>Контроль з</w:t>
      </w:r>
      <w:r>
        <w:rPr>
          <w:rFonts w:ascii="Times New Roman" w:hAnsi="Times New Roman" w:cs="Times New Roman"/>
          <w:sz w:val="28"/>
          <w:szCs w:val="28"/>
        </w:rPr>
        <w:t xml:space="preserve">а ходом выполнения </w:t>
      </w:r>
      <w:r w:rsidRPr="00132863">
        <w:rPr>
          <w:rFonts w:ascii="Times New Roman" w:hAnsi="Times New Roman" w:cs="Times New Roman"/>
          <w:sz w:val="28"/>
          <w:szCs w:val="28"/>
        </w:rPr>
        <w:t>муниципальной программы осуществляет координатор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программы, Совет Темрюкского городского поселения Темрюкского района</w:t>
      </w:r>
      <w:r w:rsidR="00FB0EAF">
        <w:rPr>
          <w:rFonts w:ascii="Times New Roman" w:hAnsi="Times New Roman" w:cs="Times New Roman"/>
          <w:sz w:val="28"/>
          <w:szCs w:val="28"/>
        </w:rPr>
        <w:t>.</w:t>
      </w:r>
    </w:p>
    <w:p w:rsidR="009C7C79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GoBack"/>
      <w:bookmarkEnd w:id="7"/>
    </w:p>
    <w:p w:rsidR="006F0678" w:rsidRDefault="006F0678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5D473B" w:rsidRDefault="009C7C79" w:rsidP="009C7C79">
      <w:pPr>
        <w:spacing w:after="0" w:line="240" w:lineRule="auto"/>
        <w:ind w:right="-82"/>
        <w:rPr>
          <w:rStyle w:val="ad"/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E518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C0267">
        <w:rPr>
          <w:rFonts w:ascii="Times New Roman" w:hAnsi="Times New Roman" w:cs="Times New Roman"/>
          <w:sz w:val="28"/>
          <w:szCs w:val="28"/>
        </w:rPr>
        <w:t xml:space="preserve">  </w:t>
      </w:r>
      <w:r w:rsidR="009B4640">
        <w:rPr>
          <w:rFonts w:ascii="Times New Roman" w:hAnsi="Times New Roman" w:cs="Times New Roman"/>
          <w:sz w:val="28"/>
          <w:szCs w:val="28"/>
        </w:rPr>
        <w:t xml:space="preserve">  </w:t>
      </w:r>
      <w:r w:rsidR="002E518B">
        <w:rPr>
          <w:rFonts w:ascii="Times New Roman" w:hAnsi="Times New Roman" w:cs="Times New Roman"/>
          <w:sz w:val="28"/>
          <w:szCs w:val="28"/>
        </w:rPr>
        <w:t xml:space="preserve"> </w:t>
      </w:r>
      <w:r w:rsidR="007C0267">
        <w:rPr>
          <w:rFonts w:ascii="Times New Roman" w:hAnsi="Times New Roman"/>
          <w:bCs/>
          <w:sz w:val="28"/>
          <w:szCs w:val="28"/>
        </w:rPr>
        <w:t>Г.К. Андросова</w:t>
      </w:r>
    </w:p>
    <w:p w:rsidR="009C7C79" w:rsidRPr="006E7E88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6E7E88" w:rsidSect="00C762D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65B" w:rsidRPr="006C6794" w:rsidRDefault="0006665B" w:rsidP="00B474D9">
      <w:pPr>
        <w:spacing w:after="0" w:line="240" w:lineRule="auto"/>
      </w:pPr>
      <w:r>
        <w:separator/>
      </w:r>
    </w:p>
  </w:endnote>
  <w:endnote w:type="continuationSeparator" w:id="1">
    <w:p w:rsidR="0006665B" w:rsidRPr="006C6794" w:rsidRDefault="0006665B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65B" w:rsidRPr="006C6794" w:rsidRDefault="0006665B" w:rsidP="00B474D9">
      <w:pPr>
        <w:spacing w:after="0" w:line="240" w:lineRule="auto"/>
      </w:pPr>
      <w:r>
        <w:separator/>
      </w:r>
    </w:p>
  </w:footnote>
  <w:footnote w:type="continuationSeparator" w:id="1">
    <w:p w:rsidR="0006665B" w:rsidRPr="006C6794" w:rsidRDefault="0006665B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83047"/>
      <w:docPartObj>
        <w:docPartGallery w:val="Page Numbers (Top of Page)"/>
        <w:docPartUnique/>
      </w:docPartObj>
    </w:sdtPr>
    <w:sdtContent>
      <w:p w:rsidR="00BB3F6F" w:rsidRDefault="00CA3591">
        <w:pPr>
          <w:pStyle w:val="a8"/>
          <w:jc w:val="center"/>
        </w:pPr>
        <w:fldSimple w:instr=" PAGE   \* MERGEFORMAT ">
          <w:r w:rsidR="002D69A9">
            <w:rPr>
              <w:noProof/>
            </w:rPr>
            <w:t>9</w:t>
          </w:r>
        </w:fldSimple>
      </w:p>
    </w:sdtContent>
  </w:sdt>
  <w:p w:rsidR="00BB3F6F" w:rsidRPr="00CA4829" w:rsidRDefault="00CA3591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CA3591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BB3F6F" w:rsidRDefault="00BB3F6F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CA3591" w:rsidRPr="00CA3591">
                      <w:fldChar w:fldCharType="begin"/>
                    </w:r>
                    <w:r>
                      <w:instrText xml:space="preserve"> PAGE    \* MERGEFORMAT </w:instrText>
                    </w:r>
                    <w:r w:rsidR="00CA3591" w:rsidRPr="00CA3591">
                      <w:fldChar w:fldCharType="separate"/>
                    </w:r>
                    <w:r w:rsidR="002D69A9" w:rsidRPr="002D69A9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9</w:t>
                    </w:r>
                    <w:r w:rsidR="00CA3591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25DF5"/>
    <w:multiLevelType w:val="hybridMultilevel"/>
    <w:tmpl w:val="5858AB36"/>
    <w:lvl w:ilvl="0" w:tplc="97F05F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CF326A"/>
    <w:multiLevelType w:val="hybridMultilevel"/>
    <w:tmpl w:val="5858AB36"/>
    <w:lvl w:ilvl="0" w:tplc="97F05F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960148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62291D3D"/>
    <w:multiLevelType w:val="hybridMultilevel"/>
    <w:tmpl w:val="8D14A034"/>
    <w:lvl w:ilvl="0" w:tplc="F568371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510388"/>
    <w:multiLevelType w:val="hybridMultilevel"/>
    <w:tmpl w:val="E788F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DC4E80"/>
    <w:multiLevelType w:val="hybridMultilevel"/>
    <w:tmpl w:val="5858AB36"/>
    <w:lvl w:ilvl="0" w:tplc="97F05F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7EC64A3B"/>
    <w:multiLevelType w:val="hybridMultilevel"/>
    <w:tmpl w:val="5858AB36"/>
    <w:lvl w:ilvl="0" w:tplc="97F05F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758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10C3F"/>
    <w:rsid w:val="00005B0B"/>
    <w:rsid w:val="00022935"/>
    <w:rsid w:val="00043EAC"/>
    <w:rsid w:val="0005238D"/>
    <w:rsid w:val="00052AC3"/>
    <w:rsid w:val="00057A56"/>
    <w:rsid w:val="0006207D"/>
    <w:rsid w:val="0006665B"/>
    <w:rsid w:val="000778B4"/>
    <w:rsid w:val="0008174F"/>
    <w:rsid w:val="000953F7"/>
    <w:rsid w:val="000A7578"/>
    <w:rsid w:val="000B7290"/>
    <w:rsid w:val="000C7807"/>
    <w:rsid w:val="000E0EC8"/>
    <w:rsid w:val="000E5EF7"/>
    <w:rsid w:val="001045A7"/>
    <w:rsid w:val="00104FB2"/>
    <w:rsid w:val="00104FFB"/>
    <w:rsid w:val="001100CA"/>
    <w:rsid w:val="00131B30"/>
    <w:rsid w:val="00146A38"/>
    <w:rsid w:val="0015177E"/>
    <w:rsid w:val="00156FE4"/>
    <w:rsid w:val="001618C8"/>
    <w:rsid w:val="00166583"/>
    <w:rsid w:val="00174A07"/>
    <w:rsid w:val="0018414A"/>
    <w:rsid w:val="001A20A9"/>
    <w:rsid w:val="001A3942"/>
    <w:rsid w:val="001B0088"/>
    <w:rsid w:val="001B36A4"/>
    <w:rsid w:val="001B7EDE"/>
    <w:rsid w:val="001C4713"/>
    <w:rsid w:val="001C7988"/>
    <w:rsid w:val="001D2E07"/>
    <w:rsid w:val="001E11B6"/>
    <w:rsid w:val="001E3D3D"/>
    <w:rsid w:val="001E68ED"/>
    <w:rsid w:val="001F4F42"/>
    <w:rsid w:val="001F6315"/>
    <w:rsid w:val="00206489"/>
    <w:rsid w:val="00206FD4"/>
    <w:rsid w:val="00217882"/>
    <w:rsid w:val="0022042D"/>
    <w:rsid w:val="00220D10"/>
    <w:rsid w:val="002220AD"/>
    <w:rsid w:val="00226557"/>
    <w:rsid w:val="00231BBB"/>
    <w:rsid w:val="00243399"/>
    <w:rsid w:val="00244562"/>
    <w:rsid w:val="002547D8"/>
    <w:rsid w:val="00254E23"/>
    <w:rsid w:val="00260225"/>
    <w:rsid w:val="00275286"/>
    <w:rsid w:val="00281D20"/>
    <w:rsid w:val="002863D8"/>
    <w:rsid w:val="00291758"/>
    <w:rsid w:val="00292307"/>
    <w:rsid w:val="00292426"/>
    <w:rsid w:val="002953B2"/>
    <w:rsid w:val="002B05B6"/>
    <w:rsid w:val="002B4B97"/>
    <w:rsid w:val="002B548D"/>
    <w:rsid w:val="002C1BB1"/>
    <w:rsid w:val="002C5912"/>
    <w:rsid w:val="002D69A9"/>
    <w:rsid w:val="002E0C74"/>
    <w:rsid w:val="002E518B"/>
    <w:rsid w:val="002F09E8"/>
    <w:rsid w:val="002F2A95"/>
    <w:rsid w:val="00301386"/>
    <w:rsid w:val="0030263F"/>
    <w:rsid w:val="00304E10"/>
    <w:rsid w:val="003155C1"/>
    <w:rsid w:val="00316DF5"/>
    <w:rsid w:val="00320CB7"/>
    <w:rsid w:val="003222E9"/>
    <w:rsid w:val="0032352C"/>
    <w:rsid w:val="00325686"/>
    <w:rsid w:val="003313A3"/>
    <w:rsid w:val="00333B29"/>
    <w:rsid w:val="00335EF0"/>
    <w:rsid w:val="00355301"/>
    <w:rsid w:val="0036203C"/>
    <w:rsid w:val="00366319"/>
    <w:rsid w:val="003673A6"/>
    <w:rsid w:val="003803AC"/>
    <w:rsid w:val="003A2D3D"/>
    <w:rsid w:val="003A7993"/>
    <w:rsid w:val="003C75E1"/>
    <w:rsid w:val="003D4E39"/>
    <w:rsid w:val="003E1B69"/>
    <w:rsid w:val="003E3F37"/>
    <w:rsid w:val="003F1393"/>
    <w:rsid w:val="00400775"/>
    <w:rsid w:val="004034ED"/>
    <w:rsid w:val="0040424D"/>
    <w:rsid w:val="00404336"/>
    <w:rsid w:val="004067E2"/>
    <w:rsid w:val="00427CE9"/>
    <w:rsid w:val="0043027B"/>
    <w:rsid w:val="00436EDD"/>
    <w:rsid w:val="004444F5"/>
    <w:rsid w:val="004468D6"/>
    <w:rsid w:val="00447D9B"/>
    <w:rsid w:val="00454962"/>
    <w:rsid w:val="00472171"/>
    <w:rsid w:val="0047279B"/>
    <w:rsid w:val="00480D47"/>
    <w:rsid w:val="004846E5"/>
    <w:rsid w:val="00491068"/>
    <w:rsid w:val="005076FE"/>
    <w:rsid w:val="00516522"/>
    <w:rsid w:val="005175D3"/>
    <w:rsid w:val="005245ED"/>
    <w:rsid w:val="00526A89"/>
    <w:rsid w:val="00533349"/>
    <w:rsid w:val="005338E5"/>
    <w:rsid w:val="00534604"/>
    <w:rsid w:val="005378DC"/>
    <w:rsid w:val="00537B38"/>
    <w:rsid w:val="00544E8F"/>
    <w:rsid w:val="00557FA2"/>
    <w:rsid w:val="005616B6"/>
    <w:rsid w:val="0056310D"/>
    <w:rsid w:val="00567126"/>
    <w:rsid w:val="00576314"/>
    <w:rsid w:val="00596CA5"/>
    <w:rsid w:val="005A73CF"/>
    <w:rsid w:val="005A761A"/>
    <w:rsid w:val="005B197A"/>
    <w:rsid w:val="005B6FDD"/>
    <w:rsid w:val="005C35E3"/>
    <w:rsid w:val="005D211C"/>
    <w:rsid w:val="005D2A38"/>
    <w:rsid w:val="005D5D62"/>
    <w:rsid w:val="005E01C5"/>
    <w:rsid w:val="005F1EA7"/>
    <w:rsid w:val="005F3B42"/>
    <w:rsid w:val="005F5D9B"/>
    <w:rsid w:val="0060777F"/>
    <w:rsid w:val="0063081E"/>
    <w:rsid w:val="0063367D"/>
    <w:rsid w:val="00647B7A"/>
    <w:rsid w:val="00650C1D"/>
    <w:rsid w:val="00652CD1"/>
    <w:rsid w:val="00662204"/>
    <w:rsid w:val="006707B6"/>
    <w:rsid w:val="00672358"/>
    <w:rsid w:val="0067248D"/>
    <w:rsid w:val="0068220D"/>
    <w:rsid w:val="00697F61"/>
    <w:rsid w:val="006B5C82"/>
    <w:rsid w:val="006C1698"/>
    <w:rsid w:val="006C3701"/>
    <w:rsid w:val="006C5FE4"/>
    <w:rsid w:val="006E70EE"/>
    <w:rsid w:val="006E7E88"/>
    <w:rsid w:val="006F0678"/>
    <w:rsid w:val="006F4887"/>
    <w:rsid w:val="00704B47"/>
    <w:rsid w:val="00704E97"/>
    <w:rsid w:val="007071C0"/>
    <w:rsid w:val="00727173"/>
    <w:rsid w:val="007279EC"/>
    <w:rsid w:val="00743DEE"/>
    <w:rsid w:val="00745311"/>
    <w:rsid w:val="0074791E"/>
    <w:rsid w:val="007524BD"/>
    <w:rsid w:val="0075423D"/>
    <w:rsid w:val="007634AF"/>
    <w:rsid w:val="007678A2"/>
    <w:rsid w:val="007700AD"/>
    <w:rsid w:val="0077295B"/>
    <w:rsid w:val="00790B4C"/>
    <w:rsid w:val="00792243"/>
    <w:rsid w:val="00792866"/>
    <w:rsid w:val="00797171"/>
    <w:rsid w:val="007B2A85"/>
    <w:rsid w:val="007B5FDF"/>
    <w:rsid w:val="007C0267"/>
    <w:rsid w:val="007C35C4"/>
    <w:rsid w:val="007D0E64"/>
    <w:rsid w:val="007E3E7A"/>
    <w:rsid w:val="007F2DD9"/>
    <w:rsid w:val="007F6A4C"/>
    <w:rsid w:val="008001C0"/>
    <w:rsid w:val="00800A78"/>
    <w:rsid w:val="008053DE"/>
    <w:rsid w:val="00807019"/>
    <w:rsid w:val="00834F6F"/>
    <w:rsid w:val="0083505C"/>
    <w:rsid w:val="0083547F"/>
    <w:rsid w:val="00837721"/>
    <w:rsid w:val="00840BAD"/>
    <w:rsid w:val="0086205D"/>
    <w:rsid w:val="0087321D"/>
    <w:rsid w:val="00887CDE"/>
    <w:rsid w:val="00893314"/>
    <w:rsid w:val="008A0AED"/>
    <w:rsid w:val="008A18C6"/>
    <w:rsid w:val="008B4D36"/>
    <w:rsid w:val="008B6422"/>
    <w:rsid w:val="008B7C9B"/>
    <w:rsid w:val="008C0216"/>
    <w:rsid w:val="008D0D0D"/>
    <w:rsid w:val="008D61B7"/>
    <w:rsid w:val="008E1425"/>
    <w:rsid w:val="008E25BC"/>
    <w:rsid w:val="008F4024"/>
    <w:rsid w:val="008F75E5"/>
    <w:rsid w:val="00900B1B"/>
    <w:rsid w:val="009045FE"/>
    <w:rsid w:val="00907891"/>
    <w:rsid w:val="00911CE9"/>
    <w:rsid w:val="00922C1F"/>
    <w:rsid w:val="00924AFD"/>
    <w:rsid w:val="00943D54"/>
    <w:rsid w:val="0095072B"/>
    <w:rsid w:val="009524B1"/>
    <w:rsid w:val="00957922"/>
    <w:rsid w:val="00962F66"/>
    <w:rsid w:val="009631A4"/>
    <w:rsid w:val="00966AD5"/>
    <w:rsid w:val="00973214"/>
    <w:rsid w:val="00981B30"/>
    <w:rsid w:val="0098713B"/>
    <w:rsid w:val="00987486"/>
    <w:rsid w:val="0098752C"/>
    <w:rsid w:val="009933DB"/>
    <w:rsid w:val="009979C1"/>
    <w:rsid w:val="009B4640"/>
    <w:rsid w:val="009C71AD"/>
    <w:rsid w:val="009C7C79"/>
    <w:rsid w:val="009D2BC5"/>
    <w:rsid w:val="009E4557"/>
    <w:rsid w:val="009E7211"/>
    <w:rsid w:val="009F0455"/>
    <w:rsid w:val="009F0672"/>
    <w:rsid w:val="009F2E2F"/>
    <w:rsid w:val="009F3629"/>
    <w:rsid w:val="009F4058"/>
    <w:rsid w:val="009F5923"/>
    <w:rsid w:val="009F7E2D"/>
    <w:rsid w:val="00A06D75"/>
    <w:rsid w:val="00A31639"/>
    <w:rsid w:val="00A33E34"/>
    <w:rsid w:val="00A3562E"/>
    <w:rsid w:val="00A42BA1"/>
    <w:rsid w:val="00A702D9"/>
    <w:rsid w:val="00A7052A"/>
    <w:rsid w:val="00A732DD"/>
    <w:rsid w:val="00A80F8B"/>
    <w:rsid w:val="00A8442A"/>
    <w:rsid w:val="00A87DF8"/>
    <w:rsid w:val="00A977C7"/>
    <w:rsid w:val="00AB07DE"/>
    <w:rsid w:val="00AC66DF"/>
    <w:rsid w:val="00AD4F23"/>
    <w:rsid w:val="00AD7C70"/>
    <w:rsid w:val="00AE1A88"/>
    <w:rsid w:val="00AE756E"/>
    <w:rsid w:val="00AF45D2"/>
    <w:rsid w:val="00B01186"/>
    <w:rsid w:val="00B05C35"/>
    <w:rsid w:val="00B10C3F"/>
    <w:rsid w:val="00B13961"/>
    <w:rsid w:val="00B14157"/>
    <w:rsid w:val="00B23FCD"/>
    <w:rsid w:val="00B32E1D"/>
    <w:rsid w:val="00B474D9"/>
    <w:rsid w:val="00B52228"/>
    <w:rsid w:val="00B55E0B"/>
    <w:rsid w:val="00B817B2"/>
    <w:rsid w:val="00B86CB5"/>
    <w:rsid w:val="00B93605"/>
    <w:rsid w:val="00B95682"/>
    <w:rsid w:val="00B964AE"/>
    <w:rsid w:val="00BA364D"/>
    <w:rsid w:val="00BB3F6F"/>
    <w:rsid w:val="00BB5E2B"/>
    <w:rsid w:val="00BC12FD"/>
    <w:rsid w:val="00BC1DAE"/>
    <w:rsid w:val="00BC1F5E"/>
    <w:rsid w:val="00BC6765"/>
    <w:rsid w:val="00BD152A"/>
    <w:rsid w:val="00BD5701"/>
    <w:rsid w:val="00BE3EA1"/>
    <w:rsid w:val="00BE4DB3"/>
    <w:rsid w:val="00BE7FEB"/>
    <w:rsid w:val="00C3356F"/>
    <w:rsid w:val="00C603A3"/>
    <w:rsid w:val="00C642A3"/>
    <w:rsid w:val="00C762DA"/>
    <w:rsid w:val="00C81D44"/>
    <w:rsid w:val="00C822DD"/>
    <w:rsid w:val="00C90258"/>
    <w:rsid w:val="00C931C0"/>
    <w:rsid w:val="00CA19A1"/>
    <w:rsid w:val="00CA2EC0"/>
    <w:rsid w:val="00CA3591"/>
    <w:rsid w:val="00CA4829"/>
    <w:rsid w:val="00CA5849"/>
    <w:rsid w:val="00CC4252"/>
    <w:rsid w:val="00CD35A3"/>
    <w:rsid w:val="00CE1E9A"/>
    <w:rsid w:val="00CF318D"/>
    <w:rsid w:val="00D11BF6"/>
    <w:rsid w:val="00D1618A"/>
    <w:rsid w:val="00D20F1F"/>
    <w:rsid w:val="00D40836"/>
    <w:rsid w:val="00D40BE1"/>
    <w:rsid w:val="00D42DA5"/>
    <w:rsid w:val="00D46DC8"/>
    <w:rsid w:val="00D46F06"/>
    <w:rsid w:val="00D47F7F"/>
    <w:rsid w:val="00D510C5"/>
    <w:rsid w:val="00D5627F"/>
    <w:rsid w:val="00D60C3A"/>
    <w:rsid w:val="00D61D0F"/>
    <w:rsid w:val="00D65D3E"/>
    <w:rsid w:val="00D75069"/>
    <w:rsid w:val="00D77185"/>
    <w:rsid w:val="00D8541C"/>
    <w:rsid w:val="00D874A8"/>
    <w:rsid w:val="00D954EF"/>
    <w:rsid w:val="00DA199C"/>
    <w:rsid w:val="00DB6ABF"/>
    <w:rsid w:val="00DC367C"/>
    <w:rsid w:val="00DC4CDB"/>
    <w:rsid w:val="00DD0691"/>
    <w:rsid w:val="00DD26FF"/>
    <w:rsid w:val="00DE0997"/>
    <w:rsid w:val="00DE6ACE"/>
    <w:rsid w:val="00DF3063"/>
    <w:rsid w:val="00E017F0"/>
    <w:rsid w:val="00E0740D"/>
    <w:rsid w:val="00E07A42"/>
    <w:rsid w:val="00E22DDB"/>
    <w:rsid w:val="00E27A2B"/>
    <w:rsid w:val="00E31C3D"/>
    <w:rsid w:val="00E443F2"/>
    <w:rsid w:val="00E447DD"/>
    <w:rsid w:val="00E478CB"/>
    <w:rsid w:val="00E524B0"/>
    <w:rsid w:val="00E8531D"/>
    <w:rsid w:val="00E91256"/>
    <w:rsid w:val="00EA0AFD"/>
    <w:rsid w:val="00EA2B17"/>
    <w:rsid w:val="00EA3850"/>
    <w:rsid w:val="00EB6497"/>
    <w:rsid w:val="00EC0091"/>
    <w:rsid w:val="00ED39CE"/>
    <w:rsid w:val="00ED4423"/>
    <w:rsid w:val="00ED5165"/>
    <w:rsid w:val="00EE3154"/>
    <w:rsid w:val="00F05B17"/>
    <w:rsid w:val="00F1581C"/>
    <w:rsid w:val="00F15F14"/>
    <w:rsid w:val="00F555DD"/>
    <w:rsid w:val="00F649E5"/>
    <w:rsid w:val="00F94069"/>
    <w:rsid w:val="00FA072B"/>
    <w:rsid w:val="00FB0EAF"/>
    <w:rsid w:val="00FB4072"/>
    <w:rsid w:val="00FB542A"/>
    <w:rsid w:val="00FC5536"/>
    <w:rsid w:val="00FD0718"/>
    <w:rsid w:val="00FD1ED0"/>
    <w:rsid w:val="00FD7F5F"/>
    <w:rsid w:val="00FE3195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7506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81D70-4B75-4219-8179-BA4EBC2BF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9</Pages>
  <Words>2242</Words>
  <Characters>12782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 отдел</cp:lastModifiedBy>
  <cp:revision>18</cp:revision>
  <cp:lastPrinted>2018-09-18T10:18:00Z</cp:lastPrinted>
  <dcterms:created xsi:type="dcterms:W3CDTF">2018-09-13T10:23:00Z</dcterms:created>
  <dcterms:modified xsi:type="dcterms:W3CDTF">2018-09-18T10:21:00Z</dcterms:modified>
</cp:coreProperties>
</file>