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91" w:rsidRDefault="003207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791" w:rsidRDefault="00E04791">
      <w:pPr>
        <w:spacing w:after="0"/>
        <w:rPr>
          <w:rFonts w:ascii="Times New Roman" w:hAnsi="Times New Roman" w:cs="Times New Roman"/>
          <w:sz w:val="28"/>
        </w:rPr>
      </w:pPr>
    </w:p>
    <w:p w:rsidR="00E04791" w:rsidRDefault="00E0479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04791" w:rsidRDefault="00E04791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04791" w:rsidRDefault="003207D6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E04791" w:rsidRDefault="00F2384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купить жилье с обременением?</w:t>
      </w:r>
      <w:r w:rsidR="00320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E04791" w:rsidRDefault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2384C">
        <w:rPr>
          <w:rFonts w:ascii="Times New Roman" w:hAnsi="Times New Roman" w:cs="Times New Roman"/>
          <w:b/>
          <w:sz w:val="28"/>
        </w:rPr>
        <w:t>Рынок недвижимости полон предложений о продаже жилплощади. Однако по красивой картинке достаточно сложно понять, есть ли какие-то проблемы у выставленного на продажу объекта. Ограничения прав собственности на недвижимое имущество встречаются нечасто, но могут послужить причиной отказа от сделки купли-продажи. Что такое обременение? Какие бывают виды обременений и можно ли узнать об их наличии? Об этом рассказывают экс</w:t>
      </w:r>
      <w:r>
        <w:rPr>
          <w:rFonts w:ascii="Times New Roman" w:hAnsi="Times New Roman" w:cs="Times New Roman"/>
          <w:b/>
          <w:sz w:val="28"/>
        </w:rPr>
        <w:t xml:space="preserve">перты </w:t>
      </w:r>
      <w:proofErr w:type="spellStart"/>
      <w:r>
        <w:rPr>
          <w:rFonts w:ascii="Times New Roman" w:hAnsi="Times New Roman" w:cs="Times New Roman"/>
          <w:b/>
          <w:sz w:val="28"/>
        </w:rPr>
        <w:t>Росреестра</w:t>
      </w:r>
      <w:proofErr w:type="spellEnd"/>
      <w:r w:rsidR="003207D6">
        <w:rPr>
          <w:rFonts w:ascii="Times New Roman" w:hAnsi="Times New Roman" w:cs="Times New Roman"/>
          <w:b/>
          <w:sz w:val="28"/>
        </w:rPr>
        <w:t>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Что такое обременение на объект недвижимости?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Обременение </w:t>
      </w:r>
      <w:r w:rsidRPr="00F2384C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 xml:space="preserve"> это </w:t>
      </w:r>
      <w:r w:rsidRPr="00F2384C">
        <w:rPr>
          <w:rFonts w:ascii="Times New Roman" w:hAnsi="Times New Roman" w:cs="Times New Roman"/>
          <w:bCs/>
          <w:sz w:val="28"/>
        </w:rPr>
        <w:t>вид ограничения права собственности на объект недвижимости (дом, квартиру, земельный участок и т.д.).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Как узнать, зарегистрированы ли в ЕГРН обременения объекта недвижимости?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Выяснить это можно, получив выписку из Единого государственного реестра недвижимости (ЕГРН). В ней нужн</w:t>
      </w:r>
      <w:r>
        <w:rPr>
          <w:rFonts w:ascii="Times New Roman" w:hAnsi="Times New Roman" w:cs="Times New Roman"/>
          <w:bCs/>
          <w:sz w:val="28"/>
        </w:rPr>
        <w:t xml:space="preserve">о обратить внимание на реквизит </w:t>
      </w:r>
      <w:r w:rsidRPr="00F2384C">
        <w:rPr>
          <w:rFonts w:ascii="Times New Roman" w:hAnsi="Times New Roman" w:cs="Times New Roman"/>
          <w:b/>
          <w:bCs/>
          <w:sz w:val="28"/>
        </w:rPr>
        <w:t>№4 «Ограничение прав и обременение объекта недвижимости» раздела 2. </w:t>
      </w:r>
      <w:r w:rsidRPr="00F2384C">
        <w:rPr>
          <w:rFonts w:ascii="Times New Roman" w:hAnsi="Times New Roman" w:cs="Times New Roman"/>
          <w:bCs/>
          <w:sz w:val="28"/>
        </w:rPr>
        <w:t>В нем указываются сведения о наличии обременений, в том числе вид (например, аренда ипотека), предмет (например, часть объекта недвижимости), срок, на который установлено обременение, лицо, в пользу которого оно установлено. Если обременений нет, то в данном реквизите будут указаны слова «не зарегистрировано».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Заказать и получить </w:t>
      </w:r>
      <w:r>
        <w:rPr>
          <w:rFonts w:ascii="Times New Roman" w:hAnsi="Times New Roman" w:cs="Times New Roman"/>
          <w:bCs/>
          <w:sz w:val="28"/>
        </w:rPr>
        <w:t xml:space="preserve">выписку из ЕГРН можно с помощью </w:t>
      </w:r>
      <w:hyperlink r:id="rId8" w:history="1">
        <w:r w:rsidRPr="00F2384C">
          <w:rPr>
            <w:rStyle w:val="ab"/>
            <w:rFonts w:ascii="Times New Roman" w:hAnsi="Times New Roman" w:cs="Times New Roman"/>
            <w:bCs/>
            <w:sz w:val="28"/>
          </w:rPr>
          <w:t>электронных сервисов</w:t>
        </w:r>
      </w:hyperlink>
      <w:r>
        <w:rPr>
          <w:rFonts w:ascii="Times New Roman" w:hAnsi="Times New Roman" w:cs="Times New Roman"/>
          <w:bCs/>
          <w:sz w:val="28"/>
        </w:rPr>
        <w:t xml:space="preserve"> на сайте </w:t>
      </w:r>
      <w:proofErr w:type="spellStart"/>
      <w:r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="00B86CFB">
        <w:rPr>
          <w:rFonts w:ascii="Times New Roman" w:hAnsi="Times New Roman" w:cs="Times New Roman"/>
          <w:bCs/>
          <w:sz w:val="28"/>
        </w:rPr>
        <w:t xml:space="preserve"> (</w:t>
      </w:r>
      <w:r w:rsidR="00B86CFB" w:rsidRPr="00B86CFB">
        <w:rPr>
          <w:rFonts w:ascii="Times New Roman" w:hAnsi="Times New Roman" w:cs="Times New Roman"/>
          <w:bCs/>
          <w:sz w:val="28"/>
        </w:rPr>
        <w:t>https://rosreestr.gov.ru/</w:t>
      </w:r>
      <w:r w:rsidR="00B86CFB">
        <w:rPr>
          <w:rFonts w:ascii="Times New Roman" w:hAnsi="Times New Roman" w:cs="Times New Roman"/>
          <w:bCs/>
          <w:sz w:val="28"/>
        </w:rPr>
        <w:t>)</w:t>
      </w:r>
      <w:r>
        <w:rPr>
          <w:rFonts w:ascii="Times New Roman" w:hAnsi="Times New Roman" w:cs="Times New Roman"/>
          <w:bCs/>
          <w:sz w:val="28"/>
        </w:rPr>
        <w:t xml:space="preserve">, на </w:t>
      </w:r>
      <w:hyperlink r:id="rId9" w:history="1">
        <w:r w:rsidRPr="00F2384C">
          <w:rPr>
            <w:rStyle w:val="ab"/>
            <w:rFonts w:ascii="Times New Roman" w:hAnsi="Times New Roman" w:cs="Times New Roman"/>
            <w:bCs/>
            <w:sz w:val="28"/>
          </w:rPr>
          <w:t xml:space="preserve">портале </w:t>
        </w:r>
        <w:proofErr w:type="spellStart"/>
        <w:r w:rsidRPr="00F2384C">
          <w:rPr>
            <w:rStyle w:val="ab"/>
            <w:rFonts w:ascii="Times New Roman" w:hAnsi="Times New Roman" w:cs="Times New Roman"/>
            <w:bCs/>
            <w:sz w:val="28"/>
          </w:rPr>
          <w:t>Госуслуг</w:t>
        </w:r>
        <w:proofErr w:type="spellEnd"/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F2384C">
        <w:rPr>
          <w:rFonts w:ascii="Times New Roman" w:hAnsi="Times New Roman" w:cs="Times New Roman"/>
          <w:bCs/>
          <w:sz w:val="28"/>
        </w:rPr>
        <w:t>или на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0" w:history="1">
        <w:r w:rsidRPr="00F2384C">
          <w:rPr>
            <w:rStyle w:val="ab"/>
            <w:rFonts w:ascii="Times New Roman" w:hAnsi="Times New Roman" w:cs="Times New Roman"/>
            <w:bCs/>
            <w:sz w:val="28"/>
          </w:rPr>
          <w:t>сайте</w:t>
        </w:r>
      </w:hyperlink>
      <w:r>
        <w:rPr>
          <w:rFonts w:ascii="Times New Roman" w:hAnsi="Times New Roman" w:cs="Times New Roman"/>
          <w:bCs/>
          <w:sz w:val="28"/>
          <w:u w:val="single"/>
        </w:rPr>
        <w:t xml:space="preserve"> </w:t>
      </w:r>
      <w:r w:rsidRPr="00F2384C">
        <w:rPr>
          <w:rFonts w:ascii="Times New Roman" w:hAnsi="Times New Roman" w:cs="Times New Roman"/>
          <w:bCs/>
          <w:sz w:val="28"/>
        </w:rPr>
        <w:lastRenderedPageBreak/>
        <w:t xml:space="preserve">подведомственного ФГБУ «ФКП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>»</w:t>
      </w:r>
      <w:r w:rsidR="00B86CFB">
        <w:rPr>
          <w:rFonts w:ascii="Times New Roman" w:hAnsi="Times New Roman" w:cs="Times New Roman"/>
          <w:bCs/>
          <w:sz w:val="28"/>
        </w:rPr>
        <w:t xml:space="preserve"> (</w:t>
      </w:r>
      <w:r w:rsidR="00B86CFB" w:rsidRPr="00B86CFB">
        <w:rPr>
          <w:rFonts w:ascii="Times New Roman" w:hAnsi="Times New Roman" w:cs="Times New Roman"/>
          <w:bCs/>
          <w:sz w:val="28"/>
        </w:rPr>
        <w:t>https://kadastr.ru/</w:t>
      </w:r>
      <w:r w:rsidR="00B86CFB">
        <w:rPr>
          <w:rFonts w:ascii="Times New Roman" w:hAnsi="Times New Roman" w:cs="Times New Roman"/>
          <w:bCs/>
          <w:sz w:val="28"/>
        </w:rPr>
        <w:t>)</w:t>
      </w:r>
      <w:r w:rsidRPr="00F2384C">
        <w:rPr>
          <w:rFonts w:ascii="Times New Roman" w:hAnsi="Times New Roman" w:cs="Times New Roman"/>
          <w:bCs/>
          <w:sz w:val="28"/>
        </w:rPr>
        <w:t>. Также можно обратиться с соответствующим запросом в МФЦ.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Информацию о наличии зарегистрированного в ЕГРН обременения можно также получить с помощью сервиса «Справочная информация по объектам недвижимости в режиме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online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» на сайте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="00B86CFB">
        <w:rPr>
          <w:rFonts w:ascii="Times New Roman" w:hAnsi="Times New Roman" w:cs="Times New Roman"/>
          <w:bCs/>
          <w:sz w:val="28"/>
        </w:rPr>
        <w:t xml:space="preserve"> (</w:t>
      </w:r>
      <w:r w:rsidR="00B86CFB" w:rsidRPr="00B86CFB">
        <w:rPr>
          <w:rFonts w:ascii="Times New Roman" w:hAnsi="Times New Roman" w:cs="Times New Roman"/>
          <w:bCs/>
          <w:sz w:val="28"/>
        </w:rPr>
        <w:t>https://lk.rosreestr.ru/eservices/real-estate-objects-online</w:t>
      </w:r>
      <w:r w:rsidR="00B86CFB">
        <w:rPr>
          <w:rFonts w:ascii="Times New Roman" w:hAnsi="Times New Roman" w:cs="Times New Roman"/>
          <w:bCs/>
          <w:sz w:val="28"/>
        </w:rPr>
        <w:t>)</w:t>
      </w:r>
      <w:r w:rsidRPr="00F2384C">
        <w:rPr>
          <w:rFonts w:ascii="Times New Roman" w:hAnsi="Times New Roman" w:cs="Times New Roman"/>
          <w:bCs/>
          <w:sz w:val="28"/>
        </w:rPr>
        <w:t>. Сервис позволяет получить информацию о номере регистрационной записи и дате регистрации обременения.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Какие бывают обременения: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Ипотека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На сегодняшний день самым распространенным видом обременения является ипотека. До ее полной выплаты имущество находится в залоге у кредитора, которым, как правило, выступает банк. Соответствующая запись о кредиторе вносится в ЕГРН. Таким образом, владелец недвижимости не может совершить сделку без согласия банка.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Можно ли купить квартиру, которая находится в ипотеке? Можно, при наличии письменного согласия банка. Новый собственник в этом случае становится на место предыдущего залогодателя и несет все обязанности по выплате кредита.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Как снять обременение после погашения ипотеки?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Сегодня ряд крупных кредитных организаций самостоятельно подают в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 документы о погашении регистрационной записи об ипотеке в рамках электронного взаимодействия с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Росреестром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>. В этом случае собственнику не нужно запрашивать никаких документов. В течение 3 дней запись об ипотеке в реестре недвижимости будет погашена. После завершения процедуры банк сам вас проинформирует, что обременение снято.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Кроме того, з</w:t>
      </w:r>
      <w:r>
        <w:rPr>
          <w:rFonts w:ascii="Times New Roman" w:hAnsi="Times New Roman" w:cs="Times New Roman"/>
          <w:bCs/>
          <w:sz w:val="28"/>
        </w:rPr>
        <w:t xml:space="preserve">аконодательство предусматривает </w:t>
      </w:r>
      <w:hyperlink r:id="rId11" w:history="1">
        <w:r w:rsidRPr="00F2384C">
          <w:rPr>
            <w:rStyle w:val="ab"/>
            <w:rFonts w:ascii="Times New Roman" w:hAnsi="Times New Roman" w:cs="Times New Roman"/>
            <w:bCs/>
            <w:sz w:val="28"/>
          </w:rPr>
          <w:t>другие способы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F2384C">
        <w:rPr>
          <w:rFonts w:ascii="Times New Roman" w:hAnsi="Times New Roman" w:cs="Times New Roman"/>
          <w:bCs/>
          <w:sz w:val="28"/>
        </w:rPr>
        <w:t xml:space="preserve">снятия обременения по ипотеке. Например, если выдавалась закладная, то собственник квартиры и банк могут направить в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 совместное заявление, предоставив закладную на объект недвижимости с отметкой об исполнении кредитного </w:t>
      </w:r>
      <w:r w:rsidRPr="00F2384C">
        <w:rPr>
          <w:rFonts w:ascii="Times New Roman" w:hAnsi="Times New Roman" w:cs="Times New Roman"/>
          <w:bCs/>
          <w:sz w:val="28"/>
        </w:rPr>
        <w:lastRenderedPageBreak/>
        <w:t>обязательства в полном объеме. То же самое хозяин квартиры может сделать самостоятельно, перед этим запросив закладную в банке. Если закладная не выдавалась, собственник и банк также могут составить совместное заявление и подать в орган регистрации прав для снятия обременения.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Арест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Не менее распространенное обременение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F2384C">
        <w:rPr>
          <w:rFonts w:ascii="Times New Roman" w:hAnsi="Times New Roman" w:cs="Times New Roman"/>
          <w:bCs/>
          <w:sz w:val="28"/>
        </w:rPr>
        <w:t>– арест (запрет на совершение регистрационных действий). Арест имущества должника означает, что им никак нельзя распоряжаться: его невозможно ни продать, ни сдать в аре</w:t>
      </w:r>
      <w:r>
        <w:rPr>
          <w:rFonts w:ascii="Times New Roman" w:hAnsi="Times New Roman" w:cs="Times New Roman"/>
          <w:bCs/>
          <w:sz w:val="28"/>
        </w:rPr>
        <w:t xml:space="preserve">нду, ни завещать, ни подарить. Информация об </w:t>
      </w:r>
      <w:r w:rsidRPr="00F2384C">
        <w:rPr>
          <w:rFonts w:ascii="Times New Roman" w:hAnsi="Times New Roman" w:cs="Times New Roman"/>
          <w:bCs/>
          <w:sz w:val="28"/>
        </w:rPr>
        <w:t>аресте ква</w:t>
      </w:r>
      <w:r>
        <w:rPr>
          <w:rFonts w:ascii="Times New Roman" w:hAnsi="Times New Roman" w:cs="Times New Roman"/>
          <w:bCs/>
          <w:sz w:val="28"/>
        </w:rPr>
        <w:t xml:space="preserve">ртиры отображается в выписке из ЕГРН. </w:t>
      </w:r>
      <w:r w:rsidRPr="00F2384C">
        <w:rPr>
          <w:rFonts w:ascii="Times New Roman" w:hAnsi="Times New Roman" w:cs="Times New Roman"/>
          <w:bCs/>
          <w:sz w:val="28"/>
        </w:rPr>
        <w:t>Причин для наложения ареста на недвижимость может быть много:</w:t>
      </w:r>
    </w:p>
    <w:p w:rsidR="00F2384C" w:rsidRPr="00F2384C" w:rsidRDefault="00F2384C" w:rsidP="00F2384C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долговые обязательства перед банком или частным кредитором;</w:t>
      </w:r>
    </w:p>
    <w:p w:rsidR="00F2384C" w:rsidRPr="00F2384C" w:rsidRDefault="00F2384C" w:rsidP="00F2384C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раздел имущества при разводе;</w:t>
      </w:r>
    </w:p>
    <w:p w:rsidR="00F2384C" w:rsidRPr="00F2384C" w:rsidRDefault="00F2384C" w:rsidP="00F2384C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спор о праве на недвижимое имущество.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Как показывает практика, большая часть арестов (запретов) на недвижимое имущество накладывается судом или службой судебных приставов в рамках исполнительного производства. В этом случае суд или территориальное управление Федеральной службы судебных приставов (ФССП) направляют соответствующий документ о принятии обеспечительных мер в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>, после чего государственный регистратор прав вносит в ЕГРН сведения об аресте (запрете) на объект недвижимости.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Как снять арест с объекта недвижимости?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Арест (запрет) можно снять. Но начинать это процедуру надо не с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. Во-первых, необходимо любым доступным способом, в том числе опираясь на сведения из ЕГРН, уточнить, кто и в рамках какого исполнительного производства наложил арест (запрет) на вашу недвижимость. От этого зависят конкретные дальнейшие действия. Сначала придется исполнить требования судебных приставов (чаще всего, оплатить долги), а затем обратиться с заявлением о прекращении </w:t>
      </w:r>
      <w:r w:rsidRPr="00F2384C">
        <w:rPr>
          <w:rFonts w:ascii="Times New Roman" w:hAnsi="Times New Roman" w:cs="Times New Roman"/>
          <w:bCs/>
          <w:sz w:val="28"/>
        </w:rPr>
        <w:lastRenderedPageBreak/>
        <w:t>исполнительного производства и вынесении постановления об отмене ареста (запрета).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Постановление об отмене ареста (запрета) судебный пристав-исполнитель направит в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. Запись об аресте (запрете) будет погашена в течение трех рабочих дней с даты поступления в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 соответствующего акта.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Проверить, снят ли арест (запрет) с вашей недвижимости, можно, заказав на сайте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Росреестра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 выписку из ЕГРН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2" w:history="1">
        <w:r w:rsidRPr="00F2384C">
          <w:rPr>
            <w:rStyle w:val="ab"/>
            <w:rFonts w:ascii="Times New Roman" w:hAnsi="Times New Roman" w:cs="Times New Roman"/>
            <w:bCs/>
            <w:sz w:val="28"/>
          </w:rPr>
          <w:t>об основных характеристиках объекта недвижимости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F2384C">
        <w:rPr>
          <w:rFonts w:ascii="Times New Roman" w:hAnsi="Times New Roman" w:cs="Times New Roman"/>
          <w:bCs/>
          <w:sz w:val="28"/>
        </w:rPr>
        <w:t>или с помощью сервиса «</w:t>
      </w:r>
      <w:hyperlink r:id="rId13" w:history="1">
        <w:r w:rsidRPr="00F2384C">
          <w:rPr>
            <w:rStyle w:val="ab"/>
            <w:rFonts w:ascii="Times New Roman" w:hAnsi="Times New Roman" w:cs="Times New Roman"/>
            <w:bCs/>
            <w:sz w:val="28"/>
          </w:rPr>
          <w:t>Справочная информация по объектам недвижимости в режиме online</w:t>
        </w:r>
      </w:hyperlink>
      <w:r w:rsidRPr="00F2384C">
        <w:rPr>
          <w:rFonts w:ascii="Times New Roman" w:hAnsi="Times New Roman" w:cs="Times New Roman"/>
          <w:bCs/>
          <w:sz w:val="28"/>
        </w:rPr>
        <w:t>»</w:t>
      </w:r>
      <w:r w:rsidR="00ED5B27">
        <w:rPr>
          <w:rFonts w:ascii="Times New Roman" w:hAnsi="Times New Roman" w:cs="Times New Roman"/>
          <w:bCs/>
          <w:sz w:val="28"/>
        </w:rPr>
        <w:t xml:space="preserve"> (</w:t>
      </w:r>
      <w:r w:rsidR="00ED5B27" w:rsidRPr="00ED5B27">
        <w:rPr>
          <w:rFonts w:ascii="Times New Roman" w:hAnsi="Times New Roman" w:cs="Times New Roman"/>
          <w:bCs/>
          <w:sz w:val="28"/>
        </w:rPr>
        <w:t>https://rosreestr.gov.ru/eservices/services/tickets/</w:t>
      </w:r>
      <w:r w:rsidR="00ED5B27">
        <w:rPr>
          <w:rFonts w:ascii="Times New Roman" w:hAnsi="Times New Roman" w:cs="Times New Roman"/>
          <w:bCs/>
          <w:sz w:val="28"/>
        </w:rPr>
        <w:t>)</w:t>
      </w:r>
      <w:r w:rsidRPr="00F2384C">
        <w:rPr>
          <w:rFonts w:ascii="Times New Roman" w:hAnsi="Times New Roman" w:cs="Times New Roman"/>
          <w:bCs/>
          <w:sz w:val="28"/>
        </w:rPr>
        <w:t xml:space="preserve">. Если вы увидите, что арест до сих пор не снят, можно обратиться в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 самостоятельно с заявлением о государственной регистрации прекращения ареста (запрета), приложив к нему копию документа об отмене обеспечительных мер (например, решение суда или судебных приставов). В этом случае в течение 3 рабочих дней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 сам запросит в ФССП соответствующий документ. Ответ на такой запрос соответствующие органы также должны направить в течение 3 рабочих дней. Далее после поступления сведений в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 xml:space="preserve"> обременение будет снято.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/>
          <w:bCs/>
          <w:sz w:val="28"/>
        </w:rPr>
        <w:t>Рента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По договору ренты право собственности на объект недвижимости переходит от одного человека (как правило пожилого и нуждающегося в уходе) к другому, который берет на себя обязательство по пожизненному содержанию бывшего владельца. Это может быть договор пожизненной ренты или пожизненного содержания c иждивением. В результате на объект недвижимости регистрируется обременение. Распоряжаться таким жильем можно только с предварительного согласия получателя ренты.</w:t>
      </w:r>
    </w:p>
    <w:p w:rsid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Объекты недвижимости с таким обременением приобретают редко, но такое бывает. В этом случае покупатель становится как собственником жилья, так и </w:t>
      </w:r>
      <w:proofErr w:type="spellStart"/>
      <w:r w:rsidRPr="00F2384C">
        <w:rPr>
          <w:rFonts w:ascii="Times New Roman" w:hAnsi="Times New Roman" w:cs="Times New Roman"/>
          <w:bCs/>
          <w:sz w:val="28"/>
        </w:rPr>
        <w:t>рентодателем</w:t>
      </w:r>
      <w:proofErr w:type="spellEnd"/>
      <w:r w:rsidRPr="00F2384C">
        <w:rPr>
          <w:rFonts w:ascii="Times New Roman" w:hAnsi="Times New Roman" w:cs="Times New Roman"/>
          <w:bCs/>
          <w:sz w:val="28"/>
        </w:rPr>
        <w:t>, то есть берет на себя все обязательства по содержанию получателя ренты.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 w:rsidRPr="00F2384C">
        <w:rPr>
          <w:rFonts w:ascii="Times New Roman" w:hAnsi="Times New Roman" w:cs="Times New Roman"/>
          <w:b/>
          <w:bCs/>
          <w:sz w:val="28"/>
        </w:rPr>
        <w:lastRenderedPageBreak/>
        <w:t>Какие обременения отследить сложно?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Ряд обременений сложно обнаружить, так как они не указываются в выписке ЕГРН (так как не подлежат внесению в ЕГРН).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Неприятным сюрпризом может оказаться, если в квартире зарегистрирован человек, который ранее отказался от приватизации этой квартиры. По законодательству он имеет пожизненное право пользования жилплощадью. В этом случае, чтобы себя обезопасить, следует попросить продавца предоставить выписку из домовой книги, где указаны все зарегистрированные на жилплощади граждане.</w:t>
      </w:r>
    </w:p>
    <w:p w:rsidR="00F2384C" w:rsidRPr="00F2384C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>Кроме того, если квартира досталась по завещанию, в нем может быть прописана обязанность для наследника предоставить другому лицу право пользования квартирой (проживания в ней) - так называемый завещательный отказ. Поэтому, если продавец получил квартиру по наследству, стоит это выяснить и ознакомиться с завещанием.</w:t>
      </w:r>
    </w:p>
    <w:p w:rsidR="00E04791" w:rsidRDefault="00F2384C" w:rsidP="00F2384C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F2384C">
        <w:rPr>
          <w:rFonts w:ascii="Times New Roman" w:hAnsi="Times New Roman" w:cs="Times New Roman"/>
          <w:bCs/>
          <w:sz w:val="28"/>
        </w:rPr>
        <w:t xml:space="preserve">Также следует обратить внимание, использовался ли при покупке жилья материнский капитал, так как в этом случае квартира должна быть переоформлена на всех членов семьи (родителей и всех несовершеннолетних детей) и не может продаваться без разрешения </w:t>
      </w:r>
      <w:r>
        <w:rPr>
          <w:rFonts w:ascii="Times New Roman" w:hAnsi="Times New Roman" w:cs="Times New Roman"/>
          <w:bCs/>
          <w:sz w:val="28"/>
        </w:rPr>
        <w:t xml:space="preserve">органов опеки и попечительства. Узнать информацию о долях </w:t>
      </w:r>
      <w:r w:rsidRPr="00F2384C">
        <w:rPr>
          <w:rFonts w:ascii="Times New Roman" w:hAnsi="Times New Roman" w:cs="Times New Roman"/>
          <w:bCs/>
          <w:sz w:val="28"/>
        </w:rPr>
        <w:t xml:space="preserve">собственников можно в выписке из ЕГРН. Также стоит запросить у продавца разрешение от органов </w:t>
      </w:r>
      <w:r>
        <w:rPr>
          <w:rFonts w:ascii="Times New Roman" w:hAnsi="Times New Roman" w:cs="Times New Roman"/>
          <w:bCs/>
          <w:sz w:val="28"/>
        </w:rPr>
        <w:t xml:space="preserve">опеки и попечительства, а также </w:t>
      </w:r>
      <w:r w:rsidRPr="00F2384C">
        <w:rPr>
          <w:rFonts w:ascii="Times New Roman" w:hAnsi="Times New Roman" w:cs="Times New Roman"/>
          <w:bCs/>
          <w:sz w:val="28"/>
        </w:rPr>
        <w:t>справку из Пенсионного фонда об остатке средств на сер</w:t>
      </w:r>
      <w:r>
        <w:rPr>
          <w:rFonts w:ascii="Times New Roman" w:hAnsi="Times New Roman" w:cs="Times New Roman"/>
          <w:bCs/>
          <w:sz w:val="28"/>
        </w:rPr>
        <w:t>тификате на материнский капитал</w:t>
      </w:r>
      <w:r w:rsidR="003207D6">
        <w:rPr>
          <w:rFonts w:ascii="Times New Roman" w:hAnsi="Times New Roman" w:cs="Times New Roman"/>
          <w:bCs/>
          <w:sz w:val="28"/>
        </w:rPr>
        <w:t>.</w:t>
      </w:r>
    </w:p>
    <w:p w:rsidR="00E04791" w:rsidRDefault="003207D6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E04791" w:rsidRDefault="003207D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E04791" w:rsidRDefault="00E04791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E04791">
        <w:trPr>
          <w:jc w:val="center"/>
        </w:trPr>
        <w:tc>
          <w:tcPr>
            <w:tcW w:w="775" w:type="dxa"/>
            <w:hideMark/>
          </w:tcPr>
          <w:p w:rsidR="00E04791" w:rsidRDefault="003207D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E04791" w:rsidRDefault="00874B21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3207D6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E04791" w:rsidRDefault="003207D6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E04791" w:rsidRDefault="003207D6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E04791">
        <w:trPr>
          <w:jc w:val="center"/>
        </w:trPr>
        <w:tc>
          <w:tcPr>
            <w:tcW w:w="775" w:type="dxa"/>
            <w:hideMark/>
          </w:tcPr>
          <w:p w:rsidR="00E04791" w:rsidRDefault="003207D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E04791" w:rsidRDefault="003207D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E04791" w:rsidRDefault="003207D6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E04791" w:rsidRDefault="003207D6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4791" w:rsidRDefault="00E04791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E04791">
      <w:footerReference w:type="default" r:id="rId19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21" w:rsidRDefault="00874B21">
      <w:pPr>
        <w:spacing w:after="0" w:line="240" w:lineRule="auto"/>
      </w:pPr>
      <w:r>
        <w:separator/>
      </w:r>
    </w:p>
  </w:endnote>
  <w:endnote w:type="continuationSeparator" w:id="0">
    <w:p w:rsidR="00874B21" w:rsidRDefault="0087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91" w:rsidRDefault="003207D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E04791" w:rsidRDefault="003207D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21" w:rsidRDefault="00874B21">
      <w:pPr>
        <w:spacing w:after="0" w:line="240" w:lineRule="auto"/>
      </w:pPr>
      <w:r>
        <w:separator/>
      </w:r>
    </w:p>
  </w:footnote>
  <w:footnote w:type="continuationSeparator" w:id="0">
    <w:p w:rsidR="00874B21" w:rsidRDefault="0087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837579"/>
    <w:multiLevelType w:val="multilevel"/>
    <w:tmpl w:val="DB48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91"/>
    <w:rsid w:val="003207D6"/>
    <w:rsid w:val="004C0F4E"/>
    <w:rsid w:val="00827CF3"/>
    <w:rsid w:val="00874B21"/>
    <w:rsid w:val="00B86CFB"/>
    <w:rsid w:val="00E04791"/>
    <w:rsid w:val="00ED5B27"/>
    <w:rsid w:val="00F2384C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E93FA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present/EGRN_1" TargetMode="External"/><Relationship Id="rId13" Type="http://schemas.openxmlformats.org/officeDocument/2006/relationships/hyperlink" Target="https://rosreestr.gov.ru/eservices/services/tickets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eservices/request_info_from_egrn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9396/17d1d696c4f070cf741363779ec3e630af980919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kadastr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32</cp:revision>
  <dcterms:created xsi:type="dcterms:W3CDTF">2021-07-30T12:29:00Z</dcterms:created>
  <dcterms:modified xsi:type="dcterms:W3CDTF">2022-02-25T07:33:00Z</dcterms:modified>
</cp:coreProperties>
</file>