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F48" w:rsidRPr="004D3F48" w:rsidRDefault="004D3F48" w:rsidP="004D3F4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4D3F48">
        <w:rPr>
          <w:rFonts w:ascii="Tahoma" w:eastAsia="Times New Roman" w:hAnsi="Tahoma" w:cs="Tahoma"/>
          <w:sz w:val="20"/>
          <w:szCs w:val="20"/>
        </w:rPr>
        <w:t>Извещение о проведении запроса котировок</w:t>
      </w:r>
    </w:p>
    <w:p w:rsidR="004D3F48" w:rsidRPr="004D3F48" w:rsidRDefault="004D3F48" w:rsidP="004D3F4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4D3F48">
        <w:rPr>
          <w:rFonts w:ascii="Tahoma" w:eastAsia="Times New Roman" w:hAnsi="Tahoma" w:cs="Tahoma"/>
          <w:sz w:val="20"/>
          <w:szCs w:val="20"/>
        </w:rPr>
        <w:t>для закупки №0118300011416000025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742"/>
        <w:gridCol w:w="5613"/>
      </w:tblGrid>
      <w:tr w:rsidR="004D3F48" w:rsidRPr="004D3F48" w:rsidTr="004D3F48">
        <w:tc>
          <w:tcPr>
            <w:tcW w:w="2000" w:type="pct"/>
            <w:vAlign w:val="center"/>
            <w:hideMark/>
          </w:tcPr>
          <w:p w:rsidR="004D3F48" w:rsidRPr="004D3F48" w:rsidRDefault="004D3F48" w:rsidP="004D3F4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4D3F48" w:rsidRPr="004D3F48" w:rsidRDefault="004D3F48" w:rsidP="004D3F4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4D3F48" w:rsidRPr="004D3F48" w:rsidTr="004D3F48"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F48" w:rsidRPr="004D3F48" w:rsidTr="004D3F48"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0118300011416000025</w:t>
            </w:r>
          </w:p>
        </w:tc>
      </w:tr>
      <w:tr w:rsidR="004D3F48" w:rsidRPr="004D3F48" w:rsidTr="004D3F48"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Сопровождение установленного электронного периодического справочника "Система ГАРАНТ"</w:t>
            </w:r>
          </w:p>
        </w:tc>
      </w:tr>
      <w:tr w:rsidR="004D3F48" w:rsidRPr="004D3F48" w:rsidTr="004D3F48"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Запрос котировок</w:t>
            </w:r>
          </w:p>
        </w:tc>
      </w:tr>
      <w:tr w:rsidR="004D3F48" w:rsidRPr="004D3F48" w:rsidTr="004D3F48"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Заказчик</w:t>
            </w:r>
          </w:p>
        </w:tc>
      </w:tr>
      <w:tr w:rsidR="004D3F48" w:rsidRPr="004D3F48" w:rsidTr="004D3F48"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F48" w:rsidRPr="004D3F48" w:rsidTr="004D3F48"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4D3F48" w:rsidRPr="004D3F48" w:rsidTr="004D3F48"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, Ленина, 48</w:t>
            </w:r>
          </w:p>
        </w:tc>
      </w:tr>
      <w:tr w:rsidR="004D3F48" w:rsidRPr="004D3F48" w:rsidTr="004D3F48"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, Ленина, 48</w:t>
            </w:r>
          </w:p>
        </w:tc>
      </w:tr>
      <w:tr w:rsidR="004D3F48" w:rsidRPr="004D3F48" w:rsidTr="004D3F48"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4D3F48" w:rsidRPr="004D3F48" w:rsidTr="004D3F48"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4D3F48" w:rsidRPr="004D3F48" w:rsidTr="004D3F48"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4D3F48" w:rsidRPr="004D3F48" w:rsidTr="004D3F48"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7-86148-42853</w:t>
            </w:r>
          </w:p>
        </w:tc>
      </w:tr>
      <w:tr w:rsidR="004D3F48" w:rsidRPr="004D3F48" w:rsidTr="004D3F48"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 xml:space="preserve">В соответствии с постановлением администрации Темрюкского городского поселения Темрюкского района от 11 января 2016 года № 2 «О внесении изменений в постановление администрации Темрюкского городского поселения Темрюкского района от 9 февраля 2015 года №76 «О контрактной службе администрации Темрюкского городского поселения Темрюкского района» Руководитель контрактной службы: В.Д.Шабалин, (861-48) 4-17-57 </w:t>
            </w:r>
          </w:p>
        </w:tc>
      </w:tr>
      <w:tr w:rsidR="004D3F48" w:rsidRPr="004D3F48" w:rsidTr="004D3F48"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4D3F48" w:rsidRPr="004D3F48" w:rsidTr="004D3F48"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F48" w:rsidRPr="004D3F48" w:rsidTr="004D3F48"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01.02.2016 11:00</w:t>
            </w:r>
          </w:p>
        </w:tc>
      </w:tr>
      <w:tr w:rsidR="004D3F48" w:rsidRPr="004D3F48" w:rsidTr="004D3F48"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08.02.2016 11:00</w:t>
            </w:r>
          </w:p>
        </w:tc>
      </w:tr>
      <w:tr w:rsidR="004D3F48" w:rsidRPr="004D3F48" w:rsidTr="004D3F48"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, Ленина, 36</w:t>
            </w:r>
          </w:p>
        </w:tc>
      </w:tr>
      <w:tr w:rsidR="004D3F48" w:rsidRPr="004D3F48" w:rsidTr="004D3F48"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,</w:t>
            </w:r>
            <w:proofErr w:type="gramEnd"/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 </w:t>
            </w:r>
          </w:p>
        </w:tc>
      </w:tr>
      <w:tr w:rsidR="004D3F48" w:rsidRPr="004D3F48" w:rsidTr="004D3F48"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</w:t>
            </w:r>
            <w:proofErr w:type="gramEnd"/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gramStart"/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проведении</w:t>
            </w:r>
            <w:proofErr w:type="gramEnd"/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 xml:space="preserve"> запроса котировок.</w:t>
            </w:r>
          </w:p>
        </w:tc>
      </w:tr>
      <w:tr w:rsidR="004D3F48" w:rsidRPr="004D3F48" w:rsidTr="004D3F48"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08.02.2016 11:00</w:t>
            </w:r>
          </w:p>
        </w:tc>
      </w:tr>
      <w:tr w:rsidR="004D3F48" w:rsidRPr="004D3F48" w:rsidTr="004D3F48"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, Ленина, 36</w:t>
            </w:r>
          </w:p>
        </w:tc>
      </w:tr>
      <w:tr w:rsidR="004D3F48" w:rsidRPr="004D3F48" w:rsidTr="004D3F48"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4D3F48" w:rsidRPr="004D3F48" w:rsidTr="004D3F48"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 xml:space="preserve">Срок, в течение которого победитель запроса котировок или иной участник запроса котировок, с которым </w:t>
            </w: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 xml:space="preserve">В соответствии с частью 13 статьи 78 Федерального закона от 5 апреля 2013 г. № 44-ФЗ, Контракт может быть заключен не ранее чем через семь дней с даты размещения </w:t>
            </w: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4D3F48" w:rsidRPr="004D3F48" w:rsidTr="004D3F48"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уклонившимся</w:t>
            </w:r>
            <w:proofErr w:type="gramEnd"/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,</w:t>
            </w:r>
            <w:proofErr w:type="gramEnd"/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4D3F48" w:rsidRPr="004D3F48" w:rsidTr="004D3F48"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F48" w:rsidRPr="004D3F48" w:rsidTr="004D3F48"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178494.50 Российский рубль</w:t>
            </w:r>
          </w:p>
        </w:tc>
      </w:tr>
      <w:tr w:rsidR="004D3F48" w:rsidRPr="004D3F48" w:rsidTr="004D3F48"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N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</w:t>
            </w:r>
            <w:proofErr w:type="gramEnd"/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 xml:space="preserve"> Метод определения НМЦК: метод сопоставимых рыночных цен (анализа рынка) (расчет в Приложении к документации) </w:t>
            </w:r>
          </w:p>
        </w:tc>
      </w:tr>
      <w:tr w:rsidR="004D3F48" w:rsidRPr="004D3F48" w:rsidTr="004D3F48"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Бюджет Темрюкского городского поселения Темрюкского района</w:t>
            </w:r>
          </w:p>
        </w:tc>
      </w:tr>
      <w:tr w:rsidR="004D3F48" w:rsidRPr="004D3F48" w:rsidTr="004D3F48"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F48" w:rsidRPr="004D3F48" w:rsidTr="004D3F48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812"/>
              <w:gridCol w:w="3543"/>
            </w:tblGrid>
            <w:tr w:rsidR="004D3F48" w:rsidRPr="004D3F48">
              <w:tc>
                <w:tcPr>
                  <w:tcW w:w="0" w:type="auto"/>
                  <w:gridSpan w:val="2"/>
                  <w:vAlign w:val="center"/>
                  <w:hideMark/>
                </w:tcPr>
                <w:p w:rsidR="004D3F48" w:rsidRPr="004D3F48" w:rsidRDefault="004D3F48" w:rsidP="004D3F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D3F4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4D3F48" w:rsidRPr="004D3F48">
              <w:tc>
                <w:tcPr>
                  <w:tcW w:w="0" w:type="auto"/>
                  <w:vAlign w:val="center"/>
                  <w:hideMark/>
                </w:tcPr>
                <w:p w:rsidR="004D3F48" w:rsidRPr="004D3F48" w:rsidRDefault="004D3F48" w:rsidP="004D3F4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D3F4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3F48" w:rsidRPr="004D3F48" w:rsidRDefault="004D3F48" w:rsidP="004D3F4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D3F4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Оплата за 2016 год</w:t>
                  </w:r>
                </w:p>
              </w:tc>
            </w:tr>
            <w:tr w:rsidR="004D3F48" w:rsidRPr="004D3F48">
              <w:tc>
                <w:tcPr>
                  <w:tcW w:w="0" w:type="auto"/>
                  <w:vAlign w:val="center"/>
                  <w:hideMark/>
                </w:tcPr>
                <w:p w:rsidR="004D3F48" w:rsidRPr="004D3F48" w:rsidRDefault="004D3F48" w:rsidP="004D3F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D3F4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99201135810110090244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3F48" w:rsidRPr="004D3F48" w:rsidRDefault="004D3F48" w:rsidP="004D3F4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D3F4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178494.50</w:t>
                  </w:r>
                </w:p>
              </w:tc>
            </w:tr>
            <w:tr w:rsidR="004D3F48" w:rsidRPr="004D3F48">
              <w:tc>
                <w:tcPr>
                  <w:tcW w:w="0" w:type="auto"/>
                  <w:vAlign w:val="center"/>
                  <w:hideMark/>
                </w:tcPr>
                <w:p w:rsidR="004D3F48" w:rsidRPr="004D3F48" w:rsidRDefault="004D3F48" w:rsidP="004D3F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D3F4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3F48" w:rsidRPr="004D3F48" w:rsidRDefault="004D3F48" w:rsidP="004D3F4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D3F4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178494.50</w:t>
                  </w:r>
                </w:p>
              </w:tc>
            </w:tr>
            <w:tr w:rsidR="004D3F48" w:rsidRPr="004D3F48">
              <w:tc>
                <w:tcPr>
                  <w:tcW w:w="0" w:type="auto"/>
                  <w:gridSpan w:val="2"/>
                  <w:vAlign w:val="center"/>
                  <w:hideMark/>
                </w:tcPr>
                <w:p w:rsidR="004D3F48" w:rsidRPr="004D3F48" w:rsidRDefault="004D3F48" w:rsidP="004D3F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D3F4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Всего: 178494.50</w:t>
                  </w:r>
                </w:p>
              </w:tc>
            </w:tr>
          </w:tbl>
          <w:p w:rsidR="004D3F48" w:rsidRPr="004D3F48" w:rsidRDefault="004D3F48" w:rsidP="004D3F4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4D3F48" w:rsidRPr="004D3F48" w:rsidTr="004D3F48"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Российская Федерация, Краснодарский край, Темрюкский р-н, г</w:t>
            </w:r>
            <w:proofErr w:type="gramStart"/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.Т</w:t>
            </w:r>
            <w:proofErr w:type="gramEnd"/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емрюк, ул.Ленина,36</w:t>
            </w:r>
          </w:p>
        </w:tc>
      </w:tr>
      <w:tr w:rsidR="004D3F48" w:rsidRPr="004D3F48" w:rsidTr="004D3F48"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Срок исполнения контракта: год 2016 месяц Декабрь Срок исполнения отдельных этапов контракта: - Периодичность поставки товаров (выполнения работ, оказания услуг): ежемесячно</w:t>
            </w:r>
          </w:p>
        </w:tc>
      </w:tr>
      <w:tr w:rsidR="004D3F48" w:rsidRPr="004D3F48" w:rsidTr="004D3F48"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 (Заказчик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</w:t>
            </w:r>
            <w:proofErr w:type="gramEnd"/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 xml:space="preserve"> для одностороннего отказа от исполнения отдельных видов обязательств, при условии, если это было предусмотрено контрактом)</w:t>
            </w:r>
          </w:p>
        </w:tc>
      </w:tr>
      <w:tr w:rsidR="004D3F48" w:rsidRPr="004D3F48" w:rsidTr="004D3F48"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F48" w:rsidRPr="004D3F48" w:rsidTr="004D3F48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3834"/>
              <w:gridCol w:w="1218"/>
              <w:gridCol w:w="1254"/>
              <w:gridCol w:w="1066"/>
              <w:gridCol w:w="1026"/>
              <w:gridCol w:w="957"/>
            </w:tblGrid>
            <w:tr w:rsidR="004D3F48" w:rsidRPr="004D3F48">
              <w:tc>
                <w:tcPr>
                  <w:tcW w:w="0" w:type="auto"/>
                  <w:gridSpan w:val="6"/>
                  <w:vAlign w:val="center"/>
                  <w:hideMark/>
                </w:tcPr>
                <w:p w:rsidR="004D3F48" w:rsidRPr="004D3F48" w:rsidRDefault="004D3F48" w:rsidP="004D3F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D3F4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4D3F48" w:rsidRPr="004D3F48">
              <w:tc>
                <w:tcPr>
                  <w:tcW w:w="0" w:type="auto"/>
                  <w:vAlign w:val="center"/>
                  <w:hideMark/>
                </w:tcPr>
                <w:p w:rsidR="004D3F48" w:rsidRPr="004D3F48" w:rsidRDefault="004D3F48" w:rsidP="004D3F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D3F48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3F48" w:rsidRPr="004D3F48" w:rsidRDefault="004D3F48" w:rsidP="004D3F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D3F4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  <w:proofErr w:type="gramStart"/>
                  <w:r w:rsidRPr="004D3F4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  <w:r w:rsidRPr="004D3F4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3F48" w:rsidRPr="004D3F48" w:rsidRDefault="004D3F48" w:rsidP="004D3F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D3F4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3F48" w:rsidRPr="004D3F48" w:rsidRDefault="004D3F48" w:rsidP="004D3F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D3F4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3F48" w:rsidRPr="004D3F48" w:rsidRDefault="004D3F48" w:rsidP="004D3F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D3F4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4D3F4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4D3F4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4D3F4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4D3F4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3F48" w:rsidRPr="004D3F48" w:rsidRDefault="004D3F48" w:rsidP="004D3F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D3F4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4D3F48" w:rsidRPr="004D3F48">
              <w:tc>
                <w:tcPr>
                  <w:tcW w:w="0" w:type="auto"/>
                  <w:vAlign w:val="center"/>
                  <w:hideMark/>
                </w:tcPr>
                <w:p w:rsidR="004D3F48" w:rsidRPr="004D3F48" w:rsidRDefault="004D3F48" w:rsidP="004D3F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D3F4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Сопровождение установленного электронного периодического справочника "Система ГАРАНТ"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3F48" w:rsidRPr="004D3F48" w:rsidRDefault="004D3F48" w:rsidP="004D3F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D3F4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62.03.12.130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3F48" w:rsidRPr="004D3F48" w:rsidRDefault="004D3F48" w:rsidP="004D3F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proofErr w:type="gramStart"/>
                  <w:r w:rsidRPr="004D3F4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МЕС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D3F48" w:rsidRPr="004D3F48" w:rsidRDefault="004D3F48" w:rsidP="004D3F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D3F4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3F48" w:rsidRPr="004D3F48" w:rsidRDefault="004D3F48" w:rsidP="004D3F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D3F4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17849.45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3F48" w:rsidRPr="004D3F48" w:rsidRDefault="004D3F48" w:rsidP="004D3F4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D3F4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178494.50</w:t>
                  </w:r>
                </w:p>
              </w:tc>
            </w:tr>
            <w:tr w:rsidR="004D3F48" w:rsidRPr="004D3F48">
              <w:tc>
                <w:tcPr>
                  <w:tcW w:w="0" w:type="auto"/>
                  <w:gridSpan w:val="6"/>
                  <w:vAlign w:val="center"/>
                  <w:hideMark/>
                </w:tcPr>
                <w:p w:rsidR="004D3F48" w:rsidRPr="004D3F48" w:rsidRDefault="004D3F48" w:rsidP="004D3F4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D3F4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178494.50</w:t>
                  </w:r>
                </w:p>
              </w:tc>
            </w:tr>
          </w:tbl>
          <w:p w:rsidR="004D3F48" w:rsidRPr="004D3F48" w:rsidRDefault="004D3F48" w:rsidP="004D3F4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4D3F48" w:rsidRPr="004D3F48" w:rsidTr="004D3F48"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F48" w:rsidRPr="004D3F48" w:rsidTr="004D3F48"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 xml:space="preserve">Не </w:t>
            </w:r>
            <w:proofErr w:type="gramStart"/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установлены</w:t>
            </w:r>
            <w:proofErr w:type="gramEnd"/>
          </w:p>
        </w:tc>
      </w:tr>
      <w:tr w:rsidR="004D3F48" w:rsidRPr="004D3F48" w:rsidTr="004D3F48"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</w:tc>
      </w:tr>
      <w:tr w:rsidR="004D3F48" w:rsidRPr="004D3F48" w:rsidTr="004D3F48"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не установлено</w:t>
            </w:r>
          </w:p>
        </w:tc>
      </w:tr>
      <w:tr w:rsidR="004D3F48" w:rsidRPr="004D3F48" w:rsidTr="004D3F48"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F48" w:rsidRPr="004D3F48" w:rsidTr="004D3F48"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4D3F48" w:rsidRPr="004D3F48" w:rsidTr="004D3F48"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4D3F48" w:rsidRPr="004D3F48" w:rsidTr="004D3F48"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1 ИНФОРМАЦИЯ К ЗАПРОСУ КОТИРОВОК</w:t>
            </w:r>
          </w:p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2 Приложение Описание объекта закупки</w:t>
            </w:r>
          </w:p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3 Приложение Обоснование НМЦК</w:t>
            </w:r>
          </w:p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4 ПРОЕКТ КОНТРАКТА</w:t>
            </w:r>
          </w:p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5 ФОРМА КОТИРОВОЧНОЙ ЗАЯВКИ</w:t>
            </w:r>
          </w:p>
        </w:tc>
      </w:tr>
      <w:tr w:rsidR="004D3F48" w:rsidRPr="004D3F48" w:rsidTr="004D3F48"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4D3F48" w:rsidRPr="004D3F48" w:rsidRDefault="004D3F48" w:rsidP="004D3F4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3F48">
              <w:rPr>
                <w:rFonts w:ascii="Tahoma" w:eastAsia="Times New Roman" w:hAnsi="Tahoma" w:cs="Tahoma"/>
                <w:sz w:val="20"/>
                <w:szCs w:val="20"/>
              </w:rPr>
              <w:t>01.02.2016 10:09</w:t>
            </w:r>
          </w:p>
        </w:tc>
      </w:tr>
    </w:tbl>
    <w:p w:rsidR="003266A1" w:rsidRPr="004D3F48" w:rsidRDefault="003266A1" w:rsidP="004D3F48">
      <w:pPr>
        <w:rPr>
          <w:sz w:val="20"/>
          <w:szCs w:val="20"/>
        </w:rPr>
      </w:pPr>
    </w:p>
    <w:sectPr w:rsidR="003266A1" w:rsidRPr="004D3F48" w:rsidSect="00FC18F0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6FD3"/>
    <w:rsid w:val="00160166"/>
    <w:rsid w:val="003266A1"/>
    <w:rsid w:val="0037719F"/>
    <w:rsid w:val="004D3F48"/>
    <w:rsid w:val="006D29BF"/>
    <w:rsid w:val="00784F08"/>
    <w:rsid w:val="007C2171"/>
    <w:rsid w:val="00B26FD3"/>
    <w:rsid w:val="00FC1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6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B26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B26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 объекта1"/>
    <w:basedOn w:val="a"/>
    <w:rsid w:val="00B26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B26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B26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7C2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4D3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5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1544">
          <w:marLeft w:val="0"/>
          <w:marRight w:val="0"/>
          <w:marTop w:val="12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8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7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4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94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7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0549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2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76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34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135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8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4560">
          <w:marLeft w:val="0"/>
          <w:marRight w:val="0"/>
          <w:marTop w:val="25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8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4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20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19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7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 ТР</Company>
  <LinksUpToDate>false</LinksUpToDate>
  <CharactersWithSpaces>8202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8</cp:revision>
  <cp:lastPrinted>2015-05-12T09:51:00Z</cp:lastPrinted>
  <dcterms:created xsi:type="dcterms:W3CDTF">2014-04-18T09:31:00Z</dcterms:created>
  <dcterms:modified xsi:type="dcterms:W3CDTF">2016-02-01T06:14:00Z</dcterms:modified>
</cp:coreProperties>
</file>