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Извещение о проведении электронного аукциона</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для закупки №0118300011415000145</w:t>
      </w:r>
    </w:p>
    <w:tbl>
      <w:tblPr>
        <w:tblW w:w="5000" w:type="pct"/>
        <w:tblCellMar>
          <w:left w:w="0" w:type="dxa"/>
          <w:right w:w="0" w:type="dxa"/>
        </w:tblCellMar>
        <w:tblLook w:val="04A0" w:firstRow="1" w:lastRow="0" w:firstColumn="1" w:lastColumn="0" w:noHBand="0" w:noVBand="1"/>
      </w:tblPr>
      <w:tblGrid>
        <w:gridCol w:w="3855"/>
        <w:gridCol w:w="5783"/>
      </w:tblGrid>
      <w:tr w:rsidR="00FE1F07" w:rsidRPr="00FE1F07" w:rsidTr="00FE1F07">
        <w:tc>
          <w:tcPr>
            <w:tcW w:w="2000" w:type="pct"/>
            <w:vAlign w:val="center"/>
            <w:hideMark/>
          </w:tcPr>
          <w:p w:rsidR="00FE1F07" w:rsidRPr="00FE1F07" w:rsidRDefault="00FE1F07" w:rsidP="00FE1F07">
            <w:pPr>
              <w:spacing w:after="0" w:line="240" w:lineRule="auto"/>
              <w:jc w:val="center"/>
              <w:rPr>
                <w:rFonts w:ascii="Tahoma" w:eastAsia="Times New Roman" w:hAnsi="Tahoma" w:cs="Tahoma"/>
                <w:b/>
                <w:bCs/>
                <w:sz w:val="18"/>
                <w:szCs w:val="18"/>
                <w:lang w:eastAsia="ru-RU"/>
              </w:rPr>
            </w:pPr>
          </w:p>
        </w:tc>
        <w:tc>
          <w:tcPr>
            <w:tcW w:w="3000" w:type="pct"/>
            <w:vAlign w:val="center"/>
            <w:hideMark/>
          </w:tcPr>
          <w:p w:rsidR="00FE1F07" w:rsidRPr="00FE1F07" w:rsidRDefault="00FE1F07" w:rsidP="00FE1F07">
            <w:pPr>
              <w:spacing w:after="0" w:line="240" w:lineRule="auto"/>
              <w:jc w:val="center"/>
              <w:rPr>
                <w:rFonts w:ascii="Tahoma" w:eastAsia="Times New Roman" w:hAnsi="Tahoma" w:cs="Tahoma"/>
                <w:b/>
                <w:bCs/>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Общая информация</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Номер извещения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0118300011415000145</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Наименование объекта закупки</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Реконструкция трансформаторной подстанции 10/0,4 </w:t>
            </w:r>
            <w:proofErr w:type="spellStart"/>
            <w:r w:rsidRPr="00FE1F07">
              <w:rPr>
                <w:rFonts w:ascii="Tahoma" w:eastAsia="Times New Roman" w:hAnsi="Tahoma" w:cs="Tahoma"/>
                <w:sz w:val="18"/>
                <w:szCs w:val="18"/>
                <w:lang w:eastAsia="ru-RU"/>
              </w:rPr>
              <w:t>кВ</w:t>
            </w:r>
            <w:proofErr w:type="spellEnd"/>
            <w:r w:rsidRPr="00FE1F07">
              <w:rPr>
                <w:rFonts w:ascii="Tahoma" w:eastAsia="Times New Roman" w:hAnsi="Tahoma" w:cs="Tahoma"/>
                <w:sz w:val="18"/>
                <w:szCs w:val="18"/>
                <w:lang w:eastAsia="ru-RU"/>
              </w:rPr>
              <w:t xml:space="preserve"> КТП-Т3-43 ул. Обороны (инв. № 83), в рамках реализации муниципальной программы "Использования арендных платежей Темрюкского городского поселения Темрюкского района по </w:t>
            </w:r>
            <w:proofErr w:type="spellStart"/>
            <w:r w:rsidRPr="00FE1F07">
              <w:rPr>
                <w:rFonts w:ascii="Tahoma" w:eastAsia="Times New Roman" w:hAnsi="Tahoma" w:cs="Tahoma"/>
                <w:sz w:val="18"/>
                <w:szCs w:val="18"/>
                <w:lang w:eastAsia="ru-RU"/>
              </w:rPr>
              <w:t>энергоснабжающей</w:t>
            </w:r>
            <w:proofErr w:type="spellEnd"/>
            <w:r w:rsidRPr="00FE1F07">
              <w:rPr>
                <w:rFonts w:ascii="Tahoma" w:eastAsia="Times New Roman" w:hAnsi="Tahoma" w:cs="Tahoma"/>
                <w:sz w:val="18"/>
                <w:szCs w:val="18"/>
                <w:lang w:eastAsia="ru-RU"/>
              </w:rPr>
              <w:t xml:space="preserve"> организации филиала ОАО «НЭСК-электросети» «</w:t>
            </w:r>
            <w:proofErr w:type="spellStart"/>
            <w:r w:rsidRPr="00FE1F07">
              <w:rPr>
                <w:rFonts w:ascii="Tahoma" w:eastAsia="Times New Roman" w:hAnsi="Tahoma" w:cs="Tahoma"/>
                <w:sz w:val="18"/>
                <w:szCs w:val="18"/>
                <w:lang w:eastAsia="ru-RU"/>
              </w:rPr>
              <w:t>Темрюкэлектросеть</w:t>
            </w:r>
            <w:proofErr w:type="spellEnd"/>
            <w:r w:rsidRPr="00FE1F07">
              <w:rPr>
                <w:rFonts w:ascii="Tahoma" w:eastAsia="Times New Roman" w:hAnsi="Tahoma" w:cs="Tahoma"/>
                <w:sz w:val="18"/>
                <w:szCs w:val="18"/>
                <w:lang w:eastAsia="ru-RU"/>
              </w:rPr>
              <w:t>» на 2015-2017 годы"</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Способ определения поставщи</w:t>
            </w:r>
            <w:bookmarkStart w:id="0" w:name="_GoBack"/>
            <w:bookmarkEnd w:id="0"/>
            <w:r w:rsidRPr="00FE1F07">
              <w:rPr>
                <w:rFonts w:ascii="Tahoma" w:eastAsia="Times New Roman" w:hAnsi="Tahoma" w:cs="Tahoma"/>
                <w:sz w:val="18"/>
                <w:szCs w:val="18"/>
                <w:lang w:eastAsia="ru-RU"/>
              </w:rPr>
              <w:t>ка (подрядчика, исполнителя)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Электронный аукцион</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Наименование электронной площадки в информационно-телекоммуникационной сети «Интернет»</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ЗАО «Сбербанк-АСТ»</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Адрес электронной площадки в информационно-телекоммуникационной сети «Интернет»</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http://www.sberbank-ast.ru</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Закупку осуществляет</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Заказчик</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Контактная информация</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Организация, осуществляющая закупку</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Администрация Темрюкского городского поселения Темрюкского района</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Почтовый адрес</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Российская Федерация, 353500, Краснодарский край, Темрюкский р-н, Темрюк </w:t>
            </w:r>
            <w:proofErr w:type="gramStart"/>
            <w:r w:rsidRPr="00FE1F07">
              <w:rPr>
                <w:rFonts w:ascii="Tahoma" w:eastAsia="Times New Roman" w:hAnsi="Tahoma" w:cs="Tahoma"/>
                <w:sz w:val="18"/>
                <w:szCs w:val="18"/>
                <w:lang w:eastAsia="ru-RU"/>
              </w:rPr>
              <w:t>г</w:t>
            </w:r>
            <w:proofErr w:type="gramEnd"/>
            <w:r w:rsidRPr="00FE1F07">
              <w:rPr>
                <w:rFonts w:ascii="Tahoma" w:eastAsia="Times New Roman" w:hAnsi="Tahoma" w:cs="Tahoma"/>
                <w:sz w:val="18"/>
                <w:szCs w:val="18"/>
                <w:lang w:eastAsia="ru-RU"/>
              </w:rPr>
              <w:t>, Ленина, 48</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Место нахождения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Российская Федерация, 353500, Краснодарский край, Темрюкский р-н, Темрюк </w:t>
            </w:r>
            <w:proofErr w:type="gramStart"/>
            <w:r w:rsidRPr="00FE1F07">
              <w:rPr>
                <w:rFonts w:ascii="Tahoma" w:eastAsia="Times New Roman" w:hAnsi="Tahoma" w:cs="Tahoma"/>
                <w:sz w:val="18"/>
                <w:szCs w:val="18"/>
                <w:lang w:eastAsia="ru-RU"/>
              </w:rPr>
              <w:t>г</w:t>
            </w:r>
            <w:proofErr w:type="gramEnd"/>
            <w:r w:rsidRPr="00FE1F07">
              <w:rPr>
                <w:rFonts w:ascii="Tahoma" w:eastAsia="Times New Roman" w:hAnsi="Tahoma" w:cs="Tahoma"/>
                <w:sz w:val="18"/>
                <w:szCs w:val="18"/>
                <w:lang w:eastAsia="ru-RU"/>
              </w:rPr>
              <w:t>, Ленина, 48</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Ответственное должностное лицо</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proofErr w:type="spellStart"/>
            <w:r w:rsidRPr="00FE1F07">
              <w:rPr>
                <w:rFonts w:ascii="Tahoma" w:eastAsia="Times New Roman" w:hAnsi="Tahoma" w:cs="Tahoma"/>
                <w:sz w:val="18"/>
                <w:szCs w:val="18"/>
                <w:lang w:eastAsia="ru-RU"/>
              </w:rPr>
              <w:t>Заводовская</w:t>
            </w:r>
            <w:proofErr w:type="spellEnd"/>
            <w:r w:rsidRPr="00FE1F07">
              <w:rPr>
                <w:rFonts w:ascii="Tahoma" w:eastAsia="Times New Roman" w:hAnsi="Tahoma" w:cs="Tahoma"/>
                <w:sz w:val="18"/>
                <w:szCs w:val="18"/>
                <w:lang w:eastAsia="ru-RU"/>
              </w:rPr>
              <w:t xml:space="preserve"> Елена Ивановна</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Адрес электронной почты</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torgi-tem@mail.ru</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Номер контактного телефона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7-86148-44204</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Факс</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7-86148-42853</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Дополнительная информация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Информация отсутствует</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Информация о процедуре закупки</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Дата и время начала подачи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19.10.2015 10:02</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Дата и время окончания подачи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27.10.2015 09:00</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Место подачи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Заявка на участие в электронном аукционе направляется участником аукциона оператору электронной площадки www.sberbank-ast.ru </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Порядок подачи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информационной карте аукциона.</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Дата </w:t>
            </w:r>
            <w:proofErr w:type="gramStart"/>
            <w:r w:rsidRPr="00FE1F07">
              <w:rPr>
                <w:rFonts w:ascii="Tahoma" w:eastAsia="Times New Roman" w:hAnsi="Tahoma" w:cs="Tahoma"/>
                <w:sz w:val="18"/>
                <w:szCs w:val="18"/>
                <w:lang w:eastAsia="ru-RU"/>
              </w:rPr>
              <w:t>окончания срока рассмотрения первых частей заявок участников</w:t>
            </w:r>
            <w:proofErr w:type="gramEnd"/>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27.10.2015</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Дата проведения аукциона в электронной форме</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30.10.2015</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Дополнительная информация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Информация отсутствует</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Условия контракта</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Начальная (максимальная) цена контракта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566166.00 Российский рубль</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Источник финансирования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Бюджет Темрюкского городского поселения Темрюкского района</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План оплаты исполнения контракта за счет бюджетных средств</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5987"/>
              <w:gridCol w:w="3651"/>
            </w:tblGrid>
            <w:tr w:rsidR="00FE1F07" w:rsidRPr="00FE1F07">
              <w:tc>
                <w:tcPr>
                  <w:tcW w:w="0" w:type="auto"/>
                  <w:gridSpan w:val="2"/>
                  <w:vAlign w:val="center"/>
                  <w:hideMark/>
                </w:tcPr>
                <w:p w:rsidR="00FE1F07" w:rsidRPr="00FE1F07" w:rsidRDefault="00FE1F07" w:rsidP="00FE1F07">
                  <w:pPr>
                    <w:spacing w:after="0" w:line="240" w:lineRule="auto"/>
                    <w:jc w:val="right"/>
                    <w:rPr>
                      <w:rFonts w:ascii="Tahoma" w:eastAsia="Times New Roman" w:hAnsi="Tahoma" w:cs="Tahoma"/>
                      <w:sz w:val="18"/>
                      <w:szCs w:val="18"/>
                      <w:lang w:eastAsia="ru-RU"/>
                    </w:rPr>
                  </w:pPr>
                  <w:r w:rsidRPr="00FE1F07">
                    <w:rPr>
                      <w:rFonts w:ascii="Tahoma" w:eastAsia="Times New Roman" w:hAnsi="Tahoma" w:cs="Tahoma"/>
                      <w:sz w:val="18"/>
                      <w:szCs w:val="18"/>
                      <w:lang w:eastAsia="ru-RU"/>
                    </w:rPr>
                    <w:t>Российский рубль</w:t>
                  </w:r>
                </w:p>
              </w:tc>
            </w:tr>
            <w:tr w:rsidR="00FE1F07" w:rsidRPr="00FE1F07">
              <w:tc>
                <w:tcPr>
                  <w:tcW w:w="0" w:type="auto"/>
                  <w:vAlign w:val="center"/>
                  <w:hideMark/>
                </w:tcPr>
                <w:p w:rsidR="00FE1F07" w:rsidRPr="00FE1F07" w:rsidRDefault="00FE1F07" w:rsidP="00FE1F07">
                  <w:pPr>
                    <w:spacing w:after="0" w:line="240" w:lineRule="auto"/>
                    <w:jc w:val="center"/>
                    <w:rPr>
                      <w:rFonts w:ascii="Tahoma" w:eastAsia="Times New Roman" w:hAnsi="Tahoma" w:cs="Tahoma"/>
                      <w:sz w:val="18"/>
                      <w:szCs w:val="18"/>
                      <w:lang w:eastAsia="ru-RU"/>
                    </w:rPr>
                  </w:pPr>
                  <w:r w:rsidRPr="00FE1F07">
                    <w:rPr>
                      <w:rFonts w:ascii="Tahoma" w:eastAsia="Times New Roman" w:hAnsi="Tahoma" w:cs="Tahoma"/>
                      <w:sz w:val="18"/>
                      <w:szCs w:val="18"/>
                      <w:lang w:eastAsia="ru-RU"/>
                    </w:rPr>
                    <w:t>Код бюджетной классификации</w:t>
                  </w:r>
                </w:p>
              </w:tc>
              <w:tc>
                <w:tcPr>
                  <w:tcW w:w="0" w:type="auto"/>
                  <w:vAlign w:val="center"/>
                  <w:hideMark/>
                </w:tcPr>
                <w:p w:rsidR="00FE1F07" w:rsidRPr="00FE1F07" w:rsidRDefault="00FE1F07" w:rsidP="00FE1F07">
                  <w:pPr>
                    <w:spacing w:after="0" w:line="240" w:lineRule="auto"/>
                    <w:jc w:val="center"/>
                    <w:rPr>
                      <w:rFonts w:ascii="Tahoma" w:eastAsia="Times New Roman" w:hAnsi="Tahoma" w:cs="Tahoma"/>
                      <w:sz w:val="18"/>
                      <w:szCs w:val="18"/>
                      <w:lang w:eastAsia="ru-RU"/>
                    </w:rPr>
                  </w:pPr>
                  <w:r w:rsidRPr="00FE1F07">
                    <w:rPr>
                      <w:rFonts w:ascii="Tahoma" w:eastAsia="Times New Roman" w:hAnsi="Tahoma" w:cs="Tahoma"/>
                      <w:sz w:val="18"/>
                      <w:szCs w:val="18"/>
                      <w:lang w:eastAsia="ru-RU"/>
                    </w:rPr>
                    <w:t>Оплата за 2015 год</w:t>
                  </w:r>
                </w:p>
              </w:tc>
            </w:tr>
            <w:tr w:rsidR="00FE1F07" w:rsidRP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99205026701018414310</w:t>
                  </w:r>
                </w:p>
              </w:tc>
              <w:tc>
                <w:tcPr>
                  <w:tcW w:w="0" w:type="auto"/>
                  <w:vAlign w:val="center"/>
                  <w:hideMark/>
                </w:tcPr>
                <w:p w:rsidR="00FE1F07" w:rsidRPr="00FE1F07" w:rsidRDefault="00FE1F07" w:rsidP="00FE1F07">
                  <w:pPr>
                    <w:spacing w:after="0" w:line="240" w:lineRule="auto"/>
                    <w:jc w:val="center"/>
                    <w:rPr>
                      <w:rFonts w:ascii="Tahoma" w:eastAsia="Times New Roman" w:hAnsi="Tahoma" w:cs="Tahoma"/>
                      <w:sz w:val="18"/>
                      <w:szCs w:val="18"/>
                      <w:lang w:eastAsia="ru-RU"/>
                    </w:rPr>
                  </w:pPr>
                  <w:r w:rsidRPr="00FE1F07">
                    <w:rPr>
                      <w:rFonts w:ascii="Tahoma" w:eastAsia="Times New Roman" w:hAnsi="Tahoma" w:cs="Tahoma"/>
                      <w:sz w:val="18"/>
                      <w:szCs w:val="18"/>
                      <w:lang w:eastAsia="ru-RU"/>
                    </w:rPr>
                    <w:t>566166.00</w:t>
                  </w:r>
                </w:p>
              </w:tc>
            </w:tr>
            <w:tr w:rsidR="00FE1F07" w:rsidRP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Итого:</w:t>
                  </w:r>
                </w:p>
              </w:tc>
              <w:tc>
                <w:tcPr>
                  <w:tcW w:w="0" w:type="auto"/>
                  <w:vAlign w:val="center"/>
                  <w:hideMark/>
                </w:tcPr>
                <w:p w:rsidR="00FE1F07" w:rsidRPr="00FE1F07" w:rsidRDefault="00FE1F07" w:rsidP="00FE1F07">
                  <w:pPr>
                    <w:spacing w:after="0" w:line="240" w:lineRule="auto"/>
                    <w:jc w:val="center"/>
                    <w:rPr>
                      <w:rFonts w:ascii="Tahoma" w:eastAsia="Times New Roman" w:hAnsi="Tahoma" w:cs="Tahoma"/>
                      <w:sz w:val="18"/>
                      <w:szCs w:val="18"/>
                      <w:lang w:eastAsia="ru-RU"/>
                    </w:rPr>
                  </w:pPr>
                  <w:r w:rsidRPr="00FE1F07">
                    <w:rPr>
                      <w:rFonts w:ascii="Tahoma" w:eastAsia="Times New Roman" w:hAnsi="Tahoma" w:cs="Tahoma"/>
                      <w:sz w:val="18"/>
                      <w:szCs w:val="18"/>
                      <w:lang w:eastAsia="ru-RU"/>
                    </w:rPr>
                    <w:t>566166.00</w:t>
                  </w:r>
                </w:p>
              </w:tc>
            </w:tr>
            <w:tr w:rsidR="00FE1F07" w:rsidRPr="00FE1F07">
              <w:tc>
                <w:tcPr>
                  <w:tcW w:w="0" w:type="auto"/>
                  <w:gridSpan w:val="2"/>
                  <w:vAlign w:val="center"/>
                  <w:hideMark/>
                </w:tcPr>
                <w:p w:rsidR="00FE1F07" w:rsidRPr="00FE1F07" w:rsidRDefault="00FE1F07" w:rsidP="00FE1F07">
                  <w:pPr>
                    <w:spacing w:after="0" w:line="240" w:lineRule="auto"/>
                    <w:jc w:val="right"/>
                    <w:rPr>
                      <w:rFonts w:ascii="Tahoma" w:eastAsia="Times New Roman" w:hAnsi="Tahoma" w:cs="Tahoma"/>
                      <w:sz w:val="18"/>
                      <w:szCs w:val="18"/>
                      <w:lang w:eastAsia="ru-RU"/>
                    </w:rPr>
                  </w:pPr>
                  <w:r w:rsidRPr="00FE1F07">
                    <w:rPr>
                      <w:rFonts w:ascii="Tahoma" w:eastAsia="Times New Roman" w:hAnsi="Tahoma" w:cs="Tahoma"/>
                      <w:sz w:val="18"/>
                      <w:szCs w:val="18"/>
                      <w:lang w:eastAsia="ru-RU"/>
                    </w:rPr>
                    <w:t>Всего: 566166.00</w:t>
                  </w:r>
                </w:p>
              </w:tc>
            </w:tr>
          </w:tbl>
          <w:p w:rsidR="00FE1F07" w:rsidRPr="00FE1F07" w:rsidRDefault="00FE1F07" w:rsidP="00FE1F07">
            <w:pPr>
              <w:spacing w:after="0" w:line="240" w:lineRule="auto"/>
              <w:rPr>
                <w:rFonts w:ascii="Tahoma" w:eastAsia="Times New Roman" w:hAnsi="Tahoma" w:cs="Tahoma"/>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Место доставки товара, выполнения работы или оказания услуги</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Российская федерация, Краснодарский край, Темрюкский р-н, г. Темрюк, </w:t>
            </w:r>
            <w:proofErr w:type="spellStart"/>
            <w:r w:rsidRPr="00FE1F07">
              <w:rPr>
                <w:rFonts w:ascii="Tahoma" w:eastAsia="Times New Roman" w:hAnsi="Tahoma" w:cs="Tahoma"/>
                <w:sz w:val="18"/>
                <w:szCs w:val="18"/>
                <w:lang w:eastAsia="ru-RU"/>
              </w:rPr>
              <w:t>ул</w:t>
            </w:r>
            <w:proofErr w:type="gramStart"/>
            <w:r w:rsidRPr="00FE1F07">
              <w:rPr>
                <w:rFonts w:ascii="Tahoma" w:eastAsia="Times New Roman" w:hAnsi="Tahoma" w:cs="Tahoma"/>
                <w:sz w:val="18"/>
                <w:szCs w:val="18"/>
                <w:lang w:eastAsia="ru-RU"/>
              </w:rPr>
              <w:t>.О</w:t>
            </w:r>
            <w:proofErr w:type="gramEnd"/>
            <w:r w:rsidRPr="00FE1F07">
              <w:rPr>
                <w:rFonts w:ascii="Tahoma" w:eastAsia="Times New Roman" w:hAnsi="Tahoma" w:cs="Tahoma"/>
                <w:sz w:val="18"/>
                <w:szCs w:val="18"/>
                <w:lang w:eastAsia="ru-RU"/>
              </w:rPr>
              <w:t>бороны</w:t>
            </w:r>
            <w:proofErr w:type="spellEnd"/>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Сроки поставки товара или завершения работы либо график оказания услуг</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Срок исполнения контракта: год 2015 месяц Декабрь Срок исполнения отдельных этапов контракта: - Периодичность поставки товаров (выполнения работ, оказания услуг): одним этапом</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Объект закупки</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w:t>
            </w:r>
            <w:r w:rsidRPr="00FE1F07">
              <w:rPr>
                <w:rFonts w:ascii="Tahoma" w:eastAsia="Times New Roman" w:hAnsi="Tahoma" w:cs="Tahoma"/>
                <w:sz w:val="18"/>
                <w:szCs w:val="18"/>
                <w:lang w:eastAsia="ru-RU"/>
              </w:rPr>
              <w:lastRenderedPageBreak/>
              <w:t>выполняемых, оказываемых иностранными лицами</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lastRenderedPageBreak/>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 запретами, условиями и </w:t>
            </w:r>
            <w:r w:rsidRPr="00FE1F07">
              <w:rPr>
                <w:rFonts w:ascii="Tahoma" w:eastAsia="Times New Roman" w:hAnsi="Tahoma" w:cs="Tahoma"/>
                <w:sz w:val="18"/>
                <w:szCs w:val="18"/>
                <w:lang w:eastAsia="ru-RU"/>
              </w:rPr>
              <w:lastRenderedPageBreak/>
              <w:t>ограничениями, действующими на территории Российской Федерации</w:t>
            </w:r>
          </w:p>
        </w:tc>
      </w:tr>
      <w:tr w:rsidR="00FE1F07" w:rsidRPr="00FE1F07" w:rsidTr="00FE1F07">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4453"/>
              <w:gridCol w:w="1071"/>
              <w:gridCol w:w="1236"/>
              <w:gridCol w:w="960"/>
              <w:gridCol w:w="1056"/>
              <w:gridCol w:w="862"/>
            </w:tblGrid>
            <w:tr w:rsidR="00FE1F07" w:rsidRPr="00FE1F07">
              <w:tc>
                <w:tcPr>
                  <w:tcW w:w="0" w:type="auto"/>
                  <w:gridSpan w:val="6"/>
                  <w:vAlign w:val="center"/>
                  <w:hideMark/>
                </w:tcPr>
                <w:p w:rsidR="00FE1F07" w:rsidRPr="00FE1F07" w:rsidRDefault="00FE1F07" w:rsidP="00FE1F07">
                  <w:pPr>
                    <w:spacing w:after="0" w:line="240" w:lineRule="auto"/>
                    <w:jc w:val="right"/>
                    <w:rPr>
                      <w:rFonts w:ascii="Tahoma" w:eastAsia="Times New Roman" w:hAnsi="Tahoma" w:cs="Tahoma"/>
                      <w:sz w:val="18"/>
                      <w:szCs w:val="18"/>
                      <w:lang w:eastAsia="ru-RU"/>
                    </w:rPr>
                  </w:pPr>
                  <w:r w:rsidRPr="00FE1F07">
                    <w:rPr>
                      <w:rFonts w:ascii="Tahoma" w:eastAsia="Times New Roman" w:hAnsi="Tahoma" w:cs="Tahoma"/>
                      <w:sz w:val="18"/>
                      <w:szCs w:val="18"/>
                      <w:lang w:eastAsia="ru-RU"/>
                    </w:rPr>
                    <w:lastRenderedPageBreak/>
                    <w:t>Российский рубль</w:t>
                  </w:r>
                </w:p>
              </w:tc>
            </w:tr>
            <w:tr w:rsidR="00FE1F07" w:rsidRP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Наименование товара, работ, услуг</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Код по ОКПД</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Единица измерения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Количество</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Цена за </w:t>
                  </w:r>
                  <w:proofErr w:type="spellStart"/>
                  <w:r w:rsidRPr="00FE1F07">
                    <w:rPr>
                      <w:rFonts w:ascii="Tahoma" w:eastAsia="Times New Roman" w:hAnsi="Tahoma" w:cs="Tahoma"/>
                      <w:sz w:val="18"/>
                      <w:szCs w:val="18"/>
                      <w:lang w:eastAsia="ru-RU"/>
                    </w:rPr>
                    <w:t>ед</w:t>
                  </w:r>
                  <w:proofErr w:type="gramStart"/>
                  <w:r w:rsidRPr="00FE1F07">
                    <w:rPr>
                      <w:rFonts w:ascii="Tahoma" w:eastAsia="Times New Roman" w:hAnsi="Tahoma" w:cs="Tahoma"/>
                      <w:sz w:val="18"/>
                      <w:szCs w:val="18"/>
                      <w:lang w:eastAsia="ru-RU"/>
                    </w:rPr>
                    <w:t>.и</w:t>
                  </w:r>
                  <w:proofErr w:type="gramEnd"/>
                  <w:r w:rsidRPr="00FE1F07">
                    <w:rPr>
                      <w:rFonts w:ascii="Tahoma" w:eastAsia="Times New Roman" w:hAnsi="Tahoma" w:cs="Tahoma"/>
                      <w:sz w:val="18"/>
                      <w:szCs w:val="18"/>
                      <w:lang w:eastAsia="ru-RU"/>
                    </w:rPr>
                    <w:t>зм</w:t>
                  </w:r>
                  <w:proofErr w:type="spellEnd"/>
                  <w:r w:rsidRPr="00FE1F07">
                    <w:rPr>
                      <w:rFonts w:ascii="Tahoma" w:eastAsia="Times New Roman" w:hAnsi="Tahoma" w:cs="Tahoma"/>
                      <w:sz w:val="18"/>
                      <w:szCs w:val="18"/>
                      <w:lang w:eastAsia="ru-RU"/>
                    </w:rPr>
                    <w:t>.</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Стоимость</w:t>
                  </w:r>
                </w:p>
              </w:tc>
            </w:tr>
            <w:tr w:rsidR="00FE1F07" w:rsidRP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Реконструкция трансформаторной подстанции 10/0,4 </w:t>
                  </w:r>
                  <w:proofErr w:type="spellStart"/>
                  <w:r w:rsidRPr="00FE1F07">
                    <w:rPr>
                      <w:rFonts w:ascii="Tahoma" w:eastAsia="Times New Roman" w:hAnsi="Tahoma" w:cs="Tahoma"/>
                      <w:sz w:val="18"/>
                      <w:szCs w:val="18"/>
                      <w:lang w:eastAsia="ru-RU"/>
                    </w:rPr>
                    <w:t>кВ</w:t>
                  </w:r>
                  <w:proofErr w:type="spellEnd"/>
                  <w:r w:rsidRPr="00FE1F07">
                    <w:rPr>
                      <w:rFonts w:ascii="Tahoma" w:eastAsia="Times New Roman" w:hAnsi="Tahoma" w:cs="Tahoma"/>
                      <w:sz w:val="18"/>
                      <w:szCs w:val="18"/>
                      <w:lang w:eastAsia="ru-RU"/>
                    </w:rPr>
                    <w:t xml:space="preserve"> КТП-Т3-43 ул. Обороны (инв. № 83)</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45.21.34.150</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proofErr w:type="gramStart"/>
                  <w:r w:rsidRPr="00FE1F07">
                    <w:rPr>
                      <w:rFonts w:ascii="Tahoma" w:eastAsia="Times New Roman" w:hAnsi="Tahoma" w:cs="Tahoma"/>
                      <w:sz w:val="18"/>
                      <w:szCs w:val="18"/>
                      <w:lang w:eastAsia="ru-RU"/>
                    </w:rPr>
                    <w:t>ЕД</w:t>
                  </w:r>
                  <w:proofErr w:type="gramEnd"/>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1.00</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566166.00</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566166.00</w:t>
                  </w:r>
                </w:p>
              </w:tc>
            </w:tr>
            <w:tr w:rsidR="00FE1F07" w:rsidRPr="00FE1F07">
              <w:tc>
                <w:tcPr>
                  <w:tcW w:w="0" w:type="auto"/>
                  <w:gridSpan w:val="6"/>
                  <w:vAlign w:val="center"/>
                  <w:hideMark/>
                </w:tcPr>
                <w:p w:rsidR="00FE1F07" w:rsidRPr="00FE1F07" w:rsidRDefault="00FE1F07" w:rsidP="00FE1F07">
                  <w:pPr>
                    <w:spacing w:after="0" w:line="240" w:lineRule="auto"/>
                    <w:jc w:val="right"/>
                    <w:rPr>
                      <w:rFonts w:ascii="Tahoma" w:eastAsia="Times New Roman" w:hAnsi="Tahoma" w:cs="Tahoma"/>
                      <w:sz w:val="18"/>
                      <w:szCs w:val="18"/>
                      <w:lang w:eastAsia="ru-RU"/>
                    </w:rPr>
                  </w:pPr>
                  <w:r w:rsidRPr="00FE1F07">
                    <w:rPr>
                      <w:rFonts w:ascii="Tahoma" w:eastAsia="Times New Roman" w:hAnsi="Tahoma" w:cs="Tahoma"/>
                      <w:sz w:val="18"/>
                      <w:szCs w:val="18"/>
                      <w:lang w:eastAsia="ru-RU"/>
                    </w:rPr>
                    <w:t>Итого: 566166.00</w:t>
                  </w:r>
                </w:p>
              </w:tc>
            </w:tr>
          </w:tbl>
          <w:p w:rsidR="00FE1F07" w:rsidRPr="00FE1F07" w:rsidRDefault="00FE1F07" w:rsidP="00FE1F07">
            <w:pPr>
              <w:spacing w:after="0" w:line="240" w:lineRule="auto"/>
              <w:rPr>
                <w:rFonts w:ascii="Tahoma" w:eastAsia="Times New Roman" w:hAnsi="Tahoma" w:cs="Tahoma"/>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Преимущества и требования к участникам</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Преимущества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Требования к участникам</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2 Единые требования к участникам (в соответствии с пунктом 1 части 1 Статьи 31 Федерального закона № 44-ФЗ) </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О </w:t>
            </w:r>
            <w:proofErr w:type="spellStart"/>
            <w:r w:rsidRPr="00FE1F07">
              <w:rPr>
                <w:rFonts w:ascii="Tahoma" w:eastAsia="Times New Roman" w:hAnsi="Tahoma" w:cs="Tahoma"/>
                <w:sz w:val="18"/>
                <w:szCs w:val="18"/>
                <w:lang w:eastAsia="ru-RU"/>
              </w:rPr>
              <w:t>непроведении</w:t>
            </w:r>
            <w:proofErr w:type="spellEnd"/>
            <w:r w:rsidRPr="00FE1F07">
              <w:rPr>
                <w:rFonts w:ascii="Tahoma" w:eastAsia="Times New Roman" w:hAnsi="Tahoma" w:cs="Tahoma"/>
                <w:sz w:val="18"/>
                <w:szCs w:val="18"/>
                <w:lang w:eastAsia="ru-RU"/>
              </w:rPr>
              <w:t xml:space="preserve"> ликвидации участника электронного аукциона - юридического лица и отсутствии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roofErr w:type="gramStart"/>
            <w:r w:rsidRPr="00FE1F07">
              <w:rPr>
                <w:rFonts w:ascii="Tahoma" w:eastAsia="Times New Roman" w:hAnsi="Tahoma" w:cs="Tahoma"/>
                <w:sz w:val="18"/>
                <w:szCs w:val="18"/>
                <w:lang w:eastAsia="ru-RU"/>
              </w:rPr>
              <w:t xml:space="preserve"> О</w:t>
            </w:r>
            <w:proofErr w:type="gramEnd"/>
            <w:r w:rsidRPr="00FE1F07">
              <w:rPr>
                <w:rFonts w:ascii="Tahoma" w:eastAsia="Times New Roman" w:hAnsi="Tahoma" w:cs="Tahoma"/>
                <w:sz w:val="18"/>
                <w:szCs w:val="18"/>
                <w:lang w:eastAsia="ru-RU"/>
              </w:rPr>
              <w:t xml:space="preserve"> </w:t>
            </w:r>
            <w:proofErr w:type="spellStart"/>
            <w:r w:rsidRPr="00FE1F07">
              <w:rPr>
                <w:rFonts w:ascii="Tahoma" w:eastAsia="Times New Roman" w:hAnsi="Tahoma" w:cs="Tahoma"/>
                <w:sz w:val="18"/>
                <w:szCs w:val="18"/>
                <w:lang w:eastAsia="ru-RU"/>
              </w:rPr>
              <w:t>неприостановлении</w:t>
            </w:r>
            <w:proofErr w:type="spellEnd"/>
            <w:r w:rsidRPr="00FE1F07">
              <w:rPr>
                <w:rFonts w:ascii="Tahoma" w:eastAsia="Times New Roman" w:hAnsi="Tahoma" w:cs="Tahoma"/>
                <w:sz w:val="18"/>
                <w:szCs w:val="18"/>
                <w:lang w:eastAsia="ru-RU"/>
              </w:rPr>
              <w:t xml:space="preserve"> деятельности участника электронного аукциона в порядке, установленном Кодексом Российской Федерации об административных правонарушениях, на дату подачи заявки на участие в электронном аукционе Об отсутствии между участником электронного аукциона и заказчиком конфликта интересов</w:t>
            </w:r>
            <w:proofErr w:type="gramStart"/>
            <w:r w:rsidRPr="00FE1F07">
              <w:rPr>
                <w:rFonts w:ascii="Tahoma" w:eastAsia="Times New Roman" w:hAnsi="Tahoma" w:cs="Tahoma"/>
                <w:sz w:val="18"/>
                <w:szCs w:val="18"/>
                <w:lang w:eastAsia="ru-RU"/>
              </w:rPr>
              <w:t xml:space="preserve"> О</w:t>
            </w:r>
            <w:proofErr w:type="gramEnd"/>
            <w:r w:rsidRPr="00FE1F07">
              <w:rPr>
                <w:rFonts w:ascii="Tahoma" w:eastAsia="Times New Roman" w:hAnsi="Tahoma" w:cs="Tahoma"/>
                <w:sz w:val="18"/>
                <w:szCs w:val="18"/>
                <w:lang w:eastAsia="ru-RU"/>
              </w:rPr>
              <w:t xml:space="preserve">б отсутствии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Об отсутствии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proofErr w:type="gramStart"/>
            <w:r w:rsidRPr="00FE1F07">
              <w:rPr>
                <w:rFonts w:ascii="Tahoma" w:eastAsia="Times New Roman" w:hAnsi="Tahoma" w:cs="Tahoma"/>
                <w:sz w:val="18"/>
                <w:szCs w:val="18"/>
                <w:lang w:eastAsia="ru-RU"/>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FE1F07">
              <w:rPr>
                <w:rFonts w:ascii="Tahoma" w:eastAsia="Times New Roman" w:hAnsi="Tahoma" w:cs="Tahoma"/>
                <w:sz w:val="18"/>
                <w:szCs w:val="18"/>
                <w:lang w:eastAsia="ru-RU"/>
              </w:rPr>
              <w:t xml:space="preserve"> капитального строительства".</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Обеспечение заявок</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Требуется обеспечение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Размер обеспечения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5661.66</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Порядок внесения денежных сре</w:t>
            </w:r>
            <w:proofErr w:type="gramStart"/>
            <w:r w:rsidRPr="00FE1F07">
              <w:rPr>
                <w:rFonts w:ascii="Tahoma" w:eastAsia="Times New Roman" w:hAnsi="Tahoma" w:cs="Tahoma"/>
                <w:sz w:val="18"/>
                <w:szCs w:val="18"/>
                <w:lang w:eastAsia="ru-RU"/>
              </w:rPr>
              <w:t>дств в к</w:t>
            </w:r>
            <w:proofErr w:type="gramEnd"/>
            <w:r w:rsidRPr="00FE1F07">
              <w:rPr>
                <w:rFonts w:ascii="Tahoma" w:eastAsia="Times New Roman" w:hAnsi="Tahoma" w:cs="Tahoma"/>
                <w:sz w:val="18"/>
                <w:szCs w:val="18"/>
                <w:lang w:eastAsia="ru-RU"/>
              </w:rPr>
              <w:t>ачестве обеспечения заявок</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FE1F07">
              <w:rPr>
                <w:rFonts w:ascii="Tahoma" w:eastAsia="Times New Roman" w:hAnsi="Tahoma" w:cs="Tahoma"/>
                <w:sz w:val="18"/>
                <w:szCs w:val="18"/>
                <w:lang w:eastAsia="ru-RU"/>
              </w:rPr>
              <w:t>в размере обеспечения заявки на участие в таком аукционе со своего расчетного счета на свой открытый у оператора</w:t>
            </w:r>
            <w:proofErr w:type="gramEnd"/>
            <w:r w:rsidRPr="00FE1F07">
              <w:rPr>
                <w:rFonts w:ascii="Tahoma" w:eastAsia="Times New Roman" w:hAnsi="Tahoma" w:cs="Tahoma"/>
                <w:sz w:val="18"/>
                <w:szCs w:val="18"/>
                <w:lang w:eastAsia="ru-RU"/>
              </w:rPr>
              <w:t xml:space="preserve"> счет для проведения операций по обеспечению участия в электронных аукционах. </w:t>
            </w:r>
            <w:proofErr w:type="gramStart"/>
            <w:r w:rsidRPr="00FE1F07">
              <w:rPr>
                <w:rFonts w:ascii="Tahoma" w:eastAsia="Times New Roman" w:hAnsi="Tahoma" w:cs="Tahoma"/>
                <w:sz w:val="18"/>
                <w:szCs w:val="18"/>
                <w:lang w:eastAsia="ru-RU"/>
              </w:rPr>
              <w:t xml:space="preserve">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w:t>
            </w:r>
            <w:r w:rsidRPr="00FE1F07">
              <w:rPr>
                <w:rFonts w:ascii="Tahoma" w:eastAsia="Times New Roman" w:hAnsi="Tahoma" w:cs="Tahoma"/>
                <w:sz w:val="18"/>
                <w:szCs w:val="18"/>
                <w:lang w:eastAsia="ru-RU"/>
              </w:rPr>
              <w:lastRenderedPageBreak/>
              <w:t>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FE1F07">
              <w:rPr>
                <w:rFonts w:ascii="Tahoma" w:eastAsia="Times New Roman" w:hAnsi="Tahoma" w:cs="Tahoma"/>
                <w:sz w:val="18"/>
                <w:szCs w:val="18"/>
                <w:lang w:eastAsia="ru-RU"/>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lastRenderedPageBreak/>
              <w:t>Платежные реквизиты для перечисления денежных сре</w:t>
            </w:r>
            <w:proofErr w:type="gramStart"/>
            <w:r w:rsidRPr="00FE1F07">
              <w:rPr>
                <w:rFonts w:ascii="Tahoma" w:eastAsia="Times New Roman" w:hAnsi="Tahoma" w:cs="Tahoma"/>
                <w:sz w:val="18"/>
                <w:szCs w:val="18"/>
                <w:lang w:eastAsia="ru-RU"/>
              </w:rPr>
              <w:t>дств пр</w:t>
            </w:r>
            <w:proofErr w:type="gramEnd"/>
            <w:r w:rsidRPr="00FE1F07">
              <w:rPr>
                <w:rFonts w:ascii="Tahoma" w:eastAsia="Times New Roman" w:hAnsi="Tahoma" w:cs="Tahoma"/>
                <w:sz w:val="18"/>
                <w:szCs w:val="18"/>
                <w:lang w:eastAsia="ru-RU"/>
              </w:rPr>
              <w:t>и уклонении участника закупки от заключения контракта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"Номер расчётного счёта" 40302810600003000095</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"Номер лицевого счёта" 05183011360</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"БИК" 040349001</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Обеспечение исполнения контракта</w:t>
            </w:r>
          </w:p>
        </w:tc>
        <w:tc>
          <w:tcPr>
            <w:tcW w:w="0" w:type="auto"/>
            <w:vAlign w:val="center"/>
            <w:hideMark/>
          </w:tcPr>
          <w:p w:rsidR="00FE1F07" w:rsidRPr="00FE1F07" w:rsidRDefault="00FE1F07" w:rsidP="00FE1F07">
            <w:pPr>
              <w:spacing w:after="0" w:line="240" w:lineRule="auto"/>
              <w:rPr>
                <w:rFonts w:ascii="Times New Roman" w:eastAsia="Times New Roman" w:hAnsi="Times New Roman" w:cs="Times New Roman"/>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Требуется обеспечение исполнения контракта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Размер обеспечения исполнения контракта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28308.30</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Платежные реквизиты для обеспечения исполнения контракта</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"Номер расчётного счёта" 40302810600003000095</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"Номер лицевого счёта" 05183011360</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"БИК" 040349001</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Дополнительная информация</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Информация отсутствует</w:t>
            </w:r>
          </w:p>
        </w:tc>
      </w:tr>
      <w:tr w:rsidR="00FE1F07" w:rsidRPr="00FE1F07" w:rsidTr="00FE1F07">
        <w:tc>
          <w:tcPr>
            <w:tcW w:w="0" w:type="auto"/>
            <w:gridSpan w:val="2"/>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proofErr w:type="gramStart"/>
            <w:r w:rsidRPr="00FE1F07">
              <w:rPr>
                <w:rFonts w:ascii="Tahoma" w:eastAsia="Times New Roman" w:hAnsi="Tahoma" w:cs="Tahoma"/>
                <w:sz w:val="18"/>
                <w:szCs w:val="18"/>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FE1F07">
              <w:rPr>
                <w:rFonts w:ascii="Tahoma" w:eastAsia="Times New Roman" w:hAnsi="Tahoma" w:cs="Tahoma"/>
                <w:sz w:val="18"/>
                <w:szCs w:val="18"/>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b/>
                <w:bCs/>
                <w:sz w:val="18"/>
                <w:szCs w:val="18"/>
                <w:lang w:eastAsia="ru-RU"/>
              </w:rPr>
              <w:t>Перечень прикрепленных документов</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1 Раздел 10 ПСД</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2 Раздел 1 Информационная карта</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3 Раздел 2 Описание объекта закупки</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4 Раздел 6 Обоснование НМЦК</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5 Раздел 9 Проект контракта</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6 Раздел 3 Порядок подачи заявок</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7 Раздел 4 Порядок </w:t>
            </w:r>
            <w:proofErr w:type="spellStart"/>
            <w:r w:rsidRPr="00FE1F07">
              <w:rPr>
                <w:rFonts w:ascii="Tahoma" w:eastAsia="Times New Roman" w:hAnsi="Tahoma" w:cs="Tahoma"/>
                <w:sz w:val="18"/>
                <w:szCs w:val="18"/>
                <w:lang w:eastAsia="ru-RU"/>
              </w:rPr>
              <w:t>предост</w:t>
            </w:r>
            <w:proofErr w:type="spellEnd"/>
            <w:r w:rsidRPr="00FE1F07">
              <w:rPr>
                <w:rFonts w:ascii="Tahoma" w:eastAsia="Times New Roman" w:hAnsi="Tahoma" w:cs="Tahoma"/>
                <w:sz w:val="18"/>
                <w:szCs w:val="18"/>
                <w:lang w:eastAsia="ru-RU"/>
              </w:rPr>
              <w:t xml:space="preserve">. </w:t>
            </w:r>
            <w:proofErr w:type="gramStart"/>
            <w:r w:rsidRPr="00FE1F07">
              <w:rPr>
                <w:rFonts w:ascii="Tahoma" w:eastAsia="Times New Roman" w:hAnsi="Tahoma" w:cs="Tahoma"/>
                <w:sz w:val="18"/>
                <w:szCs w:val="18"/>
                <w:lang w:eastAsia="ru-RU"/>
              </w:rPr>
              <w:t>об</w:t>
            </w:r>
            <w:proofErr w:type="gramEnd"/>
            <w:r w:rsidRPr="00FE1F07">
              <w:rPr>
                <w:rFonts w:ascii="Tahoma" w:eastAsia="Times New Roman" w:hAnsi="Tahoma" w:cs="Tahoma"/>
                <w:sz w:val="18"/>
                <w:szCs w:val="18"/>
                <w:lang w:eastAsia="ru-RU"/>
              </w:rPr>
              <w:t xml:space="preserve"> заявок</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 xml:space="preserve">8 Раздел 5 Срок и порядок </w:t>
            </w:r>
            <w:proofErr w:type="spellStart"/>
            <w:r w:rsidRPr="00FE1F07">
              <w:rPr>
                <w:rFonts w:ascii="Tahoma" w:eastAsia="Times New Roman" w:hAnsi="Tahoma" w:cs="Tahoma"/>
                <w:sz w:val="18"/>
                <w:szCs w:val="18"/>
                <w:lang w:eastAsia="ru-RU"/>
              </w:rPr>
              <w:t>предост</w:t>
            </w:r>
            <w:proofErr w:type="spellEnd"/>
            <w:r w:rsidRPr="00FE1F07">
              <w:rPr>
                <w:rFonts w:ascii="Tahoma" w:eastAsia="Times New Roman" w:hAnsi="Tahoma" w:cs="Tahoma"/>
                <w:sz w:val="18"/>
                <w:szCs w:val="18"/>
                <w:lang w:eastAsia="ru-RU"/>
              </w:rPr>
              <w:t xml:space="preserve">. </w:t>
            </w:r>
            <w:proofErr w:type="spellStart"/>
            <w:r w:rsidRPr="00FE1F07">
              <w:rPr>
                <w:rFonts w:ascii="Tahoma" w:eastAsia="Times New Roman" w:hAnsi="Tahoma" w:cs="Tahoma"/>
                <w:sz w:val="18"/>
                <w:szCs w:val="18"/>
                <w:lang w:eastAsia="ru-RU"/>
              </w:rPr>
              <w:t>обеспеч</w:t>
            </w:r>
            <w:proofErr w:type="spellEnd"/>
            <w:r w:rsidRPr="00FE1F07">
              <w:rPr>
                <w:rFonts w:ascii="Tahoma" w:eastAsia="Times New Roman" w:hAnsi="Tahoma" w:cs="Tahoma"/>
                <w:sz w:val="18"/>
                <w:szCs w:val="18"/>
                <w:lang w:eastAsia="ru-RU"/>
              </w:rPr>
              <w:t>. исп. контракта</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9 Раздел 7 Изменение условий контракта</w:t>
            </w:r>
          </w:p>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10 Раздел 8 Инструкция по заполнению заявки</w:t>
            </w:r>
          </w:p>
        </w:tc>
      </w:tr>
      <w:tr w:rsidR="00FE1F07" w:rsidRPr="00FE1F07" w:rsidTr="00FE1F07">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FE1F07" w:rsidRPr="00FE1F07" w:rsidRDefault="00FE1F07" w:rsidP="00FE1F07">
            <w:pPr>
              <w:spacing w:after="0" w:line="240" w:lineRule="auto"/>
              <w:rPr>
                <w:rFonts w:ascii="Tahoma" w:eastAsia="Times New Roman" w:hAnsi="Tahoma" w:cs="Tahoma"/>
                <w:sz w:val="18"/>
                <w:szCs w:val="18"/>
                <w:lang w:eastAsia="ru-RU"/>
              </w:rPr>
            </w:pPr>
            <w:r w:rsidRPr="00FE1F07">
              <w:rPr>
                <w:rFonts w:ascii="Tahoma" w:eastAsia="Times New Roman" w:hAnsi="Tahoma" w:cs="Tahoma"/>
                <w:sz w:val="18"/>
                <w:szCs w:val="18"/>
                <w:lang w:eastAsia="ru-RU"/>
              </w:rPr>
              <w:t>19.10.2015 10:02</w:t>
            </w:r>
          </w:p>
        </w:tc>
      </w:tr>
    </w:tbl>
    <w:p w:rsidR="000B1BEF" w:rsidRPr="00FE1F07" w:rsidRDefault="000B1BEF" w:rsidP="00FE1F07">
      <w:pPr>
        <w:spacing w:after="0"/>
        <w:rPr>
          <w:sz w:val="18"/>
          <w:szCs w:val="18"/>
        </w:rPr>
      </w:pPr>
    </w:p>
    <w:sectPr w:rsidR="000B1BEF" w:rsidRPr="00FE1F07" w:rsidSect="00FE1F0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07"/>
    <w:rsid w:val="000070C5"/>
    <w:rsid w:val="0001004A"/>
    <w:rsid w:val="000277A9"/>
    <w:rsid w:val="000B07EB"/>
    <w:rsid w:val="000B1BEF"/>
    <w:rsid w:val="000F120B"/>
    <w:rsid w:val="00126FFC"/>
    <w:rsid w:val="00171207"/>
    <w:rsid w:val="001D0682"/>
    <w:rsid w:val="001E398A"/>
    <w:rsid w:val="00275E85"/>
    <w:rsid w:val="00276860"/>
    <w:rsid w:val="00296249"/>
    <w:rsid w:val="00366310"/>
    <w:rsid w:val="003D6A38"/>
    <w:rsid w:val="003E04B6"/>
    <w:rsid w:val="0040683F"/>
    <w:rsid w:val="004208FD"/>
    <w:rsid w:val="00432BC3"/>
    <w:rsid w:val="00450FC6"/>
    <w:rsid w:val="0048497F"/>
    <w:rsid w:val="00485C63"/>
    <w:rsid w:val="004F679E"/>
    <w:rsid w:val="005045AD"/>
    <w:rsid w:val="005078DB"/>
    <w:rsid w:val="00576FEE"/>
    <w:rsid w:val="00585EE0"/>
    <w:rsid w:val="005A7888"/>
    <w:rsid w:val="005A7CCA"/>
    <w:rsid w:val="006052D4"/>
    <w:rsid w:val="006C26AC"/>
    <w:rsid w:val="00715F06"/>
    <w:rsid w:val="007240C3"/>
    <w:rsid w:val="00742DA0"/>
    <w:rsid w:val="007D639B"/>
    <w:rsid w:val="007F7F7F"/>
    <w:rsid w:val="00833C63"/>
    <w:rsid w:val="00881F2C"/>
    <w:rsid w:val="008862F7"/>
    <w:rsid w:val="0089570A"/>
    <w:rsid w:val="008E1ABC"/>
    <w:rsid w:val="008E6969"/>
    <w:rsid w:val="008E7E36"/>
    <w:rsid w:val="009013BC"/>
    <w:rsid w:val="00916EA2"/>
    <w:rsid w:val="00916EDE"/>
    <w:rsid w:val="009A3671"/>
    <w:rsid w:val="009E32FA"/>
    <w:rsid w:val="009E6A7F"/>
    <w:rsid w:val="00A9027A"/>
    <w:rsid w:val="00AD003F"/>
    <w:rsid w:val="00B11F4C"/>
    <w:rsid w:val="00B46B32"/>
    <w:rsid w:val="00B81DF5"/>
    <w:rsid w:val="00C3680F"/>
    <w:rsid w:val="00C461E9"/>
    <w:rsid w:val="00CA0403"/>
    <w:rsid w:val="00CB5651"/>
    <w:rsid w:val="00D03418"/>
    <w:rsid w:val="00D20A16"/>
    <w:rsid w:val="00D36770"/>
    <w:rsid w:val="00DF6C4E"/>
    <w:rsid w:val="00E475B2"/>
    <w:rsid w:val="00E96EDA"/>
    <w:rsid w:val="00EC1168"/>
    <w:rsid w:val="00ED16F8"/>
    <w:rsid w:val="00EF28A5"/>
    <w:rsid w:val="00F02696"/>
    <w:rsid w:val="00F55EB6"/>
    <w:rsid w:val="00FD6F87"/>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1F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1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FE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1F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1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86725">
      <w:bodyDiv w:val="1"/>
      <w:marLeft w:val="0"/>
      <w:marRight w:val="0"/>
      <w:marTop w:val="0"/>
      <w:marBottom w:val="0"/>
      <w:divBdr>
        <w:top w:val="none" w:sz="0" w:space="0" w:color="auto"/>
        <w:left w:val="none" w:sz="0" w:space="0" w:color="auto"/>
        <w:bottom w:val="none" w:sz="0" w:space="0" w:color="auto"/>
        <w:right w:val="none" w:sz="0" w:space="0" w:color="auto"/>
      </w:divBdr>
      <w:divsChild>
        <w:div w:id="1275986015">
          <w:marLeft w:val="0"/>
          <w:marRight w:val="0"/>
          <w:marTop w:val="23715"/>
          <w:marBottom w:val="0"/>
          <w:divBdr>
            <w:top w:val="none" w:sz="0" w:space="0" w:color="auto"/>
            <w:left w:val="none" w:sz="0" w:space="0" w:color="auto"/>
            <w:bottom w:val="none" w:sz="0" w:space="0" w:color="auto"/>
            <w:right w:val="none" w:sz="0" w:space="0" w:color="auto"/>
          </w:divBdr>
          <w:divsChild>
            <w:div w:id="72238350">
              <w:marLeft w:val="0"/>
              <w:marRight w:val="0"/>
              <w:marTop w:val="0"/>
              <w:marBottom w:val="0"/>
              <w:divBdr>
                <w:top w:val="none" w:sz="0" w:space="0" w:color="auto"/>
                <w:left w:val="none" w:sz="0" w:space="0" w:color="auto"/>
                <w:bottom w:val="none" w:sz="0" w:space="0" w:color="auto"/>
                <w:right w:val="none" w:sz="0" w:space="0" w:color="auto"/>
              </w:divBdr>
              <w:divsChild>
                <w:div w:id="520553642">
                  <w:marLeft w:val="0"/>
                  <w:marRight w:val="0"/>
                  <w:marTop w:val="0"/>
                  <w:marBottom w:val="0"/>
                  <w:divBdr>
                    <w:top w:val="none" w:sz="0" w:space="0" w:color="auto"/>
                    <w:left w:val="none" w:sz="0" w:space="0" w:color="auto"/>
                    <w:bottom w:val="none" w:sz="0" w:space="0" w:color="auto"/>
                    <w:right w:val="none" w:sz="0" w:space="0" w:color="auto"/>
                  </w:divBdr>
                  <w:divsChild>
                    <w:div w:id="1718626564">
                      <w:marLeft w:val="0"/>
                      <w:marRight w:val="0"/>
                      <w:marTop w:val="0"/>
                      <w:marBottom w:val="0"/>
                      <w:divBdr>
                        <w:top w:val="none" w:sz="0" w:space="0" w:color="auto"/>
                        <w:left w:val="none" w:sz="0" w:space="0" w:color="auto"/>
                        <w:bottom w:val="none" w:sz="0" w:space="0" w:color="auto"/>
                        <w:right w:val="none" w:sz="0" w:space="0" w:color="auto"/>
                      </w:divBdr>
                      <w:divsChild>
                        <w:div w:id="851990670">
                          <w:marLeft w:val="0"/>
                          <w:marRight w:val="0"/>
                          <w:marTop w:val="0"/>
                          <w:marBottom w:val="0"/>
                          <w:divBdr>
                            <w:top w:val="none" w:sz="0" w:space="0" w:color="auto"/>
                            <w:left w:val="none" w:sz="0" w:space="0" w:color="auto"/>
                            <w:bottom w:val="none" w:sz="0" w:space="0" w:color="auto"/>
                            <w:right w:val="none" w:sz="0" w:space="0" w:color="auto"/>
                          </w:divBdr>
                          <w:divsChild>
                            <w:div w:id="1284070925">
                              <w:marLeft w:val="0"/>
                              <w:marRight w:val="0"/>
                              <w:marTop w:val="0"/>
                              <w:marBottom w:val="0"/>
                              <w:divBdr>
                                <w:top w:val="none" w:sz="0" w:space="0" w:color="auto"/>
                                <w:left w:val="none" w:sz="0" w:space="0" w:color="auto"/>
                                <w:bottom w:val="none" w:sz="0" w:space="0" w:color="auto"/>
                                <w:right w:val="none" w:sz="0" w:space="0" w:color="auto"/>
                              </w:divBdr>
                              <w:divsChild>
                                <w:div w:id="6331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1536</Words>
  <Characters>8759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cp:lastPrinted>2015-10-19T06:24:00Z</cp:lastPrinted>
  <dcterms:created xsi:type="dcterms:W3CDTF">2015-10-19T06:22:00Z</dcterms:created>
  <dcterms:modified xsi:type="dcterms:W3CDTF">2015-10-19T06:24:00Z</dcterms:modified>
</cp:coreProperties>
</file>