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644" w:rsidRPr="000F66DD" w:rsidRDefault="00311644" w:rsidP="00692B9F">
      <w:pPr>
        <w:tabs>
          <w:tab w:val="left" w:pos="5372"/>
          <w:tab w:val="center" w:pos="6453"/>
        </w:tabs>
        <w:ind w:left="4248" w:firstLine="0"/>
        <w:jc w:val="left"/>
        <w:rPr>
          <w:rStyle w:val="a3"/>
          <w:rFonts w:ascii="Times New Roman" w:hAnsi="Times New Roman" w:cs="Times New Roman"/>
          <w:b w:val="0"/>
          <w:bCs/>
          <w:color w:val="auto"/>
          <w:sz w:val="28"/>
          <w:szCs w:val="28"/>
        </w:rPr>
      </w:pPr>
      <w:r w:rsidRPr="000F66DD">
        <w:rPr>
          <w:rStyle w:val="a3"/>
          <w:rFonts w:ascii="Times New Roman" w:hAnsi="Times New Roman" w:cs="Times New Roman"/>
          <w:b w:val="0"/>
          <w:bCs/>
          <w:color w:val="auto"/>
          <w:sz w:val="28"/>
          <w:szCs w:val="28"/>
        </w:rPr>
        <w:t>ПРИЛОЖЕНИЕ</w:t>
      </w:r>
    </w:p>
    <w:p w:rsidR="00692B9F" w:rsidRDefault="00311644" w:rsidP="00692B9F">
      <w:pPr>
        <w:tabs>
          <w:tab w:val="left" w:pos="4070"/>
          <w:tab w:val="center" w:pos="5037"/>
        </w:tabs>
        <w:ind w:left="4248" w:firstLine="0"/>
        <w:jc w:val="left"/>
        <w:rPr>
          <w:rStyle w:val="a3"/>
          <w:rFonts w:ascii="Times New Roman" w:hAnsi="Times New Roman" w:cs="Times New Roman"/>
          <w:b w:val="0"/>
          <w:bCs/>
          <w:color w:val="auto"/>
          <w:sz w:val="28"/>
          <w:szCs w:val="28"/>
        </w:rPr>
      </w:pPr>
      <w:r w:rsidRPr="000F66DD">
        <w:rPr>
          <w:rStyle w:val="a3"/>
          <w:rFonts w:ascii="Times New Roman" w:hAnsi="Times New Roman" w:cs="Times New Roman"/>
          <w:b w:val="0"/>
          <w:bCs/>
          <w:color w:val="auto"/>
          <w:sz w:val="28"/>
          <w:szCs w:val="28"/>
        </w:rPr>
        <w:t>УТВЕРЖДЕН</w:t>
      </w:r>
    </w:p>
    <w:p w:rsidR="00311644" w:rsidRPr="000F66DD" w:rsidRDefault="00692B9F" w:rsidP="00692B9F">
      <w:pPr>
        <w:tabs>
          <w:tab w:val="left" w:pos="4070"/>
          <w:tab w:val="center" w:pos="5037"/>
        </w:tabs>
        <w:ind w:left="4248" w:firstLine="0"/>
        <w:jc w:val="left"/>
        <w:rPr>
          <w:rStyle w:val="a3"/>
          <w:rFonts w:ascii="Times New Roman" w:hAnsi="Times New Roman" w:cs="Times New Roman"/>
          <w:b w:val="0"/>
          <w:bCs/>
          <w:color w:val="auto"/>
          <w:sz w:val="28"/>
          <w:szCs w:val="28"/>
        </w:rPr>
      </w:pPr>
      <w:hyperlink w:anchor="sub_0" w:history="1">
        <w:r w:rsidR="00311644" w:rsidRPr="000F66DD">
          <w:rPr>
            <w:rStyle w:val="a4"/>
            <w:rFonts w:ascii="Times New Roman" w:hAnsi="Times New Roman"/>
            <w:b w:val="0"/>
            <w:color w:val="auto"/>
            <w:sz w:val="28"/>
            <w:szCs w:val="28"/>
          </w:rPr>
          <w:t>постановлением</w:t>
        </w:r>
      </w:hyperlink>
      <w:r w:rsidR="00311644" w:rsidRPr="000F66DD">
        <w:rPr>
          <w:rStyle w:val="a3"/>
          <w:rFonts w:ascii="Times New Roman" w:hAnsi="Times New Roman" w:cs="Times New Roman"/>
          <w:b w:val="0"/>
          <w:bCs/>
          <w:color w:val="auto"/>
          <w:sz w:val="28"/>
          <w:szCs w:val="28"/>
        </w:rPr>
        <w:t xml:space="preserve"> администрации</w:t>
      </w:r>
    </w:p>
    <w:p w:rsidR="00311644" w:rsidRPr="000F66DD" w:rsidRDefault="00311644" w:rsidP="00692B9F">
      <w:pPr>
        <w:ind w:left="4248" w:firstLine="0"/>
        <w:jc w:val="left"/>
        <w:rPr>
          <w:rStyle w:val="a3"/>
          <w:rFonts w:ascii="Times New Roman" w:hAnsi="Times New Roman" w:cs="Times New Roman"/>
          <w:b w:val="0"/>
          <w:bCs/>
          <w:color w:val="auto"/>
          <w:sz w:val="28"/>
          <w:szCs w:val="28"/>
        </w:rPr>
      </w:pPr>
      <w:r w:rsidRPr="000F66DD">
        <w:rPr>
          <w:rStyle w:val="a3"/>
          <w:rFonts w:ascii="Times New Roman" w:hAnsi="Times New Roman" w:cs="Times New Roman"/>
          <w:b w:val="0"/>
          <w:bCs/>
          <w:color w:val="auto"/>
          <w:sz w:val="28"/>
          <w:szCs w:val="28"/>
        </w:rPr>
        <w:t>Темрюкского городского поселения</w:t>
      </w:r>
    </w:p>
    <w:p w:rsidR="00311644" w:rsidRPr="000F66DD" w:rsidRDefault="00311644" w:rsidP="00692B9F">
      <w:pPr>
        <w:ind w:left="4248" w:firstLine="0"/>
        <w:jc w:val="left"/>
        <w:rPr>
          <w:rStyle w:val="a3"/>
          <w:rFonts w:ascii="Times New Roman" w:hAnsi="Times New Roman" w:cs="Times New Roman"/>
          <w:b w:val="0"/>
          <w:bCs/>
          <w:color w:val="auto"/>
          <w:sz w:val="28"/>
          <w:szCs w:val="28"/>
        </w:rPr>
      </w:pPr>
      <w:r w:rsidRPr="000F66DD">
        <w:rPr>
          <w:rStyle w:val="a3"/>
          <w:rFonts w:ascii="Times New Roman" w:hAnsi="Times New Roman" w:cs="Times New Roman"/>
          <w:b w:val="0"/>
          <w:bCs/>
          <w:color w:val="auto"/>
          <w:sz w:val="28"/>
          <w:szCs w:val="28"/>
        </w:rPr>
        <w:t>Темрюкского района</w:t>
      </w:r>
      <w:r w:rsidRPr="000F66DD">
        <w:rPr>
          <w:rStyle w:val="a3"/>
          <w:rFonts w:ascii="Times New Roman" w:hAnsi="Times New Roman" w:cs="Times New Roman"/>
          <w:b w:val="0"/>
          <w:bCs/>
          <w:color w:val="auto"/>
          <w:sz w:val="28"/>
          <w:szCs w:val="28"/>
        </w:rPr>
        <w:br/>
      </w:r>
      <w:r w:rsidRPr="00DD6545">
        <w:rPr>
          <w:rStyle w:val="a3"/>
          <w:rFonts w:ascii="Times New Roman" w:hAnsi="Times New Roman" w:cs="Times New Roman"/>
          <w:b w:val="0"/>
          <w:bCs/>
          <w:color w:val="auto"/>
          <w:sz w:val="28"/>
          <w:szCs w:val="28"/>
        </w:rPr>
        <w:t xml:space="preserve">от </w:t>
      </w:r>
      <w:r w:rsidR="003B0F48" w:rsidRPr="00DD6545">
        <w:rPr>
          <w:rStyle w:val="a3"/>
          <w:rFonts w:ascii="Times New Roman" w:hAnsi="Times New Roman" w:cs="Times New Roman"/>
          <w:b w:val="0"/>
          <w:bCs/>
          <w:color w:val="auto"/>
          <w:sz w:val="28"/>
          <w:szCs w:val="28"/>
        </w:rPr>
        <w:t>__________</w:t>
      </w:r>
      <w:r w:rsidR="00504F72" w:rsidRPr="00DD6545">
        <w:rPr>
          <w:rStyle w:val="a3"/>
          <w:rFonts w:ascii="Times New Roman" w:hAnsi="Times New Roman" w:cs="Times New Roman"/>
          <w:b w:val="0"/>
          <w:bCs/>
          <w:color w:val="auto"/>
          <w:sz w:val="28"/>
          <w:szCs w:val="28"/>
        </w:rPr>
        <w:t xml:space="preserve"> года № </w:t>
      </w:r>
      <w:r w:rsidR="003B0F48" w:rsidRPr="00DD6545">
        <w:rPr>
          <w:rStyle w:val="a3"/>
          <w:rFonts w:ascii="Times New Roman" w:hAnsi="Times New Roman" w:cs="Times New Roman"/>
          <w:b w:val="0"/>
          <w:bCs/>
          <w:color w:val="auto"/>
          <w:sz w:val="28"/>
          <w:szCs w:val="28"/>
        </w:rPr>
        <w:t>_______</w:t>
      </w:r>
    </w:p>
    <w:p w:rsidR="00311644" w:rsidRPr="000F66DD" w:rsidRDefault="00311644" w:rsidP="00311644">
      <w:pPr>
        <w:jc w:val="center"/>
        <w:rPr>
          <w:rFonts w:ascii="Times New Roman" w:hAnsi="Times New Roman" w:cs="Times New Roman"/>
          <w:sz w:val="28"/>
          <w:szCs w:val="28"/>
        </w:rPr>
      </w:pPr>
    </w:p>
    <w:p w:rsidR="009C2FE1" w:rsidRPr="000F66DD" w:rsidRDefault="009C2FE1" w:rsidP="009C2FE1">
      <w:pPr>
        <w:pStyle w:val="1"/>
        <w:tabs>
          <w:tab w:val="left" w:pos="3969"/>
          <w:tab w:val="center" w:pos="4677"/>
        </w:tabs>
        <w:jc w:val="left"/>
        <w:rPr>
          <w:rFonts w:ascii="Times New Roman" w:hAnsi="Times New Roman" w:cs="Times New Roman"/>
          <w:b w:val="0"/>
          <w:color w:val="auto"/>
          <w:sz w:val="28"/>
          <w:szCs w:val="28"/>
        </w:rPr>
      </w:pPr>
      <w:r w:rsidRPr="000F66DD">
        <w:rPr>
          <w:rFonts w:ascii="Times New Roman" w:hAnsi="Times New Roman" w:cs="Times New Roman"/>
          <w:b w:val="0"/>
          <w:color w:val="auto"/>
          <w:sz w:val="28"/>
          <w:szCs w:val="28"/>
        </w:rPr>
        <w:tab/>
      </w:r>
    </w:p>
    <w:p w:rsidR="00311644" w:rsidRPr="000F66DD" w:rsidRDefault="00311644" w:rsidP="009C2FE1">
      <w:pPr>
        <w:pStyle w:val="1"/>
        <w:tabs>
          <w:tab w:val="left" w:pos="3969"/>
          <w:tab w:val="center" w:pos="4677"/>
        </w:tabs>
        <w:rPr>
          <w:rFonts w:ascii="Times New Roman" w:hAnsi="Times New Roman" w:cs="Times New Roman"/>
          <w:color w:val="auto"/>
          <w:sz w:val="28"/>
          <w:szCs w:val="28"/>
        </w:rPr>
      </w:pPr>
      <w:r w:rsidRPr="000F66DD">
        <w:rPr>
          <w:rFonts w:ascii="Times New Roman" w:hAnsi="Times New Roman" w:cs="Times New Roman"/>
          <w:color w:val="auto"/>
          <w:sz w:val="28"/>
          <w:szCs w:val="28"/>
        </w:rPr>
        <w:t>Порядок</w:t>
      </w:r>
      <w:r w:rsidRPr="000F66DD">
        <w:rPr>
          <w:rFonts w:ascii="Times New Roman" w:hAnsi="Times New Roman" w:cs="Times New Roman"/>
          <w:color w:val="auto"/>
          <w:sz w:val="28"/>
          <w:szCs w:val="28"/>
        </w:rPr>
        <w:br/>
        <w:t xml:space="preserve">формирования перечня </w:t>
      </w:r>
      <w:r w:rsidR="003B0F48">
        <w:rPr>
          <w:rFonts w:ascii="Times New Roman" w:hAnsi="Times New Roman" w:cs="Times New Roman"/>
          <w:color w:val="auto"/>
          <w:sz w:val="28"/>
          <w:szCs w:val="28"/>
        </w:rPr>
        <w:t xml:space="preserve">и оценки </w:t>
      </w:r>
      <w:r w:rsidRPr="000F66DD">
        <w:rPr>
          <w:rFonts w:ascii="Times New Roman" w:hAnsi="Times New Roman" w:cs="Times New Roman"/>
          <w:color w:val="auto"/>
          <w:sz w:val="28"/>
          <w:szCs w:val="28"/>
        </w:rPr>
        <w:t xml:space="preserve">налоговых расходов </w:t>
      </w:r>
      <w:r w:rsidR="003478A3" w:rsidRPr="000F66DD">
        <w:rPr>
          <w:rFonts w:ascii="Times New Roman" w:hAnsi="Times New Roman" w:cs="Times New Roman"/>
          <w:color w:val="auto"/>
          <w:sz w:val="28"/>
          <w:szCs w:val="28"/>
        </w:rPr>
        <w:t>Темрюкского городского поселения Темрюкского района</w:t>
      </w:r>
    </w:p>
    <w:p w:rsidR="00311644" w:rsidRPr="000F66DD" w:rsidRDefault="00311644" w:rsidP="00311644">
      <w:pPr>
        <w:rPr>
          <w:rFonts w:ascii="Times New Roman" w:hAnsi="Times New Roman" w:cs="Times New Roman"/>
          <w:sz w:val="28"/>
          <w:szCs w:val="28"/>
        </w:rPr>
      </w:pPr>
    </w:p>
    <w:p w:rsidR="00311644" w:rsidRPr="000F66DD" w:rsidRDefault="00311644" w:rsidP="00311644">
      <w:pPr>
        <w:pStyle w:val="1"/>
        <w:rPr>
          <w:rFonts w:ascii="Times New Roman" w:hAnsi="Times New Roman" w:cs="Times New Roman"/>
          <w:color w:val="auto"/>
          <w:sz w:val="28"/>
          <w:szCs w:val="28"/>
        </w:rPr>
      </w:pPr>
      <w:bookmarkStart w:id="0" w:name="sub_1001"/>
      <w:r w:rsidRPr="000F66DD">
        <w:rPr>
          <w:rFonts w:ascii="Times New Roman" w:hAnsi="Times New Roman" w:cs="Times New Roman"/>
          <w:color w:val="auto"/>
          <w:sz w:val="28"/>
          <w:szCs w:val="28"/>
        </w:rPr>
        <w:t>1. Общие положения</w:t>
      </w:r>
    </w:p>
    <w:bookmarkEnd w:id="0"/>
    <w:p w:rsidR="00311644" w:rsidRPr="000F66DD" w:rsidRDefault="00311644" w:rsidP="00311644">
      <w:pPr>
        <w:rPr>
          <w:rFonts w:ascii="Times New Roman" w:hAnsi="Times New Roman" w:cs="Times New Roman"/>
          <w:sz w:val="28"/>
          <w:szCs w:val="28"/>
        </w:rPr>
      </w:pPr>
    </w:p>
    <w:p w:rsidR="00311644" w:rsidRPr="000F66DD" w:rsidRDefault="00311644" w:rsidP="00311644">
      <w:pPr>
        <w:rPr>
          <w:rFonts w:ascii="Times New Roman" w:hAnsi="Times New Roman" w:cs="Times New Roman"/>
          <w:sz w:val="28"/>
          <w:szCs w:val="28"/>
        </w:rPr>
      </w:pPr>
      <w:bookmarkStart w:id="1" w:name="sub_1011"/>
      <w:r w:rsidRPr="000F66DD">
        <w:rPr>
          <w:rFonts w:ascii="Times New Roman" w:hAnsi="Times New Roman" w:cs="Times New Roman"/>
          <w:sz w:val="28"/>
          <w:szCs w:val="28"/>
        </w:rPr>
        <w:t xml:space="preserve">1.1. Настоящий Порядок определяет правила формирования перечня </w:t>
      </w:r>
      <w:r w:rsidR="003B0F48">
        <w:rPr>
          <w:rFonts w:ascii="Times New Roman" w:hAnsi="Times New Roman" w:cs="Times New Roman"/>
          <w:sz w:val="28"/>
          <w:szCs w:val="28"/>
        </w:rPr>
        <w:t xml:space="preserve">и оценки </w:t>
      </w:r>
      <w:r w:rsidRPr="000F66DD">
        <w:rPr>
          <w:rFonts w:ascii="Times New Roman" w:hAnsi="Times New Roman" w:cs="Times New Roman"/>
          <w:sz w:val="28"/>
          <w:szCs w:val="28"/>
        </w:rPr>
        <w:t>налоговых расходов</w:t>
      </w:r>
      <w:r w:rsidR="00551290" w:rsidRPr="000F66DD">
        <w:rPr>
          <w:rFonts w:ascii="Times New Roman" w:hAnsi="Times New Roman" w:cs="Times New Roman"/>
          <w:sz w:val="28"/>
          <w:szCs w:val="28"/>
        </w:rPr>
        <w:t xml:space="preserve"> Темрюкского городского поселения Темрюкского района</w:t>
      </w:r>
      <w:r w:rsidRPr="000F66DD">
        <w:rPr>
          <w:rFonts w:ascii="Times New Roman" w:hAnsi="Times New Roman" w:cs="Times New Roman"/>
          <w:sz w:val="28"/>
          <w:szCs w:val="28"/>
        </w:rPr>
        <w:t>, установленных законодательством</w:t>
      </w:r>
      <w:r w:rsidR="003478A3" w:rsidRPr="000F66DD">
        <w:rPr>
          <w:rFonts w:ascii="Times New Roman" w:hAnsi="Times New Roman" w:cs="Times New Roman"/>
          <w:sz w:val="28"/>
          <w:szCs w:val="28"/>
        </w:rPr>
        <w:t xml:space="preserve"> Российской Федерации о налогах и сборах, в пределах полномочий, отнесенных к ведению </w:t>
      </w:r>
      <w:r w:rsidR="00551290" w:rsidRPr="000F66DD">
        <w:rPr>
          <w:rFonts w:ascii="Times New Roman" w:hAnsi="Times New Roman" w:cs="Times New Roman"/>
          <w:sz w:val="28"/>
          <w:szCs w:val="28"/>
        </w:rPr>
        <w:t>органов местного самоуправления Темрюкского городского поселения Темрюкского района.</w:t>
      </w:r>
    </w:p>
    <w:bookmarkEnd w:id="1"/>
    <w:p w:rsidR="001B7E29" w:rsidRPr="000F66DD" w:rsidRDefault="001B7E29" w:rsidP="001B7E29">
      <w:pPr>
        <w:rPr>
          <w:rFonts w:ascii="Times New Roman" w:hAnsi="Times New Roman" w:cs="Times New Roman"/>
          <w:sz w:val="28"/>
          <w:szCs w:val="28"/>
        </w:rPr>
      </w:pPr>
      <w:r w:rsidRPr="000F66DD">
        <w:rPr>
          <w:rFonts w:ascii="Times New Roman" w:hAnsi="Times New Roman" w:cs="Times New Roman"/>
          <w:sz w:val="28"/>
          <w:szCs w:val="28"/>
        </w:rPr>
        <w:t>1.2. Понятия, используемые в настоящем Порядке, означают следующее:</w:t>
      </w:r>
    </w:p>
    <w:p w:rsidR="001B7E29" w:rsidRPr="000F66DD" w:rsidRDefault="009C2FE1" w:rsidP="001B7E29">
      <w:pPr>
        <w:pStyle w:val="ab"/>
        <w:jc w:val="both"/>
        <w:rPr>
          <w:sz w:val="28"/>
          <w:szCs w:val="28"/>
        </w:rPr>
      </w:pPr>
      <w:bookmarkStart w:id="2" w:name="sub_101202"/>
      <w:r w:rsidRPr="000F66DD">
        <w:rPr>
          <w:sz w:val="28"/>
          <w:szCs w:val="28"/>
        </w:rPr>
        <w:t xml:space="preserve">        </w:t>
      </w:r>
      <w:proofErr w:type="gramStart"/>
      <w:r w:rsidR="003478A3" w:rsidRPr="000F66DD">
        <w:rPr>
          <w:b/>
          <w:sz w:val="28"/>
          <w:szCs w:val="28"/>
        </w:rPr>
        <w:t>«</w:t>
      </w:r>
      <w:r w:rsidR="001B7E29" w:rsidRPr="000F66DD">
        <w:rPr>
          <w:b/>
          <w:bCs/>
          <w:sz w:val="28"/>
          <w:szCs w:val="28"/>
        </w:rPr>
        <w:t>куратор налогового расхода</w:t>
      </w:r>
      <w:r w:rsidR="003478A3" w:rsidRPr="000F66DD">
        <w:rPr>
          <w:b/>
          <w:sz w:val="28"/>
          <w:szCs w:val="28"/>
        </w:rPr>
        <w:t>»</w:t>
      </w:r>
      <w:r w:rsidR="001B7E29" w:rsidRPr="000F66DD">
        <w:rPr>
          <w:b/>
          <w:sz w:val="28"/>
          <w:szCs w:val="28"/>
        </w:rPr>
        <w:t xml:space="preserve"> </w:t>
      </w:r>
      <w:r w:rsidR="003478A3" w:rsidRPr="000F66DD">
        <w:rPr>
          <w:sz w:val="28"/>
          <w:szCs w:val="28"/>
        </w:rPr>
        <w:t xml:space="preserve">– </w:t>
      </w:r>
      <w:r w:rsidR="00551290" w:rsidRPr="000F66DD">
        <w:rPr>
          <w:sz w:val="28"/>
          <w:szCs w:val="28"/>
        </w:rPr>
        <w:t>структурные подразделения</w:t>
      </w:r>
      <w:r w:rsidR="00850983" w:rsidRPr="000F66DD">
        <w:rPr>
          <w:sz w:val="28"/>
          <w:szCs w:val="28"/>
        </w:rPr>
        <w:t xml:space="preserve"> и специалисты</w:t>
      </w:r>
      <w:r w:rsidR="001B7E29" w:rsidRPr="000F66DD">
        <w:rPr>
          <w:sz w:val="28"/>
          <w:szCs w:val="28"/>
        </w:rPr>
        <w:t xml:space="preserve"> администрации Темрюкского городского поселения Темрюкского райо</w:t>
      </w:r>
      <w:r w:rsidR="003478A3" w:rsidRPr="000F66DD">
        <w:rPr>
          <w:sz w:val="28"/>
          <w:szCs w:val="28"/>
        </w:rPr>
        <w:t>на</w:t>
      </w:r>
      <w:r w:rsidR="00850983" w:rsidRPr="000F66DD">
        <w:rPr>
          <w:sz w:val="28"/>
          <w:szCs w:val="28"/>
        </w:rPr>
        <w:t>,</w:t>
      </w:r>
      <w:r w:rsidR="009824F0" w:rsidRPr="000F66DD">
        <w:rPr>
          <w:sz w:val="28"/>
          <w:szCs w:val="28"/>
        </w:rPr>
        <w:t xml:space="preserve"> ответственные</w:t>
      </w:r>
      <w:r w:rsidR="003478A3" w:rsidRPr="000F66DD">
        <w:rPr>
          <w:sz w:val="28"/>
          <w:szCs w:val="28"/>
        </w:rPr>
        <w:t xml:space="preserve"> в соответствии с полномочиями, установленными нормативными правовыми актами Темрюкского городского поселения Темрюкского района</w:t>
      </w:r>
      <w:r w:rsidR="001B7E29" w:rsidRPr="000F66DD">
        <w:rPr>
          <w:sz w:val="28"/>
          <w:szCs w:val="28"/>
        </w:rPr>
        <w:t xml:space="preserve"> за достижение соответствующих налоговому расходу целей муниципальной программы Темрюкского городского поселения Темрюкского района и (или) целей социально-экономической политики Темрюкского городского поселения Темрюкского района, не относящихся к му</w:t>
      </w:r>
      <w:r w:rsidR="003478A3" w:rsidRPr="000F66DD">
        <w:rPr>
          <w:sz w:val="28"/>
          <w:szCs w:val="28"/>
        </w:rPr>
        <w:t>ниципальным программам Темрюкского городского поселения Темрюкского района</w:t>
      </w:r>
      <w:proofErr w:type="gramEnd"/>
      <w:r w:rsidR="003478A3" w:rsidRPr="000F66DD">
        <w:rPr>
          <w:sz w:val="28"/>
          <w:szCs w:val="28"/>
        </w:rPr>
        <w:t xml:space="preserve"> (далее</w:t>
      </w:r>
      <w:r w:rsidR="008C57A8" w:rsidRPr="000F66DD">
        <w:rPr>
          <w:sz w:val="28"/>
          <w:szCs w:val="28"/>
        </w:rPr>
        <w:t xml:space="preserve"> </w:t>
      </w:r>
      <w:r w:rsidR="003478A3" w:rsidRPr="000F66DD">
        <w:rPr>
          <w:sz w:val="28"/>
          <w:szCs w:val="28"/>
        </w:rPr>
        <w:t>- муниципальные программы поселения)</w:t>
      </w:r>
      <w:r w:rsidR="001B7E29" w:rsidRPr="000F66DD">
        <w:rPr>
          <w:sz w:val="28"/>
          <w:szCs w:val="28"/>
        </w:rPr>
        <w:t>;</w:t>
      </w:r>
    </w:p>
    <w:bookmarkEnd w:id="2"/>
    <w:p w:rsidR="00311644" w:rsidRDefault="008C57A8" w:rsidP="001B7E29">
      <w:pPr>
        <w:rPr>
          <w:rFonts w:ascii="Times New Roman" w:hAnsi="Times New Roman" w:cs="Times New Roman"/>
          <w:sz w:val="28"/>
          <w:szCs w:val="28"/>
        </w:rPr>
      </w:pPr>
      <w:proofErr w:type="gramStart"/>
      <w:r w:rsidRPr="000F66DD">
        <w:rPr>
          <w:rFonts w:ascii="Times New Roman" w:hAnsi="Times New Roman" w:cs="Times New Roman"/>
          <w:sz w:val="28"/>
          <w:szCs w:val="28"/>
        </w:rPr>
        <w:t>«</w:t>
      </w:r>
      <w:r w:rsidR="001B7E29" w:rsidRPr="000F66DD">
        <w:rPr>
          <w:rFonts w:ascii="Times New Roman" w:hAnsi="Times New Roman" w:cs="Times New Roman"/>
          <w:b/>
          <w:bCs/>
          <w:sz w:val="28"/>
          <w:szCs w:val="28"/>
        </w:rPr>
        <w:t>перечень налоговых расходов</w:t>
      </w:r>
      <w:r w:rsidRPr="000F66DD">
        <w:rPr>
          <w:rFonts w:ascii="Times New Roman" w:hAnsi="Times New Roman" w:cs="Times New Roman"/>
          <w:sz w:val="28"/>
          <w:szCs w:val="28"/>
        </w:rPr>
        <w:t>»</w:t>
      </w:r>
      <w:r w:rsidR="001B7E29" w:rsidRPr="000F66DD">
        <w:rPr>
          <w:rFonts w:ascii="Times New Roman" w:hAnsi="Times New Roman" w:cs="Times New Roman"/>
          <w:sz w:val="28"/>
          <w:szCs w:val="28"/>
        </w:rPr>
        <w:t xml:space="preserve"> - документ, содержащий сведения о распределении налоговых расходов Темрюкского городского поселения Темрюкского района в соответствии с целями муниципальных программ </w:t>
      </w:r>
      <w:r w:rsidR="003478A3" w:rsidRPr="000F66DD">
        <w:rPr>
          <w:rFonts w:ascii="Times New Roman" w:hAnsi="Times New Roman" w:cs="Times New Roman"/>
          <w:sz w:val="28"/>
          <w:szCs w:val="28"/>
        </w:rPr>
        <w:t>Темрюкского городского поселения Темрюкского района</w:t>
      </w:r>
      <w:r w:rsidR="001B7E29" w:rsidRPr="000F66DD">
        <w:rPr>
          <w:rFonts w:ascii="Times New Roman" w:hAnsi="Times New Roman" w:cs="Times New Roman"/>
          <w:sz w:val="28"/>
          <w:szCs w:val="28"/>
        </w:rPr>
        <w:t xml:space="preserve"> с учетом мер муниципального регулирования в сфере реализации соответствующих муниципальных программ Темрюкского городского поселения Темрюкского района и (или) целями социально-экономической политики </w:t>
      </w:r>
      <w:r w:rsidR="003478A3" w:rsidRPr="000F66DD">
        <w:rPr>
          <w:rFonts w:ascii="Times New Roman" w:hAnsi="Times New Roman" w:cs="Times New Roman"/>
          <w:sz w:val="28"/>
          <w:szCs w:val="28"/>
        </w:rPr>
        <w:t>Темрюкского городского поселения Темрюкского района</w:t>
      </w:r>
      <w:r w:rsidR="001B7E29" w:rsidRPr="000F66DD">
        <w:rPr>
          <w:rFonts w:ascii="Times New Roman" w:hAnsi="Times New Roman" w:cs="Times New Roman"/>
          <w:sz w:val="28"/>
          <w:szCs w:val="28"/>
        </w:rPr>
        <w:t xml:space="preserve">, не относящимися к муниципальным программам Темрюкского городского </w:t>
      </w:r>
      <w:r w:rsidR="003478A3" w:rsidRPr="000F66DD">
        <w:rPr>
          <w:rFonts w:ascii="Times New Roman" w:hAnsi="Times New Roman" w:cs="Times New Roman"/>
          <w:sz w:val="28"/>
          <w:szCs w:val="28"/>
        </w:rPr>
        <w:t>пос</w:t>
      </w:r>
      <w:r w:rsidR="001B7E29" w:rsidRPr="000F66DD">
        <w:rPr>
          <w:rFonts w:ascii="Times New Roman" w:hAnsi="Times New Roman" w:cs="Times New Roman"/>
          <w:sz w:val="28"/>
          <w:szCs w:val="28"/>
        </w:rPr>
        <w:t>еления</w:t>
      </w:r>
      <w:proofErr w:type="gramEnd"/>
      <w:r w:rsidR="001B7E29" w:rsidRPr="000F66DD">
        <w:rPr>
          <w:rFonts w:ascii="Times New Roman" w:hAnsi="Times New Roman" w:cs="Times New Roman"/>
          <w:sz w:val="28"/>
          <w:szCs w:val="28"/>
        </w:rPr>
        <w:t xml:space="preserve"> Темрюкского района, а также</w:t>
      </w:r>
      <w:r w:rsidR="003B0F48">
        <w:rPr>
          <w:rFonts w:ascii="Times New Roman" w:hAnsi="Times New Roman" w:cs="Times New Roman"/>
          <w:sz w:val="28"/>
          <w:szCs w:val="28"/>
        </w:rPr>
        <w:t xml:space="preserve"> о кураторах налоговых расходов;</w:t>
      </w:r>
    </w:p>
    <w:p w:rsidR="003B0F48" w:rsidRPr="00F028F4" w:rsidRDefault="003B0F48" w:rsidP="003B0F48">
      <w:pPr>
        <w:ind w:firstLine="709"/>
        <w:rPr>
          <w:sz w:val="28"/>
          <w:szCs w:val="28"/>
        </w:rPr>
      </w:pPr>
      <w:proofErr w:type="gramStart"/>
      <w:r>
        <w:rPr>
          <w:sz w:val="28"/>
          <w:szCs w:val="28"/>
        </w:rPr>
        <w:t>«</w:t>
      </w:r>
      <w:r w:rsidRPr="00F028F4">
        <w:rPr>
          <w:b/>
          <w:bCs/>
          <w:sz w:val="28"/>
          <w:szCs w:val="28"/>
        </w:rPr>
        <w:t>нормативные характеристики налоговых расходов</w:t>
      </w:r>
      <w:r>
        <w:rPr>
          <w:b/>
          <w:bCs/>
          <w:sz w:val="28"/>
          <w:szCs w:val="28"/>
        </w:rPr>
        <w:t xml:space="preserve"> Темрюкского городского поселения Темрюкского района</w:t>
      </w:r>
      <w:r>
        <w:rPr>
          <w:sz w:val="28"/>
          <w:szCs w:val="28"/>
        </w:rPr>
        <w:t>»</w:t>
      </w:r>
      <w:r w:rsidRPr="00F028F4">
        <w:rPr>
          <w:sz w:val="28"/>
          <w:szCs w:val="28"/>
        </w:rPr>
        <w:t xml:space="preserve"> - сведения о положениях муниципальных нормативных правовых актов</w:t>
      </w:r>
      <w:r>
        <w:rPr>
          <w:sz w:val="28"/>
          <w:szCs w:val="28"/>
        </w:rPr>
        <w:t xml:space="preserve"> Темрюкского городского </w:t>
      </w:r>
      <w:r>
        <w:rPr>
          <w:sz w:val="28"/>
          <w:szCs w:val="28"/>
        </w:rPr>
        <w:lastRenderedPageBreak/>
        <w:t>поселения Темрюкского района</w:t>
      </w:r>
      <w:r w:rsidRPr="00F028F4">
        <w:rPr>
          <w:sz w:val="28"/>
          <w:szCs w:val="28"/>
        </w:rPr>
        <w:t xml:space="preserve">, которыми предусматриваются налоговые льготы, освобождения и иные преференции по налогам (далее - льготы), наименованиях налогов, по которым установлены льготы, категориях плательщиков, для которых предусмотрены льготы, а также иные характеристики, предусмотренные </w:t>
      </w:r>
      <w:r>
        <w:rPr>
          <w:sz w:val="28"/>
          <w:szCs w:val="28"/>
        </w:rPr>
        <w:t>муниципальными</w:t>
      </w:r>
      <w:r w:rsidRPr="00F028F4">
        <w:rPr>
          <w:sz w:val="28"/>
          <w:szCs w:val="28"/>
        </w:rPr>
        <w:t xml:space="preserve"> нормативными правовыми актами</w:t>
      </w:r>
      <w:r>
        <w:rPr>
          <w:sz w:val="28"/>
          <w:szCs w:val="28"/>
        </w:rPr>
        <w:t xml:space="preserve"> Темрюкского городского поселения Темрюкского района</w:t>
      </w:r>
      <w:r w:rsidRPr="00F028F4">
        <w:rPr>
          <w:sz w:val="28"/>
          <w:szCs w:val="28"/>
        </w:rPr>
        <w:t>;</w:t>
      </w:r>
      <w:proofErr w:type="gramEnd"/>
    </w:p>
    <w:p w:rsidR="003B0F48" w:rsidRPr="00F028F4" w:rsidRDefault="003B0F48" w:rsidP="003B0F48">
      <w:pPr>
        <w:ind w:firstLine="709"/>
        <w:rPr>
          <w:sz w:val="28"/>
          <w:szCs w:val="28"/>
        </w:rPr>
      </w:pPr>
      <w:r>
        <w:rPr>
          <w:sz w:val="28"/>
          <w:szCs w:val="28"/>
        </w:rPr>
        <w:t>«</w:t>
      </w:r>
      <w:r w:rsidRPr="00F028F4">
        <w:rPr>
          <w:b/>
          <w:bCs/>
          <w:sz w:val="28"/>
          <w:szCs w:val="28"/>
        </w:rPr>
        <w:t>оценка налоговых расходов</w:t>
      </w:r>
      <w:r>
        <w:rPr>
          <w:b/>
          <w:bCs/>
          <w:sz w:val="28"/>
          <w:szCs w:val="28"/>
        </w:rPr>
        <w:t xml:space="preserve"> Темрюкского городского поселения Темрюкского района</w:t>
      </w:r>
      <w:r>
        <w:rPr>
          <w:sz w:val="28"/>
          <w:szCs w:val="28"/>
        </w:rPr>
        <w:t>»</w:t>
      </w:r>
      <w:r w:rsidRPr="00F028F4">
        <w:rPr>
          <w:sz w:val="28"/>
          <w:szCs w:val="28"/>
        </w:rPr>
        <w:t xml:space="preserve"> - комплекс мероприятий по оценке объемов налоговых расходов </w:t>
      </w:r>
      <w:r>
        <w:rPr>
          <w:sz w:val="28"/>
          <w:szCs w:val="28"/>
        </w:rPr>
        <w:t>Темрюкского городского поселения Темрюкского района</w:t>
      </w:r>
      <w:r w:rsidRPr="00F028F4">
        <w:rPr>
          <w:sz w:val="28"/>
          <w:szCs w:val="28"/>
        </w:rPr>
        <w:t xml:space="preserve">, обусловленных льготами, предоставленными плательщикам, а также по оценке эффективности налоговых расходов </w:t>
      </w:r>
      <w:r>
        <w:rPr>
          <w:sz w:val="28"/>
          <w:szCs w:val="28"/>
        </w:rPr>
        <w:t>Темрюкского городского поселения Темрюкского района (далее - налоговые расходы поселения)</w:t>
      </w:r>
      <w:r w:rsidRPr="00F028F4">
        <w:rPr>
          <w:sz w:val="28"/>
          <w:szCs w:val="28"/>
        </w:rPr>
        <w:t>;</w:t>
      </w:r>
    </w:p>
    <w:p w:rsidR="003B0F48" w:rsidRPr="00F028F4" w:rsidRDefault="003B0F48" w:rsidP="003B0F48">
      <w:pPr>
        <w:pStyle w:val="ab"/>
        <w:ind w:firstLine="709"/>
        <w:jc w:val="both"/>
        <w:rPr>
          <w:sz w:val="28"/>
          <w:szCs w:val="28"/>
        </w:rPr>
      </w:pPr>
      <w:r>
        <w:rPr>
          <w:sz w:val="28"/>
          <w:szCs w:val="28"/>
        </w:rPr>
        <w:t>«</w:t>
      </w:r>
      <w:r w:rsidRPr="00F028F4">
        <w:rPr>
          <w:b/>
          <w:bCs/>
          <w:sz w:val="28"/>
          <w:szCs w:val="28"/>
        </w:rPr>
        <w:t>оценка объемов налоговых расходов</w:t>
      </w:r>
      <w:r>
        <w:rPr>
          <w:b/>
          <w:bCs/>
          <w:sz w:val="28"/>
          <w:szCs w:val="28"/>
        </w:rPr>
        <w:t xml:space="preserve"> Темрюкского городского поселения Темрюкского района</w:t>
      </w:r>
      <w:r>
        <w:rPr>
          <w:sz w:val="28"/>
          <w:szCs w:val="28"/>
        </w:rPr>
        <w:t>»</w:t>
      </w:r>
      <w:r w:rsidRPr="00F028F4">
        <w:rPr>
          <w:sz w:val="28"/>
          <w:szCs w:val="28"/>
        </w:rPr>
        <w:t xml:space="preserve"> - определение объемов выпадающих доходов бюджета </w:t>
      </w:r>
      <w:r>
        <w:rPr>
          <w:sz w:val="28"/>
          <w:szCs w:val="28"/>
        </w:rPr>
        <w:t>Темрюкского городского поселения Темрюкского района (далее – местный бюджет)</w:t>
      </w:r>
      <w:r w:rsidRPr="00F028F4">
        <w:rPr>
          <w:sz w:val="28"/>
          <w:szCs w:val="28"/>
        </w:rPr>
        <w:t>, обусловленных льготами, предоставленными плательщикам;</w:t>
      </w:r>
    </w:p>
    <w:p w:rsidR="003B0F48" w:rsidRPr="00F028F4" w:rsidRDefault="003B0F48" w:rsidP="003B0F48">
      <w:pPr>
        <w:ind w:firstLine="709"/>
        <w:rPr>
          <w:sz w:val="28"/>
          <w:szCs w:val="28"/>
        </w:rPr>
      </w:pPr>
      <w:r>
        <w:rPr>
          <w:sz w:val="28"/>
          <w:szCs w:val="28"/>
        </w:rPr>
        <w:t>«</w:t>
      </w:r>
      <w:r w:rsidRPr="00F028F4">
        <w:rPr>
          <w:b/>
          <w:bCs/>
          <w:sz w:val="28"/>
          <w:szCs w:val="28"/>
        </w:rPr>
        <w:t>оценка эффективности налоговых расходов</w:t>
      </w:r>
      <w:r>
        <w:rPr>
          <w:b/>
          <w:bCs/>
          <w:sz w:val="28"/>
          <w:szCs w:val="28"/>
        </w:rPr>
        <w:t xml:space="preserve"> Темрюкского городского поселения Темрюкского района</w:t>
      </w:r>
      <w:r>
        <w:rPr>
          <w:sz w:val="28"/>
          <w:szCs w:val="28"/>
        </w:rPr>
        <w:t>»</w:t>
      </w:r>
      <w:r w:rsidRPr="00F028F4">
        <w:rPr>
          <w:sz w:val="28"/>
          <w:szCs w:val="28"/>
        </w:rPr>
        <w:t xml:space="preserve"> - комплекс мероприятий,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 </w:t>
      </w:r>
      <w:r>
        <w:rPr>
          <w:sz w:val="28"/>
          <w:szCs w:val="28"/>
        </w:rPr>
        <w:t>Темрюкского городского поселения Темрюкского района</w:t>
      </w:r>
      <w:r w:rsidRPr="00F028F4">
        <w:rPr>
          <w:sz w:val="28"/>
          <w:szCs w:val="28"/>
        </w:rPr>
        <w:t>;</w:t>
      </w:r>
    </w:p>
    <w:p w:rsidR="003B0F48" w:rsidRPr="00F028F4" w:rsidRDefault="003B0F48" w:rsidP="003B0F48">
      <w:pPr>
        <w:ind w:firstLine="709"/>
        <w:rPr>
          <w:sz w:val="28"/>
          <w:szCs w:val="28"/>
        </w:rPr>
      </w:pPr>
      <w:r>
        <w:rPr>
          <w:sz w:val="28"/>
          <w:szCs w:val="28"/>
        </w:rPr>
        <w:t xml:space="preserve"> «</w:t>
      </w:r>
      <w:r w:rsidRPr="00F028F4">
        <w:rPr>
          <w:b/>
          <w:bCs/>
          <w:sz w:val="28"/>
          <w:szCs w:val="28"/>
        </w:rPr>
        <w:t>плательщики</w:t>
      </w:r>
      <w:r>
        <w:rPr>
          <w:sz w:val="28"/>
          <w:szCs w:val="28"/>
        </w:rPr>
        <w:t>»</w:t>
      </w:r>
      <w:r w:rsidRPr="00F028F4">
        <w:rPr>
          <w:sz w:val="28"/>
          <w:szCs w:val="28"/>
        </w:rPr>
        <w:t xml:space="preserve"> - плательщики налогов;</w:t>
      </w:r>
    </w:p>
    <w:p w:rsidR="003B0F48" w:rsidRPr="00F028F4" w:rsidRDefault="003B0F48" w:rsidP="003B0F48">
      <w:pPr>
        <w:ind w:firstLine="709"/>
        <w:rPr>
          <w:sz w:val="28"/>
          <w:szCs w:val="28"/>
        </w:rPr>
      </w:pPr>
      <w:r>
        <w:rPr>
          <w:sz w:val="28"/>
          <w:szCs w:val="28"/>
        </w:rPr>
        <w:t>«</w:t>
      </w:r>
      <w:r w:rsidRPr="00F028F4">
        <w:rPr>
          <w:b/>
          <w:bCs/>
          <w:sz w:val="28"/>
          <w:szCs w:val="28"/>
        </w:rPr>
        <w:t>социальные налоговые расходы</w:t>
      </w:r>
      <w:r>
        <w:rPr>
          <w:b/>
          <w:bCs/>
          <w:sz w:val="28"/>
          <w:szCs w:val="28"/>
        </w:rPr>
        <w:t xml:space="preserve"> Темрюкского городского поселения Темрюкского района</w:t>
      </w:r>
      <w:r>
        <w:rPr>
          <w:sz w:val="28"/>
          <w:szCs w:val="28"/>
        </w:rPr>
        <w:t>»</w:t>
      </w:r>
      <w:r w:rsidRPr="00F028F4">
        <w:rPr>
          <w:sz w:val="28"/>
          <w:szCs w:val="28"/>
        </w:rPr>
        <w:t xml:space="preserve"> - целевая категория налоговых расходов </w:t>
      </w:r>
      <w:r>
        <w:rPr>
          <w:sz w:val="28"/>
          <w:szCs w:val="28"/>
        </w:rPr>
        <w:t>Темрюкского городского поселения Темрюкского района</w:t>
      </w:r>
      <w:r w:rsidRPr="00F028F4">
        <w:rPr>
          <w:sz w:val="28"/>
          <w:szCs w:val="28"/>
        </w:rPr>
        <w:t>, обусловленных необходимостью обеспечения социальной защиты (поддержки) населения;</w:t>
      </w:r>
    </w:p>
    <w:p w:rsidR="003B0F48" w:rsidRPr="00F028F4" w:rsidRDefault="003B0F48" w:rsidP="003B0F48">
      <w:pPr>
        <w:ind w:firstLine="709"/>
        <w:rPr>
          <w:sz w:val="28"/>
          <w:szCs w:val="28"/>
        </w:rPr>
      </w:pPr>
      <w:r>
        <w:rPr>
          <w:sz w:val="28"/>
          <w:szCs w:val="28"/>
        </w:rPr>
        <w:t>«</w:t>
      </w:r>
      <w:r w:rsidRPr="00F028F4">
        <w:rPr>
          <w:b/>
          <w:bCs/>
          <w:sz w:val="28"/>
          <w:szCs w:val="28"/>
        </w:rPr>
        <w:t>стимулирующие налоговые расходы</w:t>
      </w:r>
      <w:r>
        <w:rPr>
          <w:b/>
          <w:bCs/>
          <w:sz w:val="28"/>
          <w:szCs w:val="28"/>
        </w:rPr>
        <w:t xml:space="preserve"> Темрюкского городского поселения Темрюкского района</w:t>
      </w:r>
      <w:r>
        <w:rPr>
          <w:sz w:val="28"/>
          <w:szCs w:val="28"/>
        </w:rPr>
        <w:t>»</w:t>
      </w:r>
      <w:r w:rsidRPr="00F028F4">
        <w:rPr>
          <w:sz w:val="28"/>
          <w:szCs w:val="28"/>
        </w:rPr>
        <w:t xml:space="preserve"> - целевая категория налоговых расходов </w:t>
      </w:r>
      <w:r>
        <w:rPr>
          <w:sz w:val="28"/>
          <w:szCs w:val="28"/>
        </w:rPr>
        <w:t>Темрюкского городского поселения Темрюкского района</w:t>
      </w:r>
      <w:r w:rsidRPr="00F028F4">
        <w:rPr>
          <w:sz w:val="28"/>
          <w:szCs w:val="28"/>
        </w:rPr>
        <w:t>, предполагающих стимулирование экономической активности субъектов предпринимательской деятельности и последующее увеличение местного бюджета;</w:t>
      </w:r>
    </w:p>
    <w:p w:rsidR="003B0F48" w:rsidRPr="00F028F4" w:rsidRDefault="003B0F48" w:rsidP="003B0F48">
      <w:pPr>
        <w:ind w:firstLine="709"/>
        <w:rPr>
          <w:sz w:val="28"/>
          <w:szCs w:val="28"/>
        </w:rPr>
      </w:pPr>
      <w:r>
        <w:rPr>
          <w:sz w:val="28"/>
          <w:szCs w:val="28"/>
        </w:rPr>
        <w:t>«</w:t>
      </w:r>
      <w:r w:rsidRPr="00F028F4">
        <w:rPr>
          <w:b/>
          <w:bCs/>
          <w:sz w:val="28"/>
          <w:szCs w:val="28"/>
        </w:rPr>
        <w:t>технические налоговые расходы</w:t>
      </w:r>
      <w:r>
        <w:rPr>
          <w:b/>
          <w:bCs/>
          <w:sz w:val="28"/>
          <w:szCs w:val="28"/>
        </w:rPr>
        <w:t xml:space="preserve"> Темрюкского городского поселения Темрюкского района</w:t>
      </w:r>
      <w:r>
        <w:rPr>
          <w:sz w:val="28"/>
          <w:szCs w:val="28"/>
        </w:rPr>
        <w:t xml:space="preserve">» </w:t>
      </w:r>
      <w:r w:rsidRPr="00F028F4">
        <w:rPr>
          <w:sz w:val="28"/>
          <w:szCs w:val="28"/>
        </w:rPr>
        <w:t xml:space="preserve">- целевая категория налоговых расходов </w:t>
      </w:r>
      <w:r>
        <w:rPr>
          <w:sz w:val="28"/>
          <w:szCs w:val="28"/>
        </w:rPr>
        <w:t>Темрюкского городского поселения Темрюкского района</w:t>
      </w:r>
      <w:r w:rsidRPr="00F028F4">
        <w:rPr>
          <w:sz w:val="28"/>
          <w:szCs w:val="28"/>
        </w:rPr>
        <w:t>, предполагающих уменьшение расходов плательщиков, воспользовавшихся льготами, финансовое обеспечение которых осуществляется в полном объеме или частично за счет местного бюджета;</w:t>
      </w:r>
    </w:p>
    <w:p w:rsidR="003B0F48" w:rsidRPr="00F028F4" w:rsidRDefault="003B0F48" w:rsidP="003B0F48">
      <w:pPr>
        <w:ind w:firstLine="709"/>
        <w:rPr>
          <w:sz w:val="28"/>
          <w:szCs w:val="28"/>
        </w:rPr>
      </w:pPr>
      <w:r>
        <w:rPr>
          <w:sz w:val="28"/>
          <w:szCs w:val="28"/>
        </w:rPr>
        <w:t>«</w:t>
      </w:r>
      <w:r w:rsidRPr="00F028F4">
        <w:rPr>
          <w:b/>
          <w:bCs/>
          <w:sz w:val="28"/>
          <w:szCs w:val="28"/>
        </w:rPr>
        <w:t>фискальные характеристики налоговых расходов</w:t>
      </w:r>
      <w:r>
        <w:rPr>
          <w:b/>
          <w:bCs/>
          <w:sz w:val="28"/>
          <w:szCs w:val="28"/>
        </w:rPr>
        <w:t xml:space="preserve"> Темрюкского городского поселения Темрюкского района</w:t>
      </w:r>
      <w:r>
        <w:rPr>
          <w:sz w:val="28"/>
          <w:szCs w:val="28"/>
        </w:rPr>
        <w:t>»</w:t>
      </w:r>
      <w:r w:rsidRPr="00F028F4">
        <w:rPr>
          <w:sz w:val="28"/>
          <w:szCs w:val="28"/>
        </w:rPr>
        <w:t xml:space="preserve"> - сведения об объеме льгот, предоставленных плательщикам, о численности получателей льгот и об объеме налогов, задекларир</w:t>
      </w:r>
      <w:r>
        <w:rPr>
          <w:sz w:val="28"/>
          <w:szCs w:val="28"/>
        </w:rPr>
        <w:t>ованных ими для уплаты в местный</w:t>
      </w:r>
      <w:r w:rsidRPr="00F028F4">
        <w:rPr>
          <w:sz w:val="28"/>
          <w:szCs w:val="28"/>
        </w:rPr>
        <w:t xml:space="preserve"> бюджет;</w:t>
      </w:r>
    </w:p>
    <w:p w:rsidR="003B0F48" w:rsidRPr="000F66DD" w:rsidRDefault="003B0F48" w:rsidP="003B0F48">
      <w:pPr>
        <w:rPr>
          <w:rFonts w:ascii="Times New Roman" w:hAnsi="Times New Roman" w:cs="Times New Roman"/>
          <w:sz w:val="28"/>
          <w:szCs w:val="28"/>
        </w:rPr>
      </w:pPr>
      <w:r>
        <w:rPr>
          <w:sz w:val="28"/>
          <w:szCs w:val="28"/>
        </w:rPr>
        <w:t>«</w:t>
      </w:r>
      <w:r w:rsidRPr="00F028F4">
        <w:rPr>
          <w:b/>
          <w:bCs/>
          <w:sz w:val="28"/>
          <w:szCs w:val="28"/>
        </w:rPr>
        <w:t>целевые характеристики налогового расхода</w:t>
      </w:r>
      <w:r>
        <w:rPr>
          <w:b/>
          <w:bCs/>
          <w:sz w:val="28"/>
          <w:szCs w:val="28"/>
        </w:rPr>
        <w:t xml:space="preserve"> Темрюкского городского поселения Темрюкского района</w:t>
      </w:r>
      <w:r>
        <w:rPr>
          <w:sz w:val="28"/>
          <w:szCs w:val="28"/>
        </w:rPr>
        <w:t>»</w:t>
      </w:r>
      <w:r w:rsidRPr="00F028F4">
        <w:rPr>
          <w:sz w:val="28"/>
          <w:szCs w:val="28"/>
        </w:rPr>
        <w:t xml:space="preserve"> - сведения о целях предоставления, показателях (индикаторах) достижения целей предоставления льготы, а также </w:t>
      </w:r>
      <w:r w:rsidRPr="00F028F4">
        <w:rPr>
          <w:sz w:val="28"/>
          <w:szCs w:val="28"/>
        </w:rPr>
        <w:lastRenderedPageBreak/>
        <w:t>иные характеристики, предусмотренные муниципальными нормативными правовыми актами</w:t>
      </w:r>
      <w:r>
        <w:rPr>
          <w:sz w:val="28"/>
          <w:szCs w:val="28"/>
        </w:rPr>
        <w:t xml:space="preserve"> Темрюкского городского поселения Темрюкского района.</w:t>
      </w:r>
    </w:p>
    <w:p w:rsidR="009C2FE1" w:rsidRPr="000F66DD" w:rsidRDefault="009C2FE1" w:rsidP="00311644">
      <w:pPr>
        <w:pStyle w:val="1"/>
        <w:rPr>
          <w:rFonts w:ascii="Times New Roman" w:hAnsi="Times New Roman" w:cs="Times New Roman"/>
          <w:color w:val="auto"/>
          <w:sz w:val="28"/>
          <w:szCs w:val="28"/>
        </w:rPr>
      </w:pPr>
      <w:bookmarkStart w:id="3" w:name="sub_1002"/>
    </w:p>
    <w:bookmarkEnd w:id="3"/>
    <w:p w:rsidR="00EF6932" w:rsidRPr="000F66DD" w:rsidRDefault="00EF6932" w:rsidP="00406DB6">
      <w:pPr>
        <w:spacing w:before="108" w:after="108"/>
        <w:ind w:firstLine="0"/>
        <w:jc w:val="center"/>
        <w:outlineLvl w:val="0"/>
        <w:rPr>
          <w:rFonts w:ascii="Times New Roman" w:hAnsi="Times New Roman" w:cs="Times New Roman"/>
          <w:b/>
          <w:bCs/>
          <w:sz w:val="28"/>
          <w:szCs w:val="28"/>
        </w:rPr>
      </w:pPr>
    </w:p>
    <w:p w:rsidR="009C2FE1" w:rsidRPr="000F66DD" w:rsidRDefault="009C2FE1" w:rsidP="00406DB6">
      <w:pPr>
        <w:spacing w:before="108" w:after="108"/>
        <w:ind w:firstLine="0"/>
        <w:jc w:val="center"/>
        <w:outlineLvl w:val="0"/>
        <w:rPr>
          <w:rFonts w:ascii="Times New Roman" w:hAnsi="Times New Roman" w:cs="Times New Roman"/>
          <w:b/>
          <w:bCs/>
          <w:sz w:val="28"/>
          <w:szCs w:val="28"/>
        </w:rPr>
      </w:pPr>
      <w:r w:rsidRPr="000F66DD">
        <w:rPr>
          <w:rFonts w:ascii="Times New Roman" w:hAnsi="Times New Roman" w:cs="Times New Roman"/>
          <w:b/>
          <w:bCs/>
          <w:sz w:val="28"/>
          <w:szCs w:val="28"/>
        </w:rPr>
        <w:t xml:space="preserve">2. Порядок </w:t>
      </w:r>
      <w:proofErr w:type="gramStart"/>
      <w:r w:rsidRPr="000F66DD">
        <w:rPr>
          <w:rFonts w:ascii="Times New Roman" w:hAnsi="Times New Roman" w:cs="Times New Roman"/>
          <w:b/>
          <w:bCs/>
          <w:sz w:val="28"/>
          <w:szCs w:val="28"/>
        </w:rPr>
        <w:t xml:space="preserve">формирования перечня налоговых расходов </w:t>
      </w:r>
      <w:r w:rsidRPr="000F66DD">
        <w:rPr>
          <w:rFonts w:ascii="Times New Roman" w:hAnsi="Times New Roman" w:cs="Times New Roman"/>
          <w:b/>
          <w:sz w:val="28"/>
          <w:szCs w:val="28"/>
        </w:rPr>
        <w:t>Темрюкского городско</w:t>
      </w:r>
      <w:r w:rsidR="003478A3" w:rsidRPr="000F66DD">
        <w:rPr>
          <w:rFonts w:ascii="Times New Roman" w:hAnsi="Times New Roman" w:cs="Times New Roman"/>
          <w:b/>
          <w:sz w:val="28"/>
          <w:szCs w:val="28"/>
        </w:rPr>
        <w:t>го поселения Темрюкского района</w:t>
      </w:r>
      <w:proofErr w:type="gramEnd"/>
    </w:p>
    <w:p w:rsidR="009C2FE1" w:rsidRPr="000F66DD" w:rsidRDefault="009C2FE1" w:rsidP="009C2FE1">
      <w:pPr>
        <w:pStyle w:val="ab"/>
        <w:jc w:val="both"/>
        <w:rPr>
          <w:sz w:val="28"/>
          <w:szCs w:val="28"/>
        </w:rPr>
      </w:pPr>
      <w:bookmarkStart w:id="4" w:name="sub_1021"/>
    </w:p>
    <w:p w:rsidR="009C2FE1" w:rsidRPr="000F66DD" w:rsidRDefault="009C2FE1" w:rsidP="009C2FE1">
      <w:pPr>
        <w:pStyle w:val="ab"/>
        <w:ind w:firstLine="709"/>
        <w:jc w:val="both"/>
        <w:rPr>
          <w:sz w:val="28"/>
          <w:szCs w:val="28"/>
        </w:rPr>
      </w:pPr>
      <w:r w:rsidRPr="000F66DD">
        <w:rPr>
          <w:sz w:val="28"/>
          <w:szCs w:val="28"/>
        </w:rPr>
        <w:t xml:space="preserve">2.1. </w:t>
      </w:r>
      <w:proofErr w:type="gramStart"/>
      <w:r w:rsidRPr="000F66DD">
        <w:rPr>
          <w:sz w:val="28"/>
          <w:szCs w:val="28"/>
        </w:rPr>
        <w:t>Проект перечня налоговых расходов Темрюкского городского поселения Темрюкского района на очередной финансовый год (далее - проект перечня налоговых расходов) формируется отделом</w:t>
      </w:r>
      <w:r w:rsidR="003478A3" w:rsidRPr="000F66DD">
        <w:rPr>
          <w:sz w:val="28"/>
          <w:szCs w:val="28"/>
        </w:rPr>
        <w:t xml:space="preserve"> по финансам и  бюджету</w:t>
      </w:r>
      <w:r w:rsidRPr="000F66DD">
        <w:rPr>
          <w:sz w:val="28"/>
          <w:szCs w:val="28"/>
        </w:rPr>
        <w:t xml:space="preserve"> администрации Темрюкского городского поселения Темрюкского района (далее </w:t>
      </w:r>
      <w:r w:rsidR="003478A3" w:rsidRPr="000F66DD">
        <w:rPr>
          <w:sz w:val="28"/>
          <w:szCs w:val="28"/>
        </w:rPr>
        <w:t>–</w:t>
      </w:r>
      <w:r w:rsidRPr="000F66DD">
        <w:rPr>
          <w:sz w:val="28"/>
          <w:szCs w:val="28"/>
        </w:rPr>
        <w:t xml:space="preserve"> </w:t>
      </w:r>
      <w:r w:rsidR="003478A3" w:rsidRPr="000F66DD">
        <w:rPr>
          <w:sz w:val="28"/>
          <w:szCs w:val="28"/>
        </w:rPr>
        <w:t>отдел по финансам и бюджету</w:t>
      </w:r>
      <w:r w:rsidRPr="000F66DD">
        <w:rPr>
          <w:sz w:val="28"/>
          <w:szCs w:val="28"/>
        </w:rPr>
        <w:t xml:space="preserve">) согласно </w:t>
      </w:r>
      <w:hyperlink w:anchor="sub_1100" w:history="1">
        <w:r w:rsidRPr="000F66DD">
          <w:rPr>
            <w:sz w:val="28"/>
            <w:szCs w:val="28"/>
          </w:rPr>
          <w:t>приложению</w:t>
        </w:r>
      </w:hyperlink>
      <w:r w:rsidRPr="000F66DD">
        <w:rPr>
          <w:sz w:val="28"/>
          <w:szCs w:val="28"/>
        </w:rPr>
        <w:t xml:space="preserve"> №1 к настояще</w:t>
      </w:r>
      <w:r w:rsidR="008C57A8" w:rsidRPr="000F66DD">
        <w:rPr>
          <w:sz w:val="28"/>
          <w:szCs w:val="28"/>
        </w:rPr>
        <w:t>му Порядку в 202</w:t>
      </w:r>
      <w:r w:rsidR="003B0F48">
        <w:rPr>
          <w:sz w:val="28"/>
          <w:szCs w:val="28"/>
        </w:rPr>
        <w:t>3</w:t>
      </w:r>
      <w:r w:rsidR="008C57A8" w:rsidRPr="000F66DD">
        <w:rPr>
          <w:sz w:val="28"/>
          <w:szCs w:val="28"/>
        </w:rPr>
        <w:t xml:space="preserve"> году  до 1</w:t>
      </w:r>
      <w:r w:rsidR="00551290" w:rsidRPr="000F66DD">
        <w:rPr>
          <w:sz w:val="28"/>
          <w:szCs w:val="28"/>
        </w:rPr>
        <w:t>5</w:t>
      </w:r>
      <w:r w:rsidR="008C57A8" w:rsidRPr="000F66DD">
        <w:rPr>
          <w:sz w:val="28"/>
          <w:szCs w:val="28"/>
        </w:rPr>
        <w:t xml:space="preserve"> июл</w:t>
      </w:r>
      <w:r w:rsidRPr="000F66DD">
        <w:rPr>
          <w:sz w:val="28"/>
          <w:szCs w:val="28"/>
        </w:rPr>
        <w:t>я, а в последующие годы – до 25 марта  и направляется на согласование координаторам</w:t>
      </w:r>
      <w:proofErr w:type="gramEnd"/>
      <w:r w:rsidRPr="000F66DD">
        <w:rPr>
          <w:sz w:val="28"/>
          <w:szCs w:val="28"/>
        </w:rPr>
        <w:t xml:space="preserve"> муниципальных программ поселения, которыми предусмотрен налоговый расход.</w:t>
      </w:r>
    </w:p>
    <w:p w:rsidR="009C2FE1" w:rsidRPr="000F66DD" w:rsidRDefault="009C2FE1" w:rsidP="009C2FE1">
      <w:pPr>
        <w:pStyle w:val="ab"/>
        <w:ind w:firstLine="709"/>
        <w:jc w:val="both"/>
        <w:rPr>
          <w:sz w:val="28"/>
          <w:szCs w:val="28"/>
        </w:rPr>
      </w:pPr>
      <w:bookmarkStart w:id="5" w:name="sub_1022"/>
      <w:bookmarkEnd w:id="4"/>
      <w:r w:rsidRPr="000F66DD">
        <w:rPr>
          <w:sz w:val="28"/>
          <w:szCs w:val="28"/>
        </w:rPr>
        <w:t xml:space="preserve">2.2. </w:t>
      </w:r>
      <w:proofErr w:type="gramStart"/>
      <w:r w:rsidRPr="000F66DD">
        <w:rPr>
          <w:sz w:val="28"/>
          <w:szCs w:val="28"/>
        </w:rPr>
        <w:t>Координаторы муниципальны</w:t>
      </w:r>
      <w:r w:rsidR="008C57A8" w:rsidRPr="000F66DD">
        <w:rPr>
          <w:sz w:val="28"/>
          <w:szCs w:val="28"/>
        </w:rPr>
        <w:t>х программ</w:t>
      </w:r>
      <w:r w:rsidR="00551290" w:rsidRPr="000F66DD">
        <w:rPr>
          <w:sz w:val="28"/>
          <w:szCs w:val="28"/>
        </w:rPr>
        <w:t xml:space="preserve"> поселения в 202</w:t>
      </w:r>
      <w:r w:rsidR="003B0F48">
        <w:rPr>
          <w:sz w:val="28"/>
          <w:szCs w:val="28"/>
        </w:rPr>
        <w:t>3</w:t>
      </w:r>
      <w:r w:rsidR="00551290" w:rsidRPr="000F66DD">
        <w:rPr>
          <w:sz w:val="28"/>
          <w:szCs w:val="28"/>
        </w:rPr>
        <w:t xml:space="preserve"> году до 2</w:t>
      </w:r>
      <w:r w:rsidR="008C57A8" w:rsidRPr="000F66DD">
        <w:rPr>
          <w:sz w:val="28"/>
          <w:szCs w:val="28"/>
        </w:rPr>
        <w:t>0 июл</w:t>
      </w:r>
      <w:r w:rsidRPr="000F66DD">
        <w:rPr>
          <w:sz w:val="28"/>
          <w:szCs w:val="28"/>
        </w:rPr>
        <w:t xml:space="preserve">я, а в последующие годы - до 10 апреля  рассматривают проект перечня налоговых расходов на предмет предлагаемого распределения налоговых расходов Темрюкского городского поселения Темрюкского района в соответствии с целями муниципальных программ </w:t>
      </w:r>
      <w:r w:rsidR="00551290" w:rsidRPr="000F66DD">
        <w:rPr>
          <w:sz w:val="28"/>
          <w:szCs w:val="28"/>
        </w:rPr>
        <w:t xml:space="preserve">поселения </w:t>
      </w:r>
      <w:r w:rsidRPr="000F66DD">
        <w:rPr>
          <w:sz w:val="28"/>
          <w:szCs w:val="28"/>
        </w:rPr>
        <w:t xml:space="preserve">с учетом мер муниципального регулирования в сфере реализации соответствующих муниципальных программ </w:t>
      </w:r>
      <w:r w:rsidR="00551290" w:rsidRPr="000F66DD">
        <w:rPr>
          <w:sz w:val="28"/>
          <w:szCs w:val="28"/>
        </w:rPr>
        <w:t xml:space="preserve">поселения </w:t>
      </w:r>
      <w:r w:rsidRPr="000F66DD">
        <w:rPr>
          <w:sz w:val="28"/>
          <w:szCs w:val="28"/>
        </w:rPr>
        <w:t>и (или) целями социально-экономической политики Темрюкского городского поселения</w:t>
      </w:r>
      <w:proofErr w:type="gramEnd"/>
      <w:r w:rsidRPr="000F66DD">
        <w:rPr>
          <w:sz w:val="28"/>
          <w:szCs w:val="28"/>
        </w:rPr>
        <w:t xml:space="preserve"> Темрюкского района,</w:t>
      </w:r>
      <w:r w:rsidR="003478A3" w:rsidRPr="000F66DD">
        <w:rPr>
          <w:sz w:val="28"/>
          <w:szCs w:val="28"/>
        </w:rPr>
        <w:t xml:space="preserve"> не </w:t>
      </w:r>
      <w:proofErr w:type="gramStart"/>
      <w:r w:rsidR="003478A3" w:rsidRPr="000F66DD">
        <w:rPr>
          <w:sz w:val="28"/>
          <w:szCs w:val="28"/>
        </w:rPr>
        <w:t>относящимися</w:t>
      </w:r>
      <w:proofErr w:type="gramEnd"/>
      <w:r w:rsidR="003478A3" w:rsidRPr="000F66DD">
        <w:rPr>
          <w:sz w:val="28"/>
          <w:szCs w:val="28"/>
        </w:rPr>
        <w:t xml:space="preserve"> к муниципальным</w:t>
      </w:r>
      <w:r w:rsidRPr="000F66DD">
        <w:rPr>
          <w:sz w:val="28"/>
          <w:szCs w:val="28"/>
        </w:rPr>
        <w:t xml:space="preserve"> программам поселения, и определения кураторов налоговых расходов.</w:t>
      </w:r>
    </w:p>
    <w:bookmarkEnd w:id="5"/>
    <w:p w:rsidR="009C2FE1" w:rsidRPr="000F66DD" w:rsidRDefault="009C2FE1" w:rsidP="009C2FE1">
      <w:pPr>
        <w:ind w:firstLine="0"/>
        <w:rPr>
          <w:rFonts w:ascii="Times New Roman" w:hAnsi="Times New Roman" w:cs="Times New Roman"/>
          <w:sz w:val="28"/>
          <w:szCs w:val="28"/>
        </w:rPr>
      </w:pPr>
      <w:r w:rsidRPr="000F66DD">
        <w:rPr>
          <w:rFonts w:ascii="Times New Roman" w:hAnsi="Times New Roman" w:cs="Times New Roman"/>
          <w:sz w:val="28"/>
          <w:szCs w:val="28"/>
        </w:rPr>
        <w:t xml:space="preserve">         Замечания и предложения по уточнению проекта перечня налоговых расходов направляются в </w:t>
      </w:r>
      <w:r w:rsidR="003478A3" w:rsidRPr="000F66DD">
        <w:rPr>
          <w:rFonts w:ascii="Times New Roman" w:hAnsi="Times New Roman" w:cs="Times New Roman"/>
          <w:sz w:val="28"/>
          <w:szCs w:val="28"/>
        </w:rPr>
        <w:t>отдел по финансам и бюджету</w:t>
      </w:r>
      <w:r w:rsidRPr="000F66DD">
        <w:rPr>
          <w:rFonts w:ascii="Times New Roman" w:hAnsi="Times New Roman" w:cs="Times New Roman"/>
          <w:sz w:val="28"/>
          <w:szCs w:val="28"/>
        </w:rPr>
        <w:t>.</w:t>
      </w:r>
    </w:p>
    <w:p w:rsidR="009C2FE1" w:rsidRPr="000F66DD" w:rsidRDefault="009C2FE1" w:rsidP="009C2FE1">
      <w:pPr>
        <w:ind w:firstLine="0"/>
        <w:rPr>
          <w:rFonts w:ascii="Times New Roman" w:hAnsi="Times New Roman" w:cs="Times New Roman"/>
          <w:sz w:val="28"/>
          <w:szCs w:val="28"/>
        </w:rPr>
      </w:pPr>
      <w:r w:rsidRPr="000F66DD">
        <w:rPr>
          <w:rFonts w:ascii="Times New Roman" w:hAnsi="Times New Roman" w:cs="Times New Roman"/>
          <w:sz w:val="28"/>
          <w:szCs w:val="28"/>
        </w:rPr>
        <w:t xml:space="preserve">         В случае если указанные замечания и предложения предполагают изменение куратора налогового расхода, замечания и предложения подлежат согласованию с предлагаемым куратором налогового расхода и направлению в </w:t>
      </w:r>
      <w:r w:rsidR="003478A3" w:rsidRPr="000F66DD">
        <w:rPr>
          <w:rFonts w:ascii="Times New Roman" w:hAnsi="Times New Roman" w:cs="Times New Roman"/>
          <w:sz w:val="28"/>
          <w:szCs w:val="28"/>
        </w:rPr>
        <w:t xml:space="preserve">отдел по финансам и бюджету </w:t>
      </w:r>
      <w:r w:rsidRPr="000F66DD">
        <w:rPr>
          <w:rFonts w:ascii="Times New Roman" w:hAnsi="Times New Roman" w:cs="Times New Roman"/>
          <w:sz w:val="28"/>
          <w:szCs w:val="28"/>
        </w:rPr>
        <w:t xml:space="preserve">в течение срока, указанного в </w:t>
      </w:r>
      <w:hyperlink w:anchor="sub_1022" w:history="1">
        <w:r w:rsidRPr="000F66DD">
          <w:rPr>
            <w:rFonts w:ascii="Times New Roman" w:hAnsi="Times New Roman" w:cs="Times New Roman"/>
            <w:sz w:val="28"/>
            <w:szCs w:val="28"/>
          </w:rPr>
          <w:t>абзаце первом</w:t>
        </w:r>
      </w:hyperlink>
      <w:r w:rsidRPr="000F66DD">
        <w:rPr>
          <w:rFonts w:ascii="Times New Roman" w:hAnsi="Times New Roman" w:cs="Times New Roman"/>
          <w:sz w:val="28"/>
          <w:szCs w:val="28"/>
        </w:rPr>
        <w:t xml:space="preserve"> настоящего пункта. В случае если эти замечания и предложения не направлены в </w:t>
      </w:r>
      <w:r w:rsidR="003478A3" w:rsidRPr="000F66DD">
        <w:rPr>
          <w:rFonts w:ascii="Times New Roman" w:hAnsi="Times New Roman" w:cs="Times New Roman"/>
          <w:sz w:val="28"/>
          <w:szCs w:val="28"/>
        </w:rPr>
        <w:t xml:space="preserve">отдел по финансам и бюджету </w:t>
      </w:r>
      <w:r w:rsidRPr="000F66DD">
        <w:rPr>
          <w:rFonts w:ascii="Times New Roman" w:hAnsi="Times New Roman" w:cs="Times New Roman"/>
          <w:sz w:val="28"/>
          <w:szCs w:val="28"/>
        </w:rPr>
        <w:t>в течение срока, указанного в абзаце первом настоящего пункта, проект перечня налоговых расходов считается согласованным в соответствующей части.</w:t>
      </w:r>
    </w:p>
    <w:p w:rsidR="009C2FE1" w:rsidRPr="000F66DD" w:rsidRDefault="009C2FE1" w:rsidP="009C2FE1">
      <w:pPr>
        <w:pStyle w:val="ab"/>
        <w:jc w:val="both"/>
        <w:rPr>
          <w:sz w:val="28"/>
          <w:szCs w:val="28"/>
        </w:rPr>
      </w:pPr>
      <w:r w:rsidRPr="000F66DD">
        <w:rPr>
          <w:sz w:val="28"/>
          <w:szCs w:val="28"/>
        </w:rPr>
        <w:t xml:space="preserve">         </w:t>
      </w:r>
      <w:proofErr w:type="gramStart"/>
      <w:r w:rsidRPr="000F66DD">
        <w:rPr>
          <w:sz w:val="28"/>
          <w:szCs w:val="28"/>
        </w:rPr>
        <w:t xml:space="preserve">В случае если замечания и предложения по уточнению проекта перечня налоговых расходов не содержат предложений по уточнению предлагаемого распределения налоговых расходов Темрюкского городского поселения Темрюкского района в соответствии с целями муниципальных программ </w:t>
      </w:r>
      <w:r w:rsidR="00C01422" w:rsidRPr="000F66DD">
        <w:rPr>
          <w:sz w:val="28"/>
          <w:szCs w:val="28"/>
        </w:rPr>
        <w:t xml:space="preserve">поселения </w:t>
      </w:r>
      <w:r w:rsidRPr="000F66DD">
        <w:rPr>
          <w:sz w:val="28"/>
          <w:szCs w:val="28"/>
        </w:rPr>
        <w:t xml:space="preserve"> с учетом мер муниципального регулирования в сфере реализации соответствующих муниципальных программ поселения и (или) целями со</w:t>
      </w:r>
      <w:r w:rsidR="00850983" w:rsidRPr="000F66DD">
        <w:rPr>
          <w:sz w:val="28"/>
          <w:szCs w:val="28"/>
        </w:rPr>
        <w:t>циально-экономической политики Темрюкского городского поселения Темрюкского района</w:t>
      </w:r>
      <w:r w:rsidRPr="000F66DD">
        <w:rPr>
          <w:sz w:val="28"/>
          <w:szCs w:val="28"/>
        </w:rPr>
        <w:t>, не относящимися к муниципальным программам</w:t>
      </w:r>
      <w:proofErr w:type="gramEnd"/>
      <w:r w:rsidRPr="000F66DD">
        <w:rPr>
          <w:sz w:val="28"/>
          <w:szCs w:val="28"/>
        </w:rPr>
        <w:t xml:space="preserve"> поселения, проект перечня налоговых расходов считается согласованным в соответствующей части.    </w:t>
      </w:r>
    </w:p>
    <w:p w:rsidR="009C2FE1" w:rsidRPr="000F66DD" w:rsidRDefault="009C2FE1" w:rsidP="009C2FE1">
      <w:pPr>
        <w:pStyle w:val="ab"/>
        <w:jc w:val="both"/>
        <w:rPr>
          <w:sz w:val="28"/>
          <w:szCs w:val="28"/>
        </w:rPr>
      </w:pPr>
      <w:r w:rsidRPr="000F66DD">
        <w:rPr>
          <w:sz w:val="28"/>
          <w:szCs w:val="28"/>
        </w:rPr>
        <w:lastRenderedPageBreak/>
        <w:t xml:space="preserve">         </w:t>
      </w:r>
      <w:proofErr w:type="gramStart"/>
      <w:r w:rsidRPr="000F66DD">
        <w:rPr>
          <w:sz w:val="28"/>
          <w:szCs w:val="28"/>
        </w:rPr>
        <w:t xml:space="preserve">Согласование проекта перечня налоговых расходов в части позиций, изложенных идентично позициям перечня налоговых расходов поселения на текущий финансовый год, не требуется, за исключением случаев внесения изменений в перечень муниципальных программ поселения, меры муниципального регулирования в сфере реализации соответствующих муниципальных программ поселения и (или) случаев изменения полномочий органов, указанных в </w:t>
      </w:r>
      <w:hyperlink w:anchor="sub_1021" w:history="1">
        <w:r w:rsidRPr="000F66DD">
          <w:rPr>
            <w:sz w:val="28"/>
            <w:szCs w:val="28"/>
          </w:rPr>
          <w:t>пункте 2.1</w:t>
        </w:r>
      </w:hyperlink>
      <w:r w:rsidRPr="000F66DD">
        <w:rPr>
          <w:sz w:val="28"/>
          <w:szCs w:val="28"/>
        </w:rPr>
        <w:t xml:space="preserve"> настоящего Порядка.</w:t>
      </w:r>
      <w:proofErr w:type="gramEnd"/>
    </w:p>
    <w:p w:rsidR="009C2FE1" w:rsidRPr="000F66DD" w:rsidRDefault="009C2FE1" w:rsidP="009C2FE1">
      <w:pPr>
        <w:pStyle w:val="ab"/>
        <w:jc w:val="both"/>
        <w:rPr>
          <w:sz w:val="28"/>
          <w:szCs w:val="28"/>
        </w:rPr>
      </w:pPr>
      <w:r w:rsidRPr="000F66DD">
        <w:rPr>
          <w:sz w:val="28"/>
          <w:szCs w:val="28"/>
        </w:rPr>
        <w:t xml:space="preserve">         При наличии разногласий по проекту перечня налоговых расходов </w:t>
      </w:r>
      <w:r w:rsidR="00C01422" w:rsidRPr="000F66DD">
        <w:rPr>
          <w:sz w:val="28"/>
          <w:szCs w:val="28"/>
        </w:rPr>
        <w:t xml:space="preserve">отдел по финансам и бюджету </w:t>
      </w:r>
      <w:r w:rsidRPr="000F66DD">
        <w:rPr>
          <w:sz w:val="28"/>
          <w:szCs w:val="28"/>
        </w:rPr>
        <w:t>обеспечивает проведение согласительных совещаний с соответствующими к</w:t>
      </w:r>
      <w:r w:rsidR="008C57A8" w:rsidRPr="000F66DD">
        <w:rPr>
          <w:sz w:val="28"/>
          <w:szCs w:val="28"/>
        </w:rPr>
        <w:t>ураторами  в 202</w:t>
      </w:r>
      <w:r w:rsidR="003B0F48">
        <w:rPr>
          <w:sz w:val="28"/>
          <w:szCs w:val="28"/>
        </w:rPr>
        <w:t>3</w:t>
      </w:r>
      <w:r w:rsidR="008C57A8" w:rsidRPr="000F66DD">
        <w:rPr>
          <w:sz w:val="28"/>
          <w:szCs w:val="28"/>
        </w:rPr>
        <w:t xml:space="preserve"> году до 25 июл</w:t>
      </w:r>
      <w:r w:rsidRPr="000F66DD">
        <w:rPr>
          <w:sz w:val="28"/>
          <w:szCs w:val="28"/>
        </w:rPr>
        <w:t>я, а в последующие годы – до 20</w:t>
      </w:r>
      <w:r w:rsidR="00C01422" w:rsidRPr="000F66DD">
        <w:rPr>
          <w:sz w:val="28"/>
          <w:szCs w:val="28"/>
        </w:rPr>
        <w:t xml:space="preserve"> апреля. </w:t>
      </w:r>
    </w:p>
    <w:p w:rsidR="009C2FE1" w:rsidRPr="000F66DD" w:rsidRDefault="009C2FE1" w:rsidP="009C2FE1">
      <w:pPr>
        <w:pStyle w:val="ab"/>
        <w:ind w:firstLine="709"/>
        <w:jc w:val="both"/>
        <w:rPr>
          <w:sz w:val="28"/>
          <w:szCs w:val="28"/>
        </w:rPr>
      </w:pPr>
      <w:bookmarkStart w:id="6" w:name="sub_1023"/>
      <w:r w:rsidRPr="000F66DD">
        <w:rPr>
          <w:sz w:val="28"/>
          <w:szCs w:val="28"/>
        </w:rPr>
        <w:t xml:space="preserve">2.3. </w:t>
      </w:r>
      <w:r w:rsidR="00551290" w:rsidRPr="000F66DD">
        <w:rPr>
          <w:sz w:val="28"/>
          <w:szCs w:val="28"/>
        </w:rPr>
        <w:t>П</w:t>
      </w:r>
      <w:r w:rsidRPr="000F66DD">
        <w:rPr>
          <w:sz w:val="28"/>
          <w:szCs w:val="28"/>
        </w:rPr>
        <w:t xml:space="preserve">еречень налоговых расходов Темрюкского городского поселения Темрюкского района размещается на </w:t>
      </w:r>
      <w:hyperlink r:id="rId8" w:history="1">
        <w:r w:rsidRPr="000F66DD">
          <w:rPr>
            <w:sz w:val="28"/>
            <w:szCs w:val="28"/>
          </w:rPr>
          <w:t>официальном сайте</w:t>
        </w:r>
      </w:hyperlink>
      <w:r w:rsidRPr="000F66DD">
        <w:rPr>
          <w:sz w:val="28"/>
          <w:szCs w:val="28"/>
        </w:rPr>
        <w:t xml:space="preserve"> Темрюкского городского поселения Темрюкского района в информаци</w:t>
      </w:r>
      <w:r w:rsidR="00850983" w:rsidRPr="000F66DD">
        <w:rPr>
          <w:sz w:val="28"/>
          <w:szCs w:val="28"/>
        </w:rPr>
        <w:t>онно-</w:t>
      </w:r>
      <w:r w:rsidR="008C57A8" w:rsidRPr="000F66DD">
        <w:rPr>
          <w:sz w:val="28"/>
          <w:szCs w:val="28"/>
        </w:rPr>
        <w:t>коммуникационной сети «Интернет»</w:t>
      </w:r>
      <w:r w:rsidRPr="000F66DD">
        <w:rPr>
          <w:sz w:val="28"/>
          <w:szCs w:val="28"/>
        </w:rPr>
        <w:t>.</w:t>
      </w:r>
    </w:p>
    <w:p w:rsidR="009C2FE1" w:rsidRPr="000F66DD" w:rsidRDefault="009C2FE1" w:rsidP="009C2FE1">
      <w:pPr>
        <w:pStyle w:val="ab"/>
        <w:ind w:firstLine="709"/>
        <w:jc w:val="both"/>
        <w:rPr>
          <w:sz w:val="28"/>
          <w:szCs w:val="28"/>
        </w:rPr>
      </w:pPr>
      <w:bookmarkStart w:id="7" w:name="sub_1024"/>
      <w:bookmarkEnd w:id="6"/>
      <w:r w:rsidRPr="000F66DD">
        <w:rPr>
          <w:sz w:val="28"/>
          <w:szCs w:val="28"/>
        </w:rPr>
        <w:t xml:space="preserve">2.4. </w:t>
      </w:r>
      <w:proofErr w:type="gramStart"/>
      <w:r w:rsidRPr="000F66DD">
        <w:rPr>
          <w:sz w:val="28"/>
          <w:szCs w:val="28"/>
        </w:rPr>
        <w:t xml:space="preserve">В случае внесения в текущем финансовом году изменений в перечень муниципальных программ </w:t>
      </w:r>
      <w:r w:rsidR="00551290" w:rsidRPr="000F66DD">
        <w:rPr>
          <w:sz w:val="28"/>
          <w:szCs w:val="28"/>
        </w:rPr>
        <w:t>поселения</w:t>
      </w:r>
      <w:r w:rsidRPr="000F66DD">
        <w:rPr>
          <w:sz w:val="28"/>
          <w:szCs w:val="28"/>
        </w:rPr>
        <w:t>, меры муниципального регулирования в сфере реализации соответствующих муниципальных программ поселения и (или) в случае изменения полномочий кураторов муниципальных программ</w:t>
      </w:r>
      <w:r w:rsidR="00551290" w:rsidRPr="000F66DD">
        <w:rPr>
          <w:sz w:val="28"/>
          <w:szCs w:val="28"/>
        </w:rPr>
        <w:t xml:space="preserve"> поселения</w:t>
      </w:r>
      <w:r w:rsidRPr="000F66DD">
        <w:rPr>
          <w:sz w:val="28"/>
          <w:szCs w:val="28"/>
        </w:rPr>
        <w:t>, в связи с которыми возникает необходимость внесения изменений в перечень налоговых расходов Темрюкского городского поселения Темрюкского района, кураторы налоговых расходов не позднее 10 рабочих дней со дня</w:t>
      </w:r>
      <w:proofErr w:type="gramEnd"/>
      <w:r w:rsidRPr="000F66DD">
        <w:rPr>
          <w:sz w:val="28"/>
          <w:szCs w:val="28"/>
        </w:rPr>
        <w:t xml:space="preserve"> внесения соответствующих изменений направляют в </w:t>
      </w:r>
      <w:r w:rsidR="00C01422" w:rsidRPr="000F66DD">
        <w:rPr>
          <w:sz w:val="28"/>
          <w:szCs w:val="28"/>
        </w:rPr>
        <w:t>отдел по финансам и бюджету</w:t>
      </w:r>
      <w:r w:rsidRPr="000F66DD">
        <w:rPr>
          <w:sz w:val="28"/>
          <w:szCs w:val="28"/>
        </w:rPr>
        <w:t xml:space="preserve"> соответствующую информацию для уточнения перечня налоговых расходов Темрюкского городского поселения Темрюкского района.</w:t>
      </w:r>
    </w:p>
    <w:p w:rsidR="009C2FE1" w:rsidRDefault="009C2FE1" w:rsidP="009C2FE1">
      <w:pPr>
        <w:pStyle w:val="ab"/>
        <w:ind w:firstLine="709"/>
        <w:jc w:val="both"/>
        <w:rPr>
          <w:sz w:val="28"/>
          <w:szCs w:val="28"/>
        </w:rPr>
      </w:pPr>
      <w:bookmarkStart w:id="8" w:name="sub_1025"/>
      <w:bookmarkEnd w:id="7"/>
      <w:r w:rsidRPr="000F66DD">
        <w:rPr>
          <w:sz w:val="28"/>
          <w:szCs w:val="28"/>
        </w:rPr>
        <w:t>2.5. Перечень налоговых расходов Темрюкского городского поселения Темрюкского района с внесенными в него изменениями формируется до 1 октября текущего финансового года.</w:t>
      </w:r>
    </w:p>
    <w:p w:rsidR="003B0F48" w:rsidRDefault="003B0F48" w:rsidP="009C2FE1">
      <w:pPr>
        <w:pStyle w:val="ab"/>
        <w:ind w:firstLine="709"/>
        <w:jc w:val="both"/>
        <w:rPr>
          <w:sz w:val="28"/>
          <w:szCs w:val="28"/>
        </w:rPr>
      </w:pPr>
    </w:p>
    <w:p w:rsidR="003B0F48" w:rsidRDefault="003B0F48" w:rsidP="003B0F48">
      <w:pPr>
        <w:shd w:val="clear" w:color="auto" w:fill="FFFFFF"/>
        <w:spacing w:line="276" w:lineRule="auto"/>
        <w:ind w:firstLine="709"/>
        <w:jc w:val="center"/>
        <w:outlineLvl w:val="2"/>
        <w:rPr>
          <w:b/>
          <w:bCs/>
          <w:sz w:val="28"/>
          <w:szCs w:val="28"/>
        </w:rPr>
      </w:pPr>
      <w:r>
        <w:rPr>
          <w:sz w:val="28"/>
          <w:szCs w:val="28"/>
        </w:rPr>
        <w:t>3.</w:t>
      </w:r>
      <w:r w:rsidRPr="003B0F48">
        <w:rPr>
          <w:b/>
          <w:bCs/>
          <w:sz w:val="28"/>
          <w:szCs w:val="28"/>
        </w:rPr>
        <w:t xml:space="preserve"> </w:t>
      </w:r>
      <w:r w:rsidRPr="00F028F4">
        <w:rPr>
          <w:b/>
          <w:bCs/>
          <w:sz w:val="28"/>
          <w:szCs w:val="28"/>
        </w:rPr>
        <w:t>Оценка эффективности налоговых расходов</w:t>
      </w:r>
    </w:p>
    <w:p w:rsidR="003B0F48" w:rsidRPr="00F028F4" w:rsidRDefault="003B0F48" w:rsidP="003B0F48">
      <w:pPr>
        <w:shd w:val="clear" w:color="auto" w:fill="FFFFFF"/>
        <w:spacing w:line="276" w:lineRule="auto"/>
        <w:ind w:firstLine="709"/>
        <w:jc w:val="center"/>
        <w:outlineLvl w:val="2"/>
        <w:rPr>
          <w:b/>
          <w:bCs/>
          <w:sz w:val="28"/>
          <w:szCs w:val="28"/>
        </w:rPr>
      </w:pPr>
    </w:p>
    <w:p w:rsidR="003B0F48" w:rsidRPr="00F028F4" w:rsidRDefault="003B0F48" w:rsidP="003B0F48">
      <w:pPr>
        <w:ind w:firstLine="709"/>
        <w:rPr>
          <w:sz w:val="28"/>
          <w:szCs w:val="28"/>
        </w:rPr>
      </w:pPr>
      <w:r>
        <w:rPr>
          <w:sz w:val="28"/>
          <w:szCs w:val="28"/>
        </w:rPr>
        <w:t>3.</w:t>
      </w:r>
      <w:r w:rsidRPr="00F028F4">
        <w:rPr>
          <w:sz w:val="28"/>
          <w:szCs w:val="28"/>
        </w:rPr>
        <w:t>1</w:t>
      </w:r>
      <w:r>
        <w:rPr>
          <w:sz w:val="28"/>
          <w:szCs w:val="28"/>
        </w:rPr>
        <w:t>.</w:t>
      </w:r>
      <w:r w:rsidRPr="00F028F4">
        <w:rPr>
          <w:sz w:val="28"/>
          <w:szCs w:val="28"/>
        </w:rPr>
        <w:t xml:space="preserve"> Отнесение налоговых расходов</w:t>
      </w:r>
      <w:r>
        <w:rPr>
          <w:sz w:val="28"/>
          <w:szCs w:val="28"/>
        </w:rPr>
        <w:t xml:space="preserve"> Темрюкского городского поселения Темрюкского района</w:t>
      </w:r>
      <w:r w:rsidRPr="00F028F4">
        <w:rPr>
          <w:sz w:val="28"/>
          <w:szCs w:val="28"/>
        </w:rPr>
        <w:t xml:space="preserve"> </w:t>
      </w:r>
      <w:r>
        <w:rPr>
          <w:sz w:val="28"/>
          <w:szCs w:val="28"/>
        </w:rPr>
        <w:t>(дале</w:t>
      </w:r>
      <w:proofErr w:type="gramStart"/>
      <w:r>
        <w:rPr>
          <w:sz w:val="28"/>
          <w:szCs w:val="28"/>
        </w:rPr>
        <w:t>е-</w:t>
      </w:r>
      <w:proofErr w:type="gramEnd"/>
      <w:r>
        <w:rPr>
          <w:sz w:val="28"/>
          <w:szCs w:val="28"/>
        </w:rPr>
        <w:t xml:space="preserve"> налоговых расходов поселения) </w:t>
      </w:r>
      <w:r w:rsidRPr="00F028F4">
        <w:rPr>
          <w:sz w:val="28"/>
          <w:szCs w:val="28"/>
        </w:rPr>
        <w:t xml:space="preserve"> к муниципальным программам</w:t>
      </w:r>
      <w:r>
        <w:rPr>
          <w:sz w:val="28"/>
          <w:szCs w:val="28"/>
        </w:rPr>
        <w:t xml:space="preserve"> Темрюкского городского поселения Темрюкского района</w:t>
      </w:r>
      <w:r w:rsidRPr="00F028F4">
        <w:rPr>
          <w:sz w:val="28"/>
          <w:szCs w:val="28"/>
        </w:rPr>
        <w:t xml:space="preserve"> осуществляется исходя из целей муниципальных программ</w:t>
      </w:r>
      <w:r>
        <w:rPr>
          <w:sz w:val="28"/>
          <w:szCs w:val="28"/>
        </w:rPr>
        <w:t xml:space="preserve"> Темрюкского городского поселения Темрюкского района</w:t>
      </w:r>
      <w:r w:rsidRPr="00F028F4">
        <w:rPr>
          <w:sz w:val="28"/>
          <w:szCs w:val="28"/>
        </w:rPr>
        <w:t>, структурных элементов муниципальных программ</w:t>
      </w:r>
      <w:r>
        <w:rPr>
          <w:sz w:val="28"/>
          <w:szCs w:val="28"/>
        </w:rPr>
        <w:t xml:space="preserve"> Темрюкского городского поселения Темрюкского района</w:t>
      </w:r>
      <w:r w:rsidRPr="00F028F4">
        <w:rPr>
          <w:sz w:val="28"/>
          <w:szCs w:val="28"/>
        </w:rPr>
        <w:t xml:space="preserve"> и (или) целей социально-экономической политики </w:t>
      </w:r>
      <w:r>
        <w:rPr>
          <w:sz w:val="28"/>
          <w:szCs w:val="28"/>
        </w:rPr>
        <w:t>Темрюкского городского поселения Темрюкского района</w:t>
      </w:r>
      <w:r w:rsidRPr="00F028F4">
        <w:rPr>
          <w:sz w:val="28"/>
          <w:szCs w:val="28"/>
        </w:rPr>
        <w:t>, не относящихся к муниципальным программам</w:t>
      </w:r>
      <w:r>
        <w:rPr>
          <w:sz w:val="28"/>
          <w:szCs w:val="28"/>
        </w:rPr>
        <w:t xml:space="preserve"> Темрюкского городского поселения Темрюкского района</w:t>
      </w:r>
      <w:r w:rsidRPr="00F028F4">
        <w:rPr>
          <w:sz w:val="28"/>
          <w:szCs w:val="28"/>
        </w:rPr>
        <w:t>.</w:t>
      </w:r>
    </w:p>
    <w:p w:rsidR="003B0F48" w:rsidRDefault="003B0F48" w:rsidP="003B0F48">
      <w:pPr>
        <w:shd w:val="clear" w:color="auto" w:fill="FFFFFF"/>
        <w:ind w:firstLine="709"/>
        <w:rPr>
          <w:sz w:val="28"/>
          <w:szCs w:val="28"/>
        </w:rPr>
      </w:pPr>
      <w:r w:rsidRPr="00F028F4">
        <w:rPr>
          <w:sz w:val="28"/>
          <w:szCs w:val="28"/>
        </w:rPr>
        <w:t xml:space="preserve">Оценка налоговых расходов </w:t>
      </w:r>
      <w:r>
        <w:rPr>
          <w:sz w:val="28"/>
          <w:szCs w:val="28"/>
        </w:rPr>
        <w:t>поселения</w:t>
      </w:r>
      <w:r w:rsidRPr="00F028F4">
        <w:rPr>
          <w:sz w:val="28"/>
          <w:szCs w:val="28"/>
        </w:rPr>
        <w:t xml:space="preserve"> осуществляется куратором </w:t>
      </w:r>
      <w:r w:rsidRPr="00633CFF">
        <w:rPr>
          <w:sz w:val="28"/>
          <w:szCs w:val="28"/>
        </w:rPr>
        <w:t>налогового расхода в соответствии с настоящим Порядком с соблюдением общих требований, установленных постановлением Правительства Российской Федерации от 22 июня 2019 г</w:t>
      </w:r>
      <w:r>
        <w:rPr>
          <w:sz w:val="28"/>
          <w:szCs w:val="28"/>
        </w:rPr>
        <w:t>ода</w:t>
      </w:r>
      <w:r w:rsidRPr="00633CFF">
        <w:rPr>
          <w:sz w:val="28"/>
          <w:szCs w:val="28"/>
        </w:rPr>
        <w:t xml:space="preserve"> № 796 «Об общих требованиях к оценке </w:t>
      </w:r>
      <w:r w:rsidRPr="00633CFF">
        <w:rPr>
          <w:sz w:val="28"/>
          <w:szCs w:val="28"/>
        </w:rPr>
        <w:lastRenderedPageBreak/>
        <w:t>налоговых расходов субъектов Российской Федерации и муниципальных образований».</w:t>
      </w:r>
    </w:p>
    <w:p w:rsidR="003B0F48" w:rsidRPr="00633CFF" w:rsidRDefault="003B0F48" w:rsidP="003B0F48">
      <w:pPr>
        <w:shd w:val="clear" w:color="auto" w:fill="FFFFFF"/>
        <w:ind w:firstLine="709"/>
        <w:rPr>
          <w:sz w:val="28"/>
          <w:szCs w:val="28"/>
        </w:rPr>
      </w:pPr>
      <w:r w:rsidRPr="00633CFF">
        <w:rPr>
          <w:sz w:val="28"/>
          <w:szCs w:val="28"/>
        </w:rPr>
        <w:t xml:space="preserve">Оценка эффективности установленных налоговых расходов </w:t>
      </w:r>
      <w:r>
        <w:rPr>
          <w:sz w:val="28"/>
          <w:szCs w:val="28"/>
        </w:rPr>
        <w:t>поселения</w:t>
      </w:r>
      <w:r w:rsidRPr="00633CFF">
        <w:rPr>
          <w:sz w:val="28"/>
          <w:szCs w:val="28"/>
        </w:rPr>
        <w:t xml:space="preserve"> проводится: по осуществляемым социальным и техническим налоговым расходам </w:t>
      </w:r>
      <w:r>
        <w:rPr>
          <w:sz w:val="28"/>
          <w:szCs w:val="28"/>
        </w:rPr>
        <w:t xml:space="preserve">поселения </w:t>
      </w:r>
      <w:r w:rsidRPr="00633CFF">
        <w:rPr>
          <w:sz w:val="28"/>
          <w:szCs w:val="28"/>
        </w:rPr>
        <w:t>- по данным за отчетный год; по осуществляемым стимулирующим налог</w:t>
      </w:r>
      <w:r>
        <w:rPr>
          <w:sz w:val="28"/>
          <w:szCs w:val="28"/>
        </w:rPr>
        <w:t>овым расходам поселения</w:t>
      </w:r>
      <w:r w:rsidRPr="00633CFF">
        <w:rPr>
          <w:sz w:val="28"/>
          <w:szCs w:val="28"/>
        </w:rPr>
        <w:t xml:space="preserve"> - по данным за период с начала действия для плательщиков соответствующих льгот или за 5 отчетных лет, а в случае, если указанные налоговые расходы действуют более 6 лет, - на день проведения оценки эффективности налогового расхода; </w:t>
      </w:r>
      <w:proofErr w:type="gramStart"/>
      <w:r w:rsidRPr="00633CFF">
        <w:rPr>
          <w:sz w:val="28"/>
          <w:szCs w:val="28"/>
        </w:rPr>
        <w:t>по планируемым социальным и техническим налого</w:t>
      </w:r>
      <w:r>
        <w:rPr>
          <w:sz w:val="28"/>
          <w:szCs w:val="28"/>
        </w:rPr>
        <w:t>вым расходам поселения</w:t>
      </w:r>
      <w:r w:rsidRPr="00633CFF">
        <w:rPr>
          <w:sz w:val="28"/>
          <w:szCs w:val="28"/>
        </w:rPr>
        <w:t xml:space="preserve"> - по данным на очередной финансовый год и плановый период либо на планируемый период действия налоговой льготы; по планируемым стимулирующим налого</w:t>
      </w:r>
      <w:r>
        <w:rPr>
          <w:sz w:val="28"/>
          <w:szCs w:val="28"/>
        </w:rPr>
        <w:t>вым расходам поселения</w:t>
      </w:r>
      <w:r w:rsidRPr="00633CFF">
        <w:rPr>
          <w:sz w:val="28"/>
          <w:szCs w:val="28"/>
        </w:rPr>
        <w:t xml:space="preserve"> - по данным на прогнозный период, который определяется как период от года начала действия налоговых расходов </w:t>
      </w:r>
      <w:r>
        <w:rPr>
          <w:sz w:val="28"/>
          <w:szCs w:val="28"/>
        </w:rPr>
        <w:t xml:space="preserve">поселения </w:t>
      </w:r>
      <w:r w:rsidRPr="00633CFF">
        <w:rPr>
          <w:sz w:val="28"/>
          <w:szCs w:val="28"/>
        </w:rPr>
        <w:t xml:space="preserve"> до года окончания действия налоговых расходов </w:t>
      </w:r>
      <w:r>
        <w:rPr>
          <w:sz w:val="28"/>
          <w:szCs w:val="28"/>
        </w:rPr>
        <w:t>поселения</w:t>
      </w:r>
      <w:r w:rsidRPr="00633CFF">
        <w:rPr>
          <w:sz w:val="28"/>
          <w:szCs w:val="28"/>
        </w:rPr>
        <w:t xml:space="preserve">, но не более 5 лет. </w:t>
      </w:r>
      <w:proofErr w:type="gramEnd"/>
    </w:p>
    <w:p w:rsidR="003B0F48" w:rsidRPr="00633CFF" w:rsidRDefault="003B0F48" w:rsidP="003B0F48">
      <w:pPr>
        <w:shd w:val="clear" w:color="auto" w:fill="FFFFFF"/>
        <w:ind w:firstLine="709"/>
        <w:rPr>
          <w:sz w:val="28"/>
          <w:szCs w:val="28"/>
        </w:rPr>
      </w:pPr>
      <w:r w:rsidRPr="00633CFF">
        <w:rPr>
          <w:sz w:val="28"/>
          <w:szCs w:val="28"/>
        </w:rPr>
        <w:t xml:space="preserve">Оценка объема предоставленных (планируемых к предоставлению) льгот, освобождений и иных преференций для плательщиков налогов на текущий финансовый год, очередной </w:t>
      </w:r>
      <w:r>
        <w:rPr>
          <w:sz w:val="28"/>
          <w:szCs w:val="28"/>
        </w:rPr>
        <w:t xml:space="preserve">финансовый год </w:t>
      </w:r>
      <w:r w:rsidRPr="00633CFF">
        <w:rPr>
          <w:sz w:val="28"/>
          <w:szCs w:val="28"/>
        </w:rPr>
        <w:t xml:space="preserve"> формируется кураторами налоговых расходов </w:t>
      </w:r>
      <w:r>
        <w:rPr>
          <w:sz w:val="28"/>
          <w:szCs w:val="28"/>
        </w:rPr>
        <w:t>поселения</w:t>
      </w:r>
      <w:r w:rsidRPr="00633CFF">
        <w:rPr>
          <w:sz w:val="28"/>
          <w:szCs w:val="28"/>
        </w:rPr>
        <w:t xml:space="preserve"> на основании налоговой, финансовой и статистической отчетности, а также иных видов официальной информации, включая данные налогоплательщиков, использующих льготы, или лиц, инициирующих их установление. </w:t>
      </w:r>
    </w:p>
    <w:p w:rsidR="003B0F48" w:rsidRPr="00633CFF" w:rsidRDefault="003B0F48" w:rsidP="003B0F48">
      <w:pPr>
        <w:shd w:val="clear" w:color="auto" w:fill="FFFFFF"/>
        <w:ind w:firstLine="709"/>
        <w:rPr>
          <w:sz w:val="28"/>
          <w:szCs w:val="28"/>
        </w:rPr>
      </w:pPr>
      <w:r w:rsidRPr="00633CFF">
        <w:rPr>
          <w:sz w:val="28"/>
          <w:szCs w:val="28"/>
        </w:rPr>
        <w:t xml:space="preserve">Информация о нормативных, целевых и фискальных характеристиках налоговых расходов </w:t>
      </w:r>
      <w:r>
        <w:rPr>
          <w:sz w:val="28"/>
          <w:szCs w:val="28"/>
        </w:rPr>
        <w:t>поселения</w:t>
      </w:r>
      <w:r w:rsidRPr="00633CFF">
        <w:rPr>
          <w:sz w:val="28"/>
          <w:szCs w:val="28"/>
        </w:rPr>
        <w:t xml:space="preserve"> формируется в соответствии с Перечнем показателей для проведения оценки налоговых расходов </w:t>
      </w:r>
      <w:r>
        <w:rPr>
          <w:sz w:val="28"/>
          <w:szCs w:val="28"/>
        </w:rPr>
        <w:t>Темрюкского городского поселения Темрюкского района</w:t>
      </w:r>
      <w:r w:rsidRPr="00633CFF">
        <w:rPr>
          <w:sz w:val="28"/>
          <w:szCs w:val="28"/>
        </w:rPr>
        <w:t>, предусмотренным в приложении к настоящему Порядку.</w:t>
      </w:r>
    </w:p>
    <w:p w:rsidR="003B0F48" w:rsidRPr="00F6402D" w:rsidRDefault="003B0F48" w:rsidP="003B0F48">
      <w:pPr>
        <w:ind w:firstLine="709"/>
        <w:rPr>
          <w:sz w:val="28"/>
          <w:szCs w:val="28"/>
        </w:rPr>
      </w:pPr>
      <w:r w:rsidRPr="00F6402D">
        <w:rPr>
          <w:sz w:val="28"/>
          <w:szCs w:val="28"/>
        </w:rPr>
        <w:t xml:space="preserve">Оценка эффективности налоговых расходов </w:t>
      </w:r>
      <w:r>
        <w:rPr>
          <w:sz w:val="28"/>
          <w:szCs w:val="28"/>
        </w:rPr>
        <w:t>поселения</w:t>
      </w:r>
      <w:r w:rsidRPr="00F6402D">
        <w:rPr>
          <w:sz w:val="28"/>
          <w:szCs w:val="28"/>
        </w:rPr>
        <w:t xml:space="preserve"> осуществляется кураторами налоговых расходов </w:t>
      </w:r>
      <w:r>
        <w:rPr>
          <w:sz w:val="28"/>
          <w:szCs w:val="28"/>
        </w:rPr>
        <w:t>поселения</w:t>
      </w:r>
      <w:r w:rsidRPr="00F6402D">
        <w:rPr>
          <w:sz w:val="28"/>
          <w:szCs w:val="28"/>
        </w:rPr>
        <w:t xml:space="preserve"> и включает:</w:t>
      </w:r>
    </w:p>
    <w:p w:rsidR="003B0F48" w:rsidRPr="00F6402D" w:rsidRDefault="003B0F48" w:rsidP="003B0F48">
      <w:pPr>
        <w:ind w:firstLine="709"/>
        <w:rPr>
          <w:sz w:val="28"/>
          <w:szCs w:val="28"/>
        </w:rPr>
      </w:pPr>
      <w:bookmarkStart w:id="9" w:name="sub_37"/>
      <w:r w:rsidRPr="00F6402D">
        <w:rPr>
          <w:sz w:val="28"/>
          <w:szCs w:val="28"/>
        </w:rPr>
        <w:t xml:space="preserve">а) оценку целесообразности налоговых расходов </w:t>
      </w:r>
      <w:r>
        <w:rPr>
          <w:sz w:val="28"/>
          <w:szCs w:val="28"/>
        </w:rPr>
        <w:t>поселения</w:t>
      </w:r>
      <w:r w:rsidRPr="00F6402D">
        <w:rPr>
          <w:sz w:val="28"/>
          <w:szCs w:val="28"/>
        </w:rPr>
        <w:t>;</w:t>
      </w:r>
    </w:p>
    <w:p w:rsidR="003B0F48" w:rsidRPr="00F6402D" w:rsidRDefault="003B0F48" w:rsidP="003B0F48">
      <w:pPr>
        <w:ind w:firstLine="709"/>
        <w:rPr>
          <w:sz w:val="28"/>
          <w:szCs w:val="28"/>
        </w:rPr>
      </w:pPr>
      <w:bookmarkStart w:id="10" w:name="sub_38"/>
      <w:bookmarkEnd w:id="9"/>
      <w:r w:rsidRPr="00F6402D">
        <w:rPr>
          <w:sz w:val="28"/>
          <w:szCs w:val="28"/>
        </w:rPr>
        <w:t xml:space="preserve">б) оценку результативности налоговых расходов </w:t>
      </w:r>
      <w:r>
        <w:rPr>
          <w:sz w:val="28"/>
          <w:szCs w:val="28"/>
        </w:rPr>
        <w:t>поселения</w:t>
      </w:r>
      <w:r w:rsidRPr="00F6402D">
        <w:rPr>
          <w:sz w:val="28"/>
          <w:szCs w:val="28"/>
        </w:rPr>
        <w:t>.</w:t>
      </w:r>
    </w:p>
    <w:p w:rsidR="003B0F48" w:rsidRPr="00F6402D" w:rsidRDefault="003B0F48" w:rsidP="003B0F48">
      <w:pPr>
        <w:ind w:firstLine="709"/>
        <w:rPr>
          <w:sz w:val="28"/>
          <w:szCs w:val="28"/>
        </w:rPr>
      </w:pPr>
      <w:bookmarkStart w:id="11" w:name="sub_10"/>
      <w:bookmarkEnd w:id="10"/>
      <w:r>
        <w:rPr>
          <w:sz w:val="28"/>
          <w:szCs w:val="28"/>
        </w:rPr>
        <w:t>3</w:t>
      </w:r>
      <w:r w:rsidRPr="00F6402D">
        <w:rPr>
          <w:sz w:val="28"/>
          <w:szCs w:val="28"/>
        </w:rPr>
        <w:t>.2</w:t>
      </w:r>
      <w:r>
        <w:rPr>
          <w:sz w:val="28"/>
          <w:szCs w:val="28"/>
        </w:rPr>
        <w:t>.</w:t>
      </w:r>
      <w:r w:rsidRPr="00F6402D">
        <w:rPr>
          <w:sz w:val="28"/>
          <w:szCs w:val="28"/>
        </w:rPr>
        <w:t xml:space="preserve"> Критериями целесообразности налоговых расходов </w:t>
      </w:r>
      <w:r>
        <w:rPr>
          <w:sz w:val="28"/>
          <w:szCs w:val="28"/>
        </w:rPr>
        <w:t>поселения</w:t>
      </w:r>
      <w:r w:rsidRPr="00F6402D">
        <w:rPr>
          <w:sz w:val="28"/>
          <w:szCs w:val="28"/>
        </w:rPr>
        <w:t xml:space="preserve"> являются:</w:t>
      </w:r>
    </w:p>
    <w:bookmarkEnd w:id="11"/>
    <w:p w:rsidR="003B0F48" w:rsidRPr="00F6402D" w:rsidRDefault="003B0F48" w:rsidP="003B0F48">
      <w:pPr>
        <w:rPr>
          <w:sz w:val="28"/>
          <w:szCs w:val="28"/>
        </w:rPr>
      </w:pPr>
      <w:r w:rsidRPr="00F6402D">
        <w:rPr>
          <w:sz w:val="28"/>
          <w:szCs w:val="28"/>
        </w:rPr>
        <w:t xml:space="preserve">соответствие налоговых расходов </w:t>
      </w:r>
      <w:r>
        <w:rPr>
          <w:sz w:val="28"/>
          <w:szCs w:val="28"/>
        </w:rPr>
        <w:t>поселения</w:t>
      </w:r>
      <w:r w:rsidRPr="00F6402D">
        <w:rPr>
          <w:sz w:val="28"/>
          <w:szCs w:val="28"/>
        </w:rPr>
        <w:t xml:space="preserve"> целям муниципальных программ</w:t>
      </w:r>
      <w:r>
        <w:rPr>
          <w:sz w:val="28"/>
          <w:szCs w:val="28"/>
        </w:rPr>
        <w:t xml:space="preserve"> Темрюкского городского поселения Темрюкского района</w:t>
      </w:r>
      <w:r w:rsidRPr="00F6402D">
        <w:rPr>
          <w:sz w:val="28"/>
          <w:szCs w:val="28"/>
        </w:rPr>
        <w:t>, структурным элементам муниципальных программ</w:t>
      </w:r>
      <w:r>
        <w:rPr>
          <w:sz w:val="28"/>
          <w:szCs w:val="28"/>
        </w:rPr>
        <w:t xml:space="preserve"> Темрюкского городского поселения Темрюкского района</w:t>
      </w:r>
      <w:r w:rsidRPr="00F6402D">
        <w:rPr>
          <w:sz w:val="28"/>
          <w:szCs w:val="28"/>
        </w:rPr>
        <w:t xml:space="preserve"> и (или) целям социально-экономической политики </w:t>
      </w:r>
      <w:r>
        <w:rPr>
          <w:sz w:val="28"/>
          <w:szCs w:val="28"/>
        </w:rPr>
        <w:t>Темрюкского городского поселения Темрюкского района</w:t>
      </w:r>
      <w:r w:rsidRPr="00F6402D">
        <w:rPr>
          <w:sz w:val="28"/>
          <w:szCs w:val="28"/>
        </w:rPr>
        <w:t>, не относящимся к муниципальным программам</w:t>
      </w:r>
      <w:r>
        <w:rPr>
          <w:sz w:val="28"/>
          <w:szCs w:val="28"/>
        </w:rPr>
        <w:t xml:space="preserve"> Темрюкского городского поселения Темрюкского района</w:t>
      </w:r>
      <w:r w:rsidRPr="00F6402D">
        <w:rPr>
          <w:sz w:val="28"/>
          <w:szCs w:val="28"/>
        </w:rPr>
        <w:t>;</w:t>
      </w:r>
    </w:p>
    <w:p w:rsidR="003B0F48" w:rsidRDefault="003B0F48" w:rsidP="003B0F48">
      <w:pPr>
        <w:ind w:firstLine="709"/>
        <w:rPr>
          <w:sz w:val="28"/>
          <w:szCs w:val="28"/>
        </w:rPr>
      </w:pPr>
      <w:r w:rsidRPr="00F6402D">
        <w:rPr>
          <w:sz w:val="28"/>
          <w:szCs w:val="28"/>
        </w:rPr>
        <w:t xml:space="preserve">востребованность плательщиками предоставленных льгот, </w:t>
      </w:r>
      <w:proofErr w:type="gramStart"/>
      <w:r w:rsidRPr="00F6402D">
        <w:rPr>
          <w:sz w:val="28"/>
          <w:szCs w:val="28"/>
        </w:rPr>
        <w:t>которая</w:t>
      </w:r>
      <w:proofErr w:type="gramEnd"/>
      <w:r w:rsidRPr="00F028F4">
        <w:rPr>
          <w:sz w:val="28"/>
          <w:szCs w:val="28"/>
        </w:rPr>
        <w:t xml:space="preserve"> характеризуется соотношением численности плательщиков, воспользовавшихся правом на льготы, и общей численности плательщиков, за 5-летний период.</w:t>
      </w:r>
    </w:p>
    <w:p w:rsidR="003B0F48" w:rsidRDefault="003B0F48" w:rsidP="003B0F48">
      <w:pPr>
        <w:ind w:firstLine="709"/>
        <w:rPr>
          <w:sz w:val="28"/>
          <w:szCs w:val="28"/>
        </w:rPr>
      </w:pPr>
      <w:r>
        <w:rPr>
          <w:sz w:val="28"/>
          <w:szCs w:val="28"/>
        </w:rPr>
        <w:t xml:space="preserve">При этом показателем низкой востребованности для симулирующих </w:t>
      </w:r>
      <w:r>
        <w:rPr>
          <w:sz w:val="28"/>
          <w:szCs w:val="28"/>
        </w:rPr>
        <w:lastRenderedPageBreak/>
        <w:t>налоговых расходов поселения является соотношение равное менее 30 %.</w:t>
      </w:r>
    </w:p>
    <w:p w:rsidR="003B0F48" w:rsidRPr="00F028F4" w:rsidRDefault="003B0F48" w:rsidP="003B0F48">
      <w:pPr>
        <w:ind w:firstLine="709"/>
        <w:rPr>
          <w:sz w:val="28"/>
          <w:szCs w:val="28"/>
        </w:rPr>
      </w:pPr>
      <w:r w:rsidRPr="00F028F4">
        <w:rPr>
          <w:sz w:val="28"/>
          <w:szCs w:val="28"/>
        </w:rPr>
        <w:t>При необходимости кураторами налоговых расходов могут быть установлены иные критерии целесообразности предоставления льгот для плательщиков.</w:t>
      </w:r>
    </w:p>
    <w:p w:rsidR="003B0F48" w:rsidRPr="00F028F4" w:rsidRDefault="003B0F48" w:rsidP="003B0F48">
      <w:pPr>
        <w:ind w:firstLine="709"/>
        <w:rPr>
          <w:sz w:val="28"/>
          <w:szCs w:val="28"/>
        </w:rPr>
      </w:pPr>
      <w:bookmarkStart w:id="12" w:name="sub_11"/>
      <w:r>
        <w:rPr>
          <w:sz w:val="28"/>
          <w:szCs w:val="28"/>
        </w:rPr>
        <w:t>3</w:t>
      </w:r>
      <w:r w:rsidRPr="00F028F4">
        <w:rPr>
          <w:sz w:val="28"/>
          <w:szCs w:val="28"/>
        </w:rPr>
        <w:t>.3</w:t>
      </w:r>
      <w:r>
        <w:rPr>
          <w:sz w:val="28"/>
          <w:szCs w:val="28"/>
        </w:rPr>
        <w:t>.</w:t>
      </w:r>
      <w:r w:rsidRPr="00F028F4">
        <w:rPr>
          <w:sz w:val="28"/>
          <w:szCs w:val="28"/>
        </w:rPr>
        <w:t xml:space="preserve"> В случае несоответствия налоговых расходов </w:t>
      </w:r>
      <w:r>
        <w:rPr>
          <w:sz w:val="28"/>
          <w:szCs w:val="28"/>
        </w:rPr>
        <w:t>поселения</w:t>
      </w:r>
      <w:r w:rsidRPr="00F028F4">
        <w:rPr>
          <w:sz w:val="28"/>
          <w:szCs w:val="28"/>
        </w:rPr>
        <w:t xml:space="preserve"> хотя бы одному из</w:t>
      </w:r>
      <w:r>
        <w:rPr>
          <w:sz w:val="28"/>
          <w:szCs w:val="28"/>
        </w:rPr>
        <w:t xml:space="preserve"> критериев, указанных в пункте 3</w:t>
      </w:r>
      <w:r w:rsidRPr="00F028F4">
        <w:rPr>
          <w:sz w:val="28"/>
          <w:szCs w:val="28"/>
        </w:rPr>
        <w:t xml:space="preserve">.2 настоящего Порядка, куратору налогового </w:t>
      </w:r>
      <w:r>
        <w:rPr>
          <w:sz w:val="28"/>
          <w:szCs w:val="28"/>
        </w:rPr>
        <w:t>расхода надлежит представить в отдел по финансам и бюджету администрации Темрюкского городского поселения Темрюкского района</w:t>
      </w:r>
      <w:r w:rsidRPr="00F028F4">
        <w:rPr>
          <w:sz w:val="28"/>
          <w:szCs w:val="28"/>
        </w:rPr>
        <w:t xml:space="preserve"> предложения о сохранении (уточнении, отмене) льгот для плательщиков.</w:t>
      </w:r>
    </w:p>
    <w:p w:rsidR="003B0F48" w:rsidRPr="00F028F4" w:rsidRDefault="003B0F48" w:rsidP="003B0F48">
      <w:pPr>
        <w:ind w:firstLine="709"/>
        <w:rPr>
          <w:sz w:val="28"/>
          <w:szCs w:val="28"/>
        </w:rPr>
      </w:pPr>
      <w:bookmarkStart w:id="13" w:name="sub_12"/>
      <w:bookmarkEnd w:id="12"/>
      <w:r>
        <w:rPr>
          <w:sz w:val="28"/>
          <w:szCs w:val="28"/>
        </w:rPr>
        <w:t>3</w:t>
      </w:r>
      <w:r w:rsidRPr="00F028F4">
        <w:rPr>
          <w:sz w:val="28"/>
          <w:szCs w:val="28"/>
        </w:rPr>
        <w:t>.4</w:t>
      </w:r>
      <w:r>
        <w:rPr>
          <w:sz w:val="28"/>
          <w:szCs w:val="28"/>
        </w:rPr>
        <w:t>.</w:t>
      </w:r>
      <w:r w:rsidRPr="00F028F4">
        <w:rPr>
          <w:sz w:val="28"/>
          <w:szCs w:val="28"/>
        </w:rPr>
        <w:t> </w:t>
      </w:r>
      <w:proofErr w:type="gramStart"/>
      <w:r w:rsidRPr="00F028F4">
        <w:rPr>
          <w:sz w:val="28"/>
          <w:szCs w:val="28"/>
        </w:rPr>
        <w:t xml:space="preserve">В качестве критерия результативности налогового расхода </w:t>
      </w:r>
      <w:r>
        <w:rPr>
          <w:sz w:val="28"/>
          <w:szCs w:val="28"/>
        </w:rPr>
        <w:t>поселения</w:t>
      </w:r>
      <w:r w:rsidRPr="00F028F4">
        <w:rPr>
          <w:sz w:val="28"/>
          <w:szCs w:val="28"/>
        </w:rPr>
        <w:t xml:space="preserve"> определяется как минимум один показатель (индикатор) достижения целей муниципальной программы</w:t>
      </w:r>
      <w:r>
        <w:rPr>
          <w:sz w:val="28"/>
          <w:szCs w:val="28"/>
        </w:rPr>
        <w:t xml:space="preserve"> Темрюкского городского поселения Темрюкского района</w:t>
      </w:r>
      <w:r w:rsidRPr="00F028F4">
        <w:rPr>
          <w:sz w:val="28"/>
          <w:szCs w:val="28"/>
        </w:rPr>
        <w:t xml:space="preserve"> и (или) целей социально-экономической политики </w:t>
      </w:r>
      <w:r>
        <w:rPr>
          <w:sz w:val="28"/>
          <w:szCs w:val="28"/>
        </w:rPr>
        <w:t>Темрюкского городского поселения Темрюкского района</w:t>
      </w:r>
      <w:r w:rsidRPr="00F028F4">
        <w:rPr>
          <w:sz w:val="28"/>
          <w:szCs w:val="28"/>
        </w:rPr>
        <w:t>, не относящихся к муниципальным программам</w:t>
      </w:r>
      <w:r>
        <w:rPr>
          <w:sz w:val="28"/>
          <w:szCs w:val="28"/>
        </w:rPr>
        <w:t xml:space="preserve"> Темрюкского городского поселения Темрюкского района</w:t>
      </w:r>
      <w:r w:rsidRPr="00F028F4">
        <w:rPr>
          <w:sz w:val="28"/>
          <w:szCs w:val="28"/>
        </w:rPr>
        <w:t>, либо иной показатель (индикатор), на значение которого оказывают влияние нал</w:t>
      </w:r>
      <w:r>
        <w:rPr>
          <w:sz w:val="28"/>
          <w:szCs w:val="28"/>
        </w:rPr>
        <w:t>оговые расходы поселения</w:t>
      </w:r>
      <w:r w:rsidRPr="00F028F4">
        <w:rPr>
          <w:sz w:val="28"/>
          <w:szCs w:val="28"/>
        </w:rPr>
        <w:t>.</w:t>
      </w:r>
      <w:proofErr w:type="gramEnd"/>
    </w:p>
    <w:bookmarkEnd w:id="13"/>
    <w:p w:rsidR="003B0F48" w:rsidRPr="00F028F4" w:rsidRDefault="003B0F48" w:rsidP="003B0F48">
      <w:pPr>
        <w:ind w:firstLine="709"/>
        <w:rPr>
          <w:sz w:val="28"/>
          <w:szCs w:val="28"/>
        </w:rPr>
      </w:pPr>
      <w:proofErr w:type="gramStart"/>
      <w:r w:rsidRPr="00F028F4">
        <w:rPr>
          <w:sz w:val="28"/>
          <w:szCs w:val="28"/>
        </w:rPr>
        <w:t>Оценке подлежит вклад предусмотренных для плательщиков льгот в изменение значения показателя (индикатора) достижения целей муниципальной программы</w:t>
      </w:r>
      <w:r>
        <w:rPr>
          <w:sz w:val="28"/>
          <w:szCs w:val="28"/>
        </w:rPr>
        <w:t xml:space="preserve"> Темрюкского городского поселения Темрюкского района</w:t>
      </w:r>
      <w:r w:rsidRPr="00F028F4">
        <w:rPr>
          <w:sz w:val="28"/>
          <w:szCs w:val="28"/>
        </w:rPr>
        <w:t xml:space="preserve"> и (или) целей социально-экономической политики</w:t>
      </w:r>
      <w:r>
        <w:rPr>
          <w:sz w:val="28"/>
          <w:szCs w:val="28"/>
        </w:rPr>
        <w:t xml:space="preserve"> Темрюкского городского поселения Темрюкского района</w:t>
      </w:r>
      <w:r w:rsidRPr="00F028F4">
        <w:rPr>
          <w:sz w:val="28"/>
          <w:szCs w:val="28"/>
        </w:rPr>
        <w:t>, не относящихся к муниципальным программам</w:t>
      </w:r>
      <w:r>
        <w:rPr>
          <w:sz w:val="28"/>
          <w:szCs w:val="28"/>
        </w:rPr>
        <w:t xml:space="preserve"> Темрюкского городского поселения Темрюкского района</w:t>
      </w:r>
      <w:r w:rsidRPr="00F028F4">
        <w:rPr>
          <w:sz w:val="28"/>
          <w:szCs w:val="28"/>
        </w:rPr>
        <w:t>, который рассчитывается как разница между значением указанного показателя (индикатора) с учетом льгот и значением указанного показателя (индикатора) без учета</w:t>
      </w:r>
      <w:proofErr w:type="gramEnd"/>
      <w:r w:rsidRPr="00F028F4">
        <w:rPr>
          <w:sz w:val="28"/>
          <w:szCs w:val="28"/>
        </w:rPr>
        <w:t xml:space="preserve"> льгот.</w:t>
      </w:r>
    </w:p>
    <w:p w:rsidR="003B0F48" w:rsidRPr="00F028F4" w:rsidRDefault="003B0F48" w:rsidP="003B0F48">
      <w:pPr>
        <w:ind w:firstLine="709"/>
        <w:rPr>
          <w:sz w:val="28"/>
          <w:szCs w:val="28"/>
        </w:rPr>
      </w:pPr>
      <w:bookmarkStart w:id="14" w:name="sub_13"/>
      <w:r>
        <w:rPr>
          <w:sz w:val="28"/>
          <w:szCs w:val="28"/>
        </w:rPr>
        <w:t>3</w:t>
      </w:r>
      <w:r w:rsidRPr="00F028F4">
        <w:rPr>
          <w:sz w:val="28"/>
          <w:szCs w:val="28"/>
        </w:rPr>
        <w:t>.5</w:t>
      </w:r>
      <w:r>
        <w:rPr>
          <w:sz w:val="28"/>
          <w:szCs w:val="28"/>
        </w:rPr>
        <w:t>.</w:t>
      </w:r>
      <w:r w:rsidRPr="00F028F4">
        <w:rPr>
          <w:sz w:val="28"/>
          <w:szCs w:val="28"/>
        </w:rPr>
        <w:t xml:space="preserve"> Оценка результативности налоговых расходов </w:t>
      </w:r>
      <w:r>
        <w:rPr>
          <w:sz w:val="28"/>
          <w:szCs w:val="28"/>
        </w:rPr>
        <w:t>поселения</w:t>
      </w:r>
      <w:r w:rsidRPr="00F028F4">
        <w:rPr>
          <w:sz w:val="28"/>
          <w:szCs w:val="28"/>
        </w:rPr>
        <w:t xml:space="preserve"> включает оценку бюджетной эффективности налоговых расходов </w:t>
      </w:r>
      <w:r>
        <w:rPr>
          <w:sz w:val="28"/>
          <w:szCs w:val="28"/>
        </w:rPr>
        <w:t>поселения</w:t>
      </w:r>
      <w:r w:rsidRPr="00F028F4">
        <w:rPr>
          <w:sz w:val="28"/>
          <w:szCs w:val="28"/>
        </w:rPr>
        <w:t>.</w:t>
      </w:r>
    </w:p>
    <w:p w:rsidR="003B0F48" w:rsidRPr="00F028F4" w:rsidRDefault="003B0F48" w:rsidP="003B0F48">
      <w:pPr>
        <w:ind w:firstLine="709"/>
        <w:rPr>
          <w:sz w:val="28"/>
          <w:szCs w:val="28"/>
        </w:rPr>
      </w:pPr>
      <w:bookmarkStart w:id="15" w:name="sub_14"/>
      <w:bookmarkEnd w:id="14"/>
      <w:r>
        <w:rPr>
          <w:sz w:val="28"/>
          <w:szCs w:val="28"/>
        </w:rPr>
        <w:t>3</w:t>
      </w:r>
      <w:r w:rsidRPr="00F028F4">
        <w:rPr>
          <w:sz w:val="28"/>
          <w:szCs w:val="28"/>
        </w:rPr>
        <w:t>.6</w:t>
      </w:r>
      <w:r>
        <w:rPr>
          <w:sz w:val="28"/>
          <w:szCs w:val="28"/>
        </w:rPr>
        <w:t xml:space="preserve">. </w:t>
      </w:r>
      <w:r w:rsidRPr="00F028F4">
        <w:rPr>
          <w:sz w:val="28"/>
          <w:szCs w:val="28"/>
        </w:rPr>
        <w:t> </w:t>
      </w:r>
      <w:proofErr w:type="gramStart"/>
      <w:r w:rsidRPr="00F028F4">
        <w:rPr>
          <w:sz w:val="28"/>
          <w:szCs w:val="28"/>
        </w:rPr>
        <w:t xml:space="preserve">В целях оценки бюджетной эффективности налоговых расходов </w:t>
      </w:r>
      <w:r>
        <w:rPr>
          <w:sz w:val="28"/>
          <w:szCs w:val="28"/>
        </w:rPr>
        <w:t>поселения</w:t>
      </w:r>
      <w:r w:rsidRPr="00F028F4">
        <w:rPr>
          <w:sz w:val="28"/>
          <w:szCs w:val="28"/>
        </w:rPr>
        <w:t xml:space="preserve">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w:t>
      </w:r>
      <w:r>
        <w:rPr>
          <w:sz w:val="28"/>
          <w:szCs w:val="28"/>
        </w:rPr>
        <w:t xml:space="preserve"> Темрюкского городского поселения Темрюкского района</w:t>
      </w:r>
      <w:r w:rsidRPr="00F028F4">
        <w:rPr>
          <w:sz w:val="28"/>
          <w:szCs w:val="28"/>
        </w:rPr>
        <w:t xml:space="preserve"> и (или) целей социально-экономической политики</w:t>
      </w:r>
      <w:r>
        <w:rPr>
          <w:sz w:val="28"/>
          <w:szCs w:val="28"/>
        </w:rPr>
        <w:t xml:space="preserve"> Темрюкского городского поселения Темрюкского района</w:t>
      </w:r>
      <w:r w:rsidRPr="00F028F4">
        <w:rPr>
          <w:sz w:val="28"/>
          <w:szCs w:val="28"/>
        </w:rPr>
        <w:t>, не относящихся к муниципальным программам</w:t>
      </w:r>
      <w:r>
        <w:rPr>
          <w:sz w:val="28"/>
          <w:szCs w:val="28"/>
        </w:rPr>
        <w:t xml:space="preserve"> Темрюкского городского поселения Темрюкского района</w:t>
      </w:r>
      <w:r w:rsidRPr="00F028F4">
        <w:rPr>
          <w:sz w:val="28"/>
          <w:szCs w:val="28"/>
        </w:rPr>
        <w:t>, а также оценка совокупного бюджетного эффекта (самоокупаемости) стимулирующих налоговых расходов.</w:t>
      </w:r>
      <w:proofErr w:type="gramEnd"/>
    </w:p>
    <w:p w:rsidR="003B0F48" w:rsidRPr="00F028F4" w:rsidRDefault="003B0F48" w:rsidP="003B0F48">
      <w:pPr>
        <w:ind w:firstLine="709"/>
        <w:rPr>
          <w:sz w:val="28"/>
          <w:szCs w:val="28"/>
        </w:rPr>
      </w:pPr>
      <w:bookmarkStart w:id="16" w:name="sub_15"/>
      <w:bookmarkEnd w:id="15"/>
      <w:r>
        <w:rPr>
          <w:sz w:val="28"/>
          <w:szCs w:val="28"/>
        </w:rPr>
        <w:t>3</w:t>
      </w:r>
      <w:r w:rsidRPr="00F028F4">
        <w:rPr>
          <w:sz w:val="28"/>
          <w:szCs w:val="28"/>
        </w:rPr>
        <w:t>.7</w:t>
      </w:r>
      <w:r>
        <w:rPr>
          <w:sz w:val="28"/>
          <w:szCs w:val="28"/>
        </w:rPr>
        <w:t xml:space="preserve">. </w:t>
      </w:r>
      <w:r w:rsidRPr="00F028F4">
        <w:rPr>
          <w:sz w:val="28"/>
          <w:szCs w:val="28"/>
        </w:rPr>
        <w:t> </w:t>
      </w:r>
      <w:proofErr w:type="gramStart"/>
      <w:r w:rsidRPr="00F028F4">
        <w:rPr>
          <w:sz w:val="28"/>
          <w:szCs w:val="28"/>
        </w:rPr>
        <w:t xml:space="preserve">Сравнительный анализ включает сравнение объемов расходов  бюджета </w:t>
      </w:r>
      <w:r>
        <w:rPr>
          <w:sz w:val="28"/>
          <w:szCs w:val="28"/>
        </w:rPr>
        <w:t xml:space="preserve">Темрюкского городского поселения Темрюкского района </w:t>
      </w:r>
      <w:r w:rsidRPr="00F028F4">
        <w:rPr>
          <w:sz w:val="28"/>
          <w:szCs w:val="28"/>
        </w:rPr>
        <w:t>в случае применения альтернативных механизмов достижения целей муниципальной программы</w:t>
      </w:r>
      <w:r>
        <w:rPr>
          <w:sz w:val="28"/>
          <w:szCs w:val="28"/>
        </w:rPr>
        <w:t xml:space="preserve"> Темрюкского городского поселения Темрюкского района</w:t>
      </w:r>
      <w:r w:rsidRPr="00F028F4">
        <w:rPr>
          <w:sz w:val="28"/>
          <w:szCs w:val="28"/>
        </w:rPr>
        <w:t xml:space="preserve"> и (или) целей социально-экономической политики </w:t>
      </w:r>
      <w:r>
        <w:rPr>
          <w:sz w:val="28"/>
          <w:szCs w:val="28"/>
        </w:rPr>
        <w:t>Темрюкского городского поселения Темрюкского района</w:t>
      </w:r>
      <w:r w:rsidRPr="00F028F4">
        <w:rPr>
          <w:sz w:val="28"/>
          <w:szCs w:val="28"/>
        </w:rPr>
        <w:t>, не относящихся к муниципальным программам</w:t>
      </w:r>
      <w:r>
        <w:rPr>
          <w:sz w:val="28"/>
          <w:szCs w:val="28"/>
        </w:rPr>
        <w:t xml:space="preserve"> Темрюкского городского поселения Темрюкского района</w:t>
      </w:r>
      <w:r w:rsidRPr="00F028F4">
        <w:rPr>
          <w:sz w:val="28"/>
          <w:szCs w:val="28"/>
        </w:rPr>
        <w:t xml:space="preserve">, и объемов </w:t>
      </w:r>
      <w:r w:rsidRPr="00F028F4">
        <w:rPr>
          <w:sz w:val="28"/>
          <w:szCs w:val="28"/>
        </w:rPr>
        <w:lastRenderedPageBreak/>
        <w:t>предоставленных льгот (расчет прироста показателя (индикатора) достижения целей муниципальной программы</w:t>
      </w:r>
      <w:r>
        <w:rPr>
          <w:sz w:val="28"/>
          <w:szCs w:val="28"/>
        </w:rPr>
        <w:t xml:space="preserve"> Темрюкского городского</w:t>
      </w:r>
      <w:proofErr w:type="gramEnd"/>
      <w:r>
        <w:rPr>
          <w:sz w:val="28"/>
          <w:szCs w:val="28"/>
        </w:rPr>
        <w:t xml:space="preserve"> </w:t>
      </w:r>
      <w:proofErr w:type="gramStart"/>
      <w:r>
        <w:rPr>
          <w:sz w:val="28"/>
          <w:szCs w:val="28"/>
        </w:rPr>
        <w:t>поселения Темрюкского района</w:t>
      </w:r>
      <w:r w:rsidRPr="00F028F4">
        <w:rPr>
          <w:sz w:val="28"/>
          <w:szCs w:val="28"/>
        </w:rPr>
        <w:t xml:space="preserve"> и (или) целей социально-экономической политики </w:t>
      </w:r>
      <w:r>
        <w:rPr>
          <w:sz w:val="28"/>
          <w:szCs w:val="28"/>
        </w:rPr>
        <w:t>Темрюкского городского поселения Темрюкского района</w:t>
      </w:r>
      <w:r w:rsidRPr="00F028F4">
        <w:rPr>
          <w:sz w:val="28"/>
          <w:szCs w:val="28"/>
        </w:rPr>
        <w:t>, не относящихся к муниципальным программам</w:t>
      </w:r>
      <w:r>
        <w:rPr>
          <w:sz w:val="28"/>
          <w:szCs w:val="28"/>
        </w:rPr>
        <w:t xml:space="preserve"> Темрюкского городского поселения Темрюкского района</w:t>
      </w:r>
      <w:r w:rsidRPr="00F028F4">
        <w:rPr>
          <w:sz w:val="28"/>
          <w:szCs w:val="28"/>
        </w:rPr>
        <w:t xml:space="preserve">, на 1 рубль налоговых расходов </w:t>
      </w:r>
      <w:r>
        <w:rPr>
          <w:sz w:val="28"/>
          <w:szCs w:val="28"/>
        </w:rPr>
        <w:t xml:space="preserve">поселения </w:t>
      </w:r>
      <w:r w:rsidRPr="00F028F4">
        <w:rPr>
          <w:sz w:val="28"/>
          <w:szCs w:val="28"/>
        </w:rPr>
        <w:t>и на 1 рубль расходов бюджета</w:t>
      </w:r>
      <w:r>
        <w:rPr>
          <w:sz w:val="28"/>
          <w:szCs w:val="28"/>
        </w:rPr>
        <w:t xml:space="preserve"> Темрюкского городского поселения Темрюкского района</w:t>
      </w:r>
      <w:r w:rsidRPr="00F028F4">
        <w:rPr>
          <w:sz w:val="28"/>
          <w:szCs w:val="28"/>
        </w:rPr>
        <w:t xml:space="preserve"> для достижения того же показателя (индикатора) в случае применения альтернативных механизмов).</w:t>
      </w:r>
      <w:proofErr w:type="gramEnd"/>
    </w:p>
    <w:bookmarkEnd w:id="16"/>
    <w:p w:rsidR="003B0F48" w:rsidRPr="00F028F4" w:rsidRDefault="003B0F48" w:rsidP="003B0F48">
      <w:pPr>
        <w:ind w:firstLine="709"/>
        <w:rPr>
          <w:sz w:val="28"/>
          <w:szCs w:val="28"/>
        </w:rPr>
      </w:pPr>
      <w:r w:rsidRPr="00F028F4">
        <w:rPr>
          <w:sz w:val="28"/>
          <w:szCs w:val="28"/>
        </w:rPr>
        <w:t xml:space="preserve">В качестве альтернативных </w:t>
      </w:r>
      <w:proofErr w:type="gramStart"/>
      <w:r w:rsidRPr="00F028F4">
        <w:rPr>
          <w:sz w:val="28"/>
          <w:szCs w:val="28"/>
        </w:rPr>
        <w:t>механизмов достижения целей муниципальной программы</w:t>
      </w:r>
      <w:r>
        <w:rPr>
          <w:sz w:val="28"/>
          <w:szCs w:val="28"/>
        </w:rPr>
        <w:t xml:space="preserve"> Темрюкского городского поселения Темрюкского района</w:t>
      </w:r>
      <w:proofErr w:type="gramEnd"/>
      <w:r w:rsidRPr="00F028F4">
        <w:rPr>
          <w:sz w:val="28"/>
          <w:szCs w:val="28"/>
        </w:rPr>
        <w:t xml:space="preserve"> и (или) целей социально-экономической политики </w:t>
      </w:r>
      <w:r>
        <w:rPr>
          <w:sz w:val="28"/>
          <w:szCs w:val="28"/>
        </w:rPr>
        <w:t>Темрюкского городского поселения Темрюкского района</w:t>
      </w:r>
      <w:r w:rsidRPr="00F028F4">
        <w:rPr>
          <w:sz w:val="28"/>
          <w:szCs w:val="28"/>
        </w:rPr>
        <w:t>, не относящихся к муниципальным программам</w:t>
      </w:r>
      <w:r>
        <w:rPr>
          <w:sz w:val="28"/>
          <w:szCs w:val="28"/>
        </w:rPr>
        <w:t xml:space="preserve"> Темрюкского городского поселения Темрюкского района</w:t>
      </w:r>
      <w:r w:rsidRPr="00F028F4">
        <w:rPr>
          <w:sz w:val="28"/>
          <w:szCs w:val="28"/>
        </w:rPr>
        <w:t>, могут учитываться в том числе:</w:t>
      </w:r>
    </w:p>
    <w:p w:rsidR="003B0F48" w:rsidRPr="00F028F4" w:rsidRDefault="003B0F48" w:rsidP="003B0F48">
      <w:pPr>
        <w:ind w:firstLine="709"/>
        <w:rPr>
          <w:sz w:val="28"/>
          <w:szCs w:val="28"/>
        </w:rPr>
      </w:pPr>
      <w:bookmarkStart w:id="17" w:name="sub_39"/>
      <w:r w:rsidRPr="00F028F4">
        <w:rPr>
          <w:sz w:val="28"/>
          <w:szCs w:val="28"/>
        </w:rPr>
        <w:t>а) субсидии или иные формы непосредственной финансовой поддержки плательщиков, имеющих право на льготы, за счет средств</w:t>
      </w:r>
      <w:r>
        <w:rPr>
          <w:sz w:val="28"/>
          <w:szCs w:val="28"/>
        </w:rPr>
        <w:t xml:space="preserve"> бюджета</w:t>
      </w:r>
      <w:r w:rsidRPr="00F028F4">
        <w:rPr>
          <w:sz w:val="28"/>
          <w:szCs w:val="28"/>
        </w:rPr>
        <w:t xml:space="preserve"> </w:t>
      </w:r>
      <w:r>
        <w:rPr>
          <w:sz w:val="28"/>
          <w:szCs w:val="28"/>
        </w:rPr>
        <w:t>Темрюкского городского поселения Темрюкского района</w:t>
      </w:r>
      <w:r w:rsidRPr="00F028F4">
        <w:rPr>
          <w:sz w:val="28"/>
          <w:szCs w:val="28"/>
        </w:rPr>
        <w:t>;</w:t>
      </w:r>
    </w:p>
    <w:p w:rsidR="003B0F48" w:rsidRPr="00F028F4" w:rsidRDefault="003B0F48" w:rsidP="003B0F48">
      <w:pPr>
        <w:ind w:firstLine="709"/>
        <w:rPr>
          <w:sz w:val="28"/>
          <w:szCs w:val="28"/>
        </w:rPr>
      </w:pPr>
      <w:bookmarkStart w:id="18" w:name="sub_40"/>
      <w:bookmarkEnd w:id="17"/>
      <w:r w:rsidRPr="00F028F4">
        <w:rPr>
          <w:sz w:val="28"/>
          <w:szCs w:val="28"/>
        </w:rPr>
        <w:t>б) предоставление муниципальных гарантий по обязательствам плательщиков, имеющих право на льготы;</w:t>
      </w:r>
    </w:p>
    <w:p w:rsidR="003B0F48" w:rsidRPr="00F028F4" w:rsidRDefault="003B0F48" w:rsidP="003B0F48">
      <w:pPr>
        <w:ind w:firstLine="709"/>
        <w:rPr>
          <w:sz w:val="28"/>
          <w:szCs w:val="28"/>
        </w:rPr>
      </w:pPr>
      <w:bookmarkStart w:id="19" w:name="sub_41"/>
      <w:bookmarkEnd w:id="18"/>
      <w:r w:rsidRPr="00F028F4">
        <w:rPr>
          <w:sz w:val="28"/>
          <w:szCs w:val="28"/>
        </w:rPr>
        <w:t>в) совершенствование нормативного регулирования и (или) порядка осуществления контрольно-надзорных функций в сфере деятельности плательщиков, имеющих право на льготы.</w:t>
      </w:r>
    </w:p>
    <w:p w:rsidR="003B0F48" w:rsidRPr="00F028F4" w:rsidRDefault="003B0F48" w:rsidP="003B0F48">
      <w:pPr>
        <w:ind w:firstLine="709"/>
        <w:rPr>
          <w:sz w:val="28"/>
          <w:szCs w:val="28"/>
        </w:rPr>
      </w:pPr>
      <w:bookmarkStart w:id="20" w:name="sub_16"/>
      <w:bookmarkEnd w:id="19"/>
      <w:r>
        <w:rPr>
          <w:sz w:val="28"/>
          <w:szCs w:val="28"/>
        </w:rPr>
        <w:t>3</w:t>
      </w:r>
      <w:r w:rsidRPr="00F028F4">
        <w:rPr>
          <w:sz w:val="28"/>
          <w:szCs w:val="28"/>
        </w:rPr>
        <w:t>.8</w:t>
      </w:r>
      <w:r>
        <w:rPr>
          <w:sz w:val="28"/>
          <w:szCs w:val="28"/>
        </w:rPr>
        <w:t xml:space="preserve">. </w:t>
      </w:r>
      <w:r w:rsidRPr="00F028F4">
        <w:rPr>
          <w:sz w:val="28"/>
          <w:szCs w:val="28"/>
        </w:rPr>
        <w:t xml:space="preserve"> В целях оценки бюджетной эффективности стимулирующих налоговых расходов </w:t>
      </w:r>
      <w:r>
        <w:rPr>
          <w:sz w:val="28"/>
          <w:szCs w:val="28"/>
        </w:rPr>
        <w:t>поселения</w:t>
      </w:r>
      <w:r w:rsidRPr="00F028F4">
        <w:rPr>
          <w:sz w:val="28"/>
          <w:szCs w:val="28"/>
        </w:rPr>
        <w:t xml:space="preserve">, обусловленных льготами, по </w:t>
      </w:r>
      <w:r>
        <w:rPr>
          <w:sz w:val="28"/>
          <w:szCs w:val="28"/>
        </w:rPr>
        <w:t xml:space="preserve">земельному налогу и налогу на имущество физических лиц </w:t>
      </w:r>
      <w:r w:rsidRPr="00F028F4">
        <w:rPr>
          <w:sz w:val="28"/>
          <w:szCs w:val="28"/>
        </w:rPr>
        <w:t xml:space="preserve"> наряду со сравнительны</w:t>
      </w:r>
      <w:r>
        <w:rPr>
          <w:sz w:val="28"/>
          <w:szCs w:val="28"/>
        </w:rPr>
        <w:t>м анализом, указанным в пункте 3.7 настоящего Порядка</w:t>
      </w:r>
      <w:r w:rsidRPr="00F028F4">
        <w:rPr>
          <w:sz w:val="28"/>
          <w:szCs w:val="28"/>
        </w:rPr>
        <w:t>, рекомендуется рассчитывать оценку совокупного бюджетного эффекта (самоокупаемости) указанных налоговых ра</w:t>
      </w:r>
      <w:r>
        <w:rPr>
          <w:sz w:val="28"/>
          <w:szCs w:val="28"/>
        </w:rPr>
        <w:t>сходов в соответствии с пунктом 3.9 настоящего Порядка</w:t>
      </w:r>
      <w:r w:rsidRPr="00F028F4">
        <w:rPr>
          <w:sz w:val="28"/>
          <w:szCs w:val="28"/>
        </w:rPr>
        <w:t>. Показатель оценки совокупного бюджетного эффекта (самоокупаемости) является одним из критериев для определения результативности налоговых рас</w:t>
      </w:r>
      <w:r>
        <w:rPr>
          <w:sz w:val="28"/>
          <w:szCs w:val="28"/>
        </w:rPr>
        <w:t>ходов поселения</w:t>
      </w:r>
      <w:r w:rsidRPr="00F028F4">
        <w:rPr>
          <w:sz w:val="28"/>
          <w:szCs w:val="28"/>
        </w:rPr>
        <w:t>.</w:t>
      </w:r>
    </w:p>
    <w:bookmarkEnd w:id="20"/>
    <w:p w:rsidR="003B0F48" w:rsidRPr="00F028F4" w:rsidRDefault="003B0F48" w:rsidP="003B0F48">
      <w:pPr>
        <w:ind w:firstLine="709"/>
        <w:rPr>
          <w:sz w:val="28"/>
          <w:szCs w:val="28"/>
        </w:rPr>
      </w:pPr>
      <w:r w:rsidRPr="00F028F4">
        <w:rPr>
          <w:sz w:val="28"/>
          <w:szCs w:val="28"/>
        </w:rPr>
        <w:t>Оценка совокупного бюджетного эффекта (самоокупаемости) стимулирующих налоговых расходов определяется отдельно по каждому налоговому расходу. В случае если для отдельных категорий плательщиков, имеющих право на льготы, предоставлены льготы по нескольким видам налогов, оценка совокупного бюджетного эффекта (самоокупаемости) налоговых расходов определяется в целом по указанной категории плательщиков.</w:t>
      </w:r>
    </w:p>
    <w:p w:rsidR="003B0F48" w:rsidRPr="00F028F4" w:rsidRDefault="003B0F48" w:rsidP="003B0F48">
      <w:pPr>
        <w:ind w:firstLine="709"/>
        <w:rPr>
          <w:sz w:val="28"/>
          <w:szCs w:val="28"/>
        </w:rPr>
      </w:pPr>
      <w:bookmarkStart w:id="21" w:name="sub_17"/>
      <w:r>
        <w:rPr>
          <w:sz w:val="28"/>
          <w:szCs w:val="28"/>
        </w:rPr>
        <w:t>3</w:t>
      </w:r>
      <w:r w:rsidRPr="00F028F4">
        <w:rPr>
          <w:sz w:val="28"/>
          <w:szCs w:val="28"/>
        </w:rPr>
        <w:t>.</w:t>
      </w:r>
      <w:r>
        <w:rPr>
          <w:sz w:val="28"/>
          <w:szCs w:val="28"/>
        </w:rPr>
        <w:t>9.</w:t>
      </w:r>
      <w:r w:rsidRPr="00F028F4">
        <w:rPr>
          <w:sz w:val="28"/>
          <w:szCs w:val="28"/>
        </w:rPr>
        <w:t> Оценка совокупного бюджетного эффекта (самоокупаемости) стимулирующих налоговых расходов за период с начала действия для плательщиков соответствующих льгот или за 5 отчетных лет, а в случае, если указанные льготы действуют более 6 лет, - на день проведения оценки эффективности налогового расхода (Е) по следующей формуле:</w:t>
      </w:r>
    </w:p>
    <w:bookmarkEnd w:id="21"/>
    <w:p w:rsidR="003B0F48" w:rsidRPr="00F028F4" w:rsidRDefault="003B0F48" w:rsidP="003B0F48">
      <w:pPr>
        <w:ind w:firstLine="709"/>
        <w:rPr>
          <w:sz w:val="28"/>
          <w:szCs w:val="28"/>
        </w:rPr>
      </w:pPr>
    </w:p>
    <w:p w:rsidR="00692B9F" w:rsidRDefault="003B0F48" w:rsidP="00692B9F">
      <w:pPr>
        <w:ind w:firstLine="709"/>
        <w:rPr>
          <w:sz w:val="28"/>
          <w:szCs w:val="28"/>
        </w:rPr>
      </w:pPr>
      <w:r>
        <w:rPr>
          <w:noProof/>
          <w:sz w:val="28"/>
          <w:szCs w:val="28"/>
        </w:rPr>
        <w:drawing>
          <wp:inline distT="0" distB="0" distL="0" distR="0" wp14:anchorId="5DEEC521" wp14:editId="2C0D58C8">
            <wp:extent cx="2329815" cy="53276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29815" cy="532765"/>
                    </a:xfrm>
                    <a:prstGeom prst="rect">
                      <a:avLst/>
                    </a:prstGeom>
                    <a:noFill/>
                    <a:ln>
                      <a:noFill/>
                    </a:ln>
                  </pic:spPr>
                </pic:pic>
              </a:graphicData>
            </a:graphic>
          </wp:inline>
        </w:drawing>
      </w:r>
    </w:p>
    <w:p w:rsidR="003B0F48" w:rsidRPr="00F028F4" w:rsidRDefault="003B0F48" w:rsidP="00692B9F">
      <w:pPr>
        <w:ind w:firstLine="709"/>
        <w:rPr>
          <w:sz w:val="28"/>
          <w:szCs w:val="28"/>
        </w:rPr>
      </w:pPr>
      <w:r w:rsidRPr="00F028F4">
        <w:rPr>
          <w:sz w:val="28"/>
          <w:szCs w:val="28"/>
        </w:rPr>
        <w:lastRenderedPageBreak/>
        <w:t>где:</w:t>
      </w:r>
    </w:p>
    <w:p w:rsidR="003B0F48" w:rsidRPr="00F028F4" w:rsidRDefault="003B0F48" w:rsidP="003B0F48">
      <w:pPr>
        <w:ind w:firstLine="709"/>
        <w:rPr>
          <w:sz w:val="28"/>
          <w:szCs w:val="28"/>
        </w:rPr>
      </w:pPr>
      <w:r w:rsidRPr="00F028F4">
        <w:rPr>
          <w:sz w:val="28"/>
          <w:szCs w:val="28"/>
        </w:rPr>
        <w:t>i - порядковый номер года, имеющий значение от 1 до 5;</w:t>
      </w:r>
    </w:p>
    <w:p w:rsidR="003B0F48" w:rsidRPr="00F028F4" w:rsidRDefault="003B0F48" w:rsidP="003B0F48">
      <w:pPr>
        <w:ind w:firstLine="709"/>
        <w:rPr>
          <w:sz w:val="28"/>
          <w:szCs w:val="28"/>
        </w:rPr>
      </w:pPr>
      <w:r w:rsidRPr="00F028F4">
        <w:rPr>
          <w:sz w:val="28"/>
          <w:szCs w:val="28"/>
        </w:rPr>
        <w:t>m</w:t>
      </w:r>
      <w:r w:rsidRPr="00F028F4">
        <w:rPr>
          <w:sz w:val="28"/>
          <w:szCs w:val="28"/>
          <w:vertAlign w:val="subscript"/>
        </w:rPr>
        <w:t> i</w:t>
      </w:r>
      <w:r w:rsidRPr="00F028F4">
        <w:rPr>
          <w:sz w:val="28"/>
          <w:szCs w:val="28"/>
        </w:rPr>
        <w:t xml:space="preserve"> - количество плательщиков, воспользовавшихся льготой в i-м году;</w:t>
      </w:r>
    </w:p>
    <w:p w:rsidR="003B0F48" w:rsidRPr="00F028F4" w:rsidRDefault="003B0F48" w:rsidP="003B0F48">
      <w:pPr>
        <w:ind w:firstLine="709"/>
        <w:rPr>
          <w:sz w:val="28"/>
          <w:szCs w:val="28"/>
        </w:rPr>
      </w:pPr>
      <w:r w:rsidRPr="00F028F4">
        <w:rPr>
          <w:sz w:val="28"/>
          <w:szCs w:val="28"/>
        </w:rPr>
        <w:t>j - порядковый номер плательщика, имеющий значение от 1 до m;</w:t>
      </w:r>
    </w:p>
    <w:p w:rsidR="003B0F48" w:rsidRPr="00F028F4" w:rsidRDefault="003B0F48" w:rsidP="003B0F48">
      <w:pPr>
        <w:ind w:firstLine="709"/>
        <w:rPr>
          <w:sz w:val="28"/>
          <w:szCs w:val="28"/>
        </w:rPr>
      </w:pPr>
      <w:r>
        <w:rPr>
          <w:noProof/>
          <w:sz w:val="28"/>
          <w:szCs w:val="28"/>
        </w:rPr>
        <w:drawing>
          <wp:inline distT="0" distB="0" distL="0" distR="0">
            <wp:extent cx="254635" cy="27051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4635" cy="270510"/>
                    </a:xfrm>
                    <a:prstGeom prst="rect">
                      <a:avLst/>
                    </a:prstGeom>
                    <a:noFill/>
                    <a:ln>
                      <a:noFill/>
                    </a:ln>
                  </pic:spPr>
                </pic:pic>
              </a:graphicData>
            </a:graphic>
          </wp:inline>
        </w:drawing>
      </w:r>
      <w:r w:rsidRPr="00F028F4">
        <w:rPr>
          <w:sz w:val="28"/>
          <w:szCs w:val="28"/>
        </w:rPr>
        <w:t xml:space="preserve"> - объем налогов, </w:t>
      </w:r>
      <w:r>
        <w:rPr>
          <w:sz w:val="28"/>
          <w:szCs w:val="28"/>
        </w:rPr>
        <w:t>задекларированных для уплаты в</w:t>
      </w:r>
      <w:r w:rsidRPr="00F028F4">
        <w:rPr>
          <w:sz w:val="28"/>
          <w:szCs w:val="28"/>
        </w:rPr>
        <w:t xml:space="preserve"> бюджет</w:t>
      </w:r>
      <w:r>
        <w:rPr>
          <w:sz w:val="28"/>
          <w:szCs w:val="28"/>
        </w:rPr>
        <w:t xml:space="preserve"> Темрюкского городского поселения Темрюкского района</w:t>
      </w:r>
      <w:r w:rsidRPr="00F028F4">
        <w:rPr>
          <w:sz w:val="28"/>
          <w:szCs w:val="28"/>
        </w:rPr>
        <w:t xml:space="preserve"> j-м плательщиком в i-м году.</w:t>
      </w:r>
    </w:p>
    <w:p w:rsidR="003B0F48" w:rsidRPr="00F028F4" w:rsidRDefault="003B0F48" w:rsidP="003B0F48">
      <w:pPr>
        <w:ind w:firstLine="709"/>
        <w:rPr>
          <w:sz w:val="28"/>
          <w:szCs w:val="28"/>
        </w:rPr>
      </w:pPr>
      <w:r w:rsidRPr="00F028F4">
        <w:rPr>
          <w:sz w:val="28"/>
          <w:szCs w:val="28"/>
        </w:rPr>
        <w:t xml:space="preserve">При определении объема налогов, задекларированных для уплаты в бюджет </w:t>
      </w:r>
      <w:r>
        <w:rPr>
          <w:sz w:val="28"/>
          <w:szCs w:val="28"/>
        </w:rPr>
        <w:t xml:space="preserve">Темрюкского городского поселения Темрюкского района </w:t>
      </w:r>
      <w:r w:rsidRPr="00F028F4">
        <w:rPr>
          <w:sz w:val="28"/>
          <w:szCs w:val="28"/>
        </w:rPr>
        <w:t>плательщиками, учитываются начисления по налогу на имущество физических лиц и земельному налогу.</w:t>
      </w:r>
    </w:p>
    <w:p w:rsidR="003B0F48" w:rsidRPr="00F028F4" w:rsidRDefault="003B0F48" w:rsidP="003B0F48">
      <w:pPr>
        <w:ind w:firstLine="709"/>
        <w:rPr>
          <w:sz w:val="28"/>
          <w:szCs w:val="28"/>
        </w:rPr>
      </w:pPr>
      <w:proofErr w:type="gramStart"/>
      <w:r w:rsidRPr="00F028F4">
        <w:rPr>
          <w:sz w:val="28"/>
          <w:szCs w:val="28"/>
        </w:rPr>
        <w:t>В случае если на день проведения оценки совокупного бюджетного эффекта (самоокупаемости) стимулирующих налоговых расходов для плательщиков, имеющих право на льготы, льготы действуют менее 6 лет, объемы налогов, подлежащих уплате в бюджет</w:t>
      </w:r>
      <w:r>
        <w:rPr>
          <w:sz w:val="28"/>
          <w:szCs w:val="28"/>
        </w:rPr>
        <w:t xml:space="preserve"> Темрюкского городского поселения Темрюкского района</w:t>
      </w:r>
      <w:r w:rsidRPr="00F028F4">
        <w:rPr>
          <w:sz w:val="28"/>
          <w:szCs w:val="28"/>
        </w:rPr>
        <w:t>, оцениваются (прогнозируются) по данным отдела</w:t>
      </w:r>
      <w:r>
        <w:rPr>
          <w:sz w:val="28"/>
          <w:szCs w:val="28"/>
        </w:rPr>
        <w:t xml:space="preserve"> по финансам и бюджету администрации Темрюкского городского поселения Темрюкского района</w:t>
      </w:r>
      <w:r w:rsidRPr="00F028F4">
        <w:rPr>
          <w:sz w:val="28"/>
          <w:szCs w:val="28"/>
        </w:rPr>
        <w:t>;</w:t>
      </w:r>
      <w:proofErr w:type="gramEnd"/>
    </w:p>
    <w:p w:rsidR="003B0F48" w:rsidRPr="00F028F4" w:rsidRDefault="003B0F48" w:rsidP="003B0F48">
      <w:pPr>
        <w:ind w:firstLine="709"/>
        <w:rPr>
          <w:sz w:val="28"/>
          <w:szCs w:val="28"/>
        </w:rPr>
      </w:pPr>
      <w:r w:rsidRPr="00F028F4">
        <w:rPr>
          <w:sz w:val="28"/>
          <w:szCs w:val="28"/>
        </w:rPr>
        <w:t>В</w:t>
      </w:r>
      <w:r w:rsidRPr="00F028F4">
        <w:rPr>
          <w:sz w:val="28"/>
          <w:szCs w:val="28"/>
          <w:vertAlign w:val="subscript"/>
        </w:rPr>
        <w:t> </w:t>
      </w:r>
      <w:proofErr w:type="spellStart"/>
      <w:r w:rsidRPr="00F028F4">
        <w:rPr>
          <w:sz w:val="28"/>
          <w:szCs w:val="28"/>
          <w:vertAlign w:val="subscript"/>
        </w:rPr>
        <w:t>oj</w:t>
      </w:r>
      <w:proofErr w:type="spellEnd"/>
      <w:r w:rsidRPr="00F028F4">
        <w:rPr>
          <w:sz w:val="28"/>
          <w:szCs w:val="28"/>
        </w:rPr>
        <w:t xml:space="preserve"> - базовый объем налогов, задекларированных для уплаты в бюджет</w:t>
      </w:r>
      <w:r>
        <w:rPr>
          <w:sz w:val="28"/>
          <w:szCs w:val="28"/>
        </w:rPr>
        <w:t xml:space="preserve"> Темрюкского городского поселения Темрюкского района</w:t>
      </w:r>
      <w:r w:rsidRPr="00F028F4">
        <w:rPr>
          <w:sz w:val="28"/>
          <w:szCs w:val="28"/>
        </w:rPr>
        <w:t xml:space="preserve"> j-м плательщиком в базовом году;</w:t>
      </w:r>
    </w:p>
    <w:p w:rsidR="003B0F48" w:rsidRPr="00F028F4" w:rsidRDefault="003B0F48" w:rsidP="003B0F48">
      <w:pPr>
        <w:ind w:firstLine="709"/>
        <w:rPr>
          <w:sz w:val="28"/>
          <w:szCs w:val="28"/>
        </w:rPr>
      </w:pPr>
      <w:r w:rsidRPr="00F028F4">
        <w:rPr>
          <w:sz w:val="28"/>
          <w:szCs w:val="28"/>
        </w:rPr>
        <w:t>g</w:t>
      </w:r>
      <w:r w:rsidRPr="00F028F4">
        <w:rPr>
          <w:sz w:val="28"/>
          <w:szCs w:val="28"/>
          <w:vertAlign w:val="subscript"/>
        </w:rPr>
        <w:t> i</w:t>
      </w:r>
      <w:r w:rsidRPr="00F028F4">
        <w:rPr>
          <w:sz w:val="28"/>
          <w:szCs w:val="28"/>
        </w:rPr>
        <w:t xml:space="preserve"> - номинальный темп </w:t>
      </w:r>
      <w:proofErr w:type="gramStart"/>
      <w:r w:rsidRPr="00F028F4">
        <w:rPr>
          <w:sz w:val="28"/>
          <w:szCs w:val="28"/>
        </w:rPr>
        <w:t>прироста налоговых доходов бюджета</w:t>
      </w:r>
      <w:r>
        <w:rPr>
          <w:sz w:val="28"/>
          <w:szCs w:val="28"/>
        </w:rPr>
        <w:t xml:space="preserve"> Темрюкского городского поселения Темрюкского района</w:t>
      </w:r>
      <w:proofErr w:type="gramEnd"/>
      <w:r>
        <w:rPr>
          <w:sz w:val="28"/>
          <w:szCs w:val="28"/>
        </w:rPr>
        <w:t xml:space="preserve"> </w:t>
      </w:r>
      <w:r w:rsidRPr="00F028F4">
        <w:rPr>
          <w:sz w:val="28"/>
          <w:szCs w:val="28"/>
        </w:rPr>
        <w:t xml:space="preserve"> в i-м году по отношению к показателям базового года.</w:t>
      </w:r>
    </w:p>
    <w:p w:rsidR="003B0F48" w:rsidRPr="00F028F4" w:rsidRDefault="003B0F48" w:rsidP="003B0F48">
      <w:pPr>
        <w:ind w:firstLine="709"/>
        <w:rPr>
          <w:sz w:val="28"/>
          <w:szCs w:val="28"/>
        </w:rPr>
      </w:pPr>
      <w:r>
        <w:rPr>
          <w:sz w:val="28"/>
          <w:szCs w:val="28"/>
        </w:rPr>
        <w:t>Н</w:t>
      </w:r>
      <w:r w:rsidRPr="00F028F4">
        <w:rPr>
          <w:sz w:val="28"/>
          <w:szCs w:val="28"/>
        </w:rPr>
        <w:t xml:space="preserve">оминальный темп </w:t>
      </w:r>
      <w:proofErr w:type="gramStart"/>
      <w:r w:rsidRPr="00F028F4">
        <w:rPr>
          <w:sz w:val="28"/>
          <w:szCs w:val="28"/>
        </w:rPr>
        <w:t xml:space="preserve">прироста налоговых доходов </w:t>
      </w:r>
      <w:r>
        <w:rPr>
          <w:sz w:val="28"/>
          <w:szCs w:val="28"/>
        </w:rPr>
        <w:t>бюджета Темрюкского городского поселения Темрюкского района</w:t>
      </w:r>
      <w:proofErr w:type="gramEnd"/>
      <w:r>
        <w:rPr>
          <w:sz w:val="28"/>
          <w:szCs w:val="28"/>
        </w:rPr>
        <w:t xml:space="preserve"> определяется отделом по </w:t>
      </w:r>
      <w:proofErr w:type="spellStart"/>
      <w:r>
        <w:rPr>
          <w:sz w:val="28"/>
          <w:szCs w:val="28"/>
        </w:rPr>
        <w:t>финансом</w:t>
      </w:r>
      <w:proofErr w:type="spellEnd"/>
      <w:r>
        <w:rPr>
          <w:sz w:val="28"/>
          <w:szCs w:val="28"/>
        </w:rPr>
        <w:t xml:space="preserve"> и бюджету администрации Темрюкского городского поселения Темрюкского района не позднее 1 июля</w:t>
      </w:r>
      <w:r w:rsidRPr="00F028F4">
        <w:rPr>
          <w:sz w:val="28"/>
          <w:szCs w:val="28"/>
        </w:rPr>
        <w:t xml:space="preserve"> текущего финансового года;</w:t>
      </w:r>
    </w:p>
    <w:p w:rsidR="003B0F48" w:rsidRPr="00F028F4" w:rsidRDefault="003B0F48" w:rsidP="003B0F48">
      <w:pPr>
        <w:pStyle w:val="ab"/>
        <w:ind w:firstLine="709"/>
        <w:jc w:val="left"/>
        <w:rPr>
          <w:sz w:val="28"/>
          <w:szCs w:val="28"/>
        </w:rPr>
      </w:pPr>
      <w:r w:rsidRPr="00F028F4">
        <w:rPr>
          <w:sz w:val="28"/>
          <w:szCs w:val="28"/>
        </w:rPr>
        <w:t xml:space="preserve">r - расчетная стоимость среднесрочных рыночных заимствований </w:t>
      </w:r>
      <w:r>
        <w:rPr>
          <w:sz w:val="28"/>
          <w:szCs w:val="28"/>
        </w:rPr>
        <w:t>Темрюкского городского поселения Темрюкского района</w:t>
      </w:r>
      <w:r w:rsidRPr="00F028F4">
        <w:rPr>
          <w:sz w:val="28"/>
          <w:szCs w:val="28"/>
        </w:rPr>
        <w:t>, рассчитываемая по формуле:</w:t>
      </w:r>
    </w:p>
    <w:p w:rsidR="003B0F48" w:rsidRPr="00F028F4" w:rsidRDefault="003B0F48" w:rsidP="003B0F48">
      <w:pPr>
        <w:ind w:firstLine="709"/>
        <w:rPr>
          <w:sz w:val="28"/>
          <w:szCs w:val="28"/>
        </w:rPr>
      </w:pPr>
    </w:p>
    <w:p w:rsidR="003B0F48" w:rsidRPr="00F028F4" w:rsidRDefault="003B0F48" w:rsidP="003B0F48">
      <w:pPr>
        <w:ind w:firstLine="709"/>
        <w:rPr>
          <w:sz w:val="28"/>
          <w:szCs w:val="28"/>
        </w:rPr>
      </w:pPr>
      <w:r>
        <w:rPr>
          <w:noProof/>
          <w:sz w:val="28"/>
          <w:szCs w:val="28"/>
        </w:rPr>
        <w:drawing>
          <wp:inline distT="0" distB="0" distL="0" distR="0">
            <wp:extent cx="1144905" cy="27051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4905" cy="270510"/>
                    </a:xfrm>
                    <a:prstGeom prst="rect">
                      <a:avLst/>
                    </a:prstGeom>
                    <a:noFill/>
                    <a:ln>
                      <a:noFill/>
                    </a:ln>
                  </pic:spPr>
                </pic:pic>
              </a:graphicData>
            </a:graphic>
          </wp:inline>
        </w:drawing>
      </w:r>
    </w:p>
    <w:p w:rsidR="003B0F48" w:rsidRPr="00F028F4" w:rsidRDefault="003B0F48" w:rsidP="003B0F48">
      <w:pPr>
        <w:ind w:firstLine="709"/>
        <w:rPr>
          <w:sz w:val="28"/>
          <w:szCs w:val="28"/>
        </w:rPr>
      </w:pPr>
    </w:p>
    <w:p w:rsidR="003B0F48" w:rsidRPr="00F028F4" w:rsidRDefault="003B0F48" w:rsidP="003B0F48">
      <w:pPr>
        <w:ind w:firstLine="709"/>
        <w:rPr>
          <w:sz w:val="28"/>
          <w:szCs w:val="28"/>
        </w:rPr>
      </w:pPr>
      <w:r w:rsidRPr="00F028F4">
        <w:rPr>
          <w:sz w:val="28"/>
          <w:szCs w:val="28"/>
        </w:rPr>
        <w:t>где:</w:t>
      </w:r>
    </w:p>
    <w:p w:rsidR="003B0F48" w:rsidRPr="00F028F4" w:rsidRDefault="003B0F48" w:rsidP="003B0F48">
      <w:pPr>
        <w:ind w:firstLine="709"/>
        <w:rPr>
          <w:sz w:val="28"/>
          <w:szCs w:val="28"/>
        </w:rPr>
      </w:pPr>
      <w:r w:rsidRPr="00F028F4">
        <w:rPr>
          <w:sz w:val="28"/>
          <w:szCs w:val="28"/>
        </w:rPr>
        <w:t>i</w:t>
      </w:r>
      <w:r w:rsidRPr="00F028F4">
        <w:rPr>
          <w:sz w:val="28"/>
          <w:szCs w:val="28"/>
          <w:vertAlign w:val="subscript"/>
        </w:rPr>
        <w:t> инф</w:t>
      </w:r>
      <w:r w:rsidRPr="00F028F4">
        <w:rPr>
          <w:sz w:val="28"/>
          <w:szCs w:val="28"/>
        </w:rPr>
        <w:t xml:space="preserve"> - целевой уровень инфляции (4 процента);</w:t>
      </w:r>
    </w:p>
    <w:p w:rsidR="003B0F48" w:rsidRPr="00F028F4" w:rsidRDefault="003B0F48" w:rsidP="003B0F48">
      <w:pPr>
        <w:ind w:firstLine="709"/>
        <w:rPr>
          <w:sz w:val="28"/>
          <w:szCs w:val="28"/>
        </w:rPr>
      </w:pPr>
      <w:proofErr w:type="gramStart"/>
      <w:r w:rsidRPr="00F028F4">
        <w:rPr>
          <w:sz w:val="28"/>
          <w:szCs w:val="28"/>
        </w:rPr>
        <w:t>р</w:t>
      </w:r>
      <w:proofErr w:type="gramEnd"/>
      <w:r w:rsidRPr="00F028F4">
        <w:rPr>
          <w:sz w:val="28"/>
          <w:szCs w:val="28"/>
        </w:rPr>
        <w:t xml:space="preserve"> - реальная процентная ставка, определяемая на уровне 2,5 процента;</w:t>
      </w:r>
    </w:p>
    <w:p w:rsidR="003B0F48" w:rsidRPr="00F028F4" w:rsidRDefault="003B0F48" w:rsidP="003B0F48">
      <w:pPr>
        <w:ind w:firstLine="709"/>
        <w:rPr>
          <w:sz w:val="28"/>
          <w:szCs w:val="28"/>
        </w:rPr>
      </w:pPr>
      <w:proofErr w:type="gramStart"/>
      <w:r w:rsidRPr="00F028F4">
        <w:rPr>
          <w:sz w:val="28"/>
          <w:szCs w:val="28"/>
        </w:rPr>
        <w:t>с</w:t>
      </w:r>
      <w:proofErr w:type="gramEnd"/>
      <w:r w:rsidRPr="00F028F4">
        <w:rPr>
          <w:sz w:val="28"/>
          <w:szCs w:val="28"/>
        </w:rPr>
        <w:t xml:space="preserve"> - </w:t>
      </w:r>
      <w:proofErr w:type="gramStart"/>
      <w:r w:rsidRPr="00F028F4">
        <w:rPr>
          <w:sz w:val="28"/>
          <w:szCs w:val="28"/>
        </w:rPr>
        <w:t>кредитная</w:t>
      </w:r>
      <w:proofErr w:type="gramEnd"/>
      <w:r w:rsidRPr="00F028F4">
        <w:rPr>
          <w:sz w:val="28"/>
          <w:szCs w:val="28"/>
        </w:rPr>
        <w:t xml:space="preserve"> премия за риск, рассчитываемая для целей настоящего Порядка в зависимости от отношения муниципального долга по состоянию на 1 января текущего финансового года к доходам (без учета безвозмездных поступлений) за отчетный период:</w:t>
      </w:r>
    </w:p>
    <w:p w:rsidR="003B0F48" w:rsidRPr="00F028F4" w:rsidRDefault="003B0F48" w:rsidP="003B0F48">
      <w:pPr>
        <w:ind w:firstLine="709"/>
        <w:rPr>
          <w:sz w:val="28"/>
          <w:szCs w:val="28"/>
        </w:rPr>
      </w:pPr>
      <w:r w:rsidRPr="00F028F4">
        <w:rPr>
          <w:sz w:val="28"/>
          <w:szCs w:val="28"/>
        </w:rPr>
        <w:t xml:space="preserve">если указанное отношение составляет менее 50 процентов, кредитная премия за риск принимается </w:t>
      </w:r>
      <w:proofErr w:type="gramStart"/>
      <w:r w:rsidRPr="00F028F4">
        <w:rPr>
          <w:sz w:val="28"/>
          <w:szCs w:val="28"/>
        </w:rPr>
        <w:t>равной</w:t>
      </w:r>
      <w:proofErr w:type="gramEnd"/>
      <w:r w:rsidRPr="00F028F4">
        <w:rPr>
          <w:sz w:val="28"/>
          <w:szCs w:val="28"/>
        </w:rPr>
        <w:t xml:space="preserve"> 1 проценту;</w:t>
      </w:r>
    </w:p>
    <w:p w:rsidR="003B0F48" w:rsidRPr="00F028F4" w:rsidRDefault="003B0F48" w:rsidP="003B0F48">
      <w:pPr>
        <w:ind w:firstLine="709"/>
        <w:rPr>
          <w:sz w:val="28"/>
          <w:szCs w:val="28"/>
        </w:rPr>
      </w:pPr>
      <w:r w:rsidRPr="00F028F4">
        <w:rPr>
          <w:sz w:val="28"/>
          <w:szCs w:val="28"/>
        </w:rPr>
        <w:t xml:space="preserve">если указанное отношение составляет от 50 до 100 процентов, кредитная премия за риск принимается </w:t>
      </w:r>
      <w:proofErr w:type="gramStart"/>
      <w:r w:rsidRPr="00F028F4">
        <w:rPr>
          <w:sz w:val="28"/>
          <w:szCs w:val="28"/>
        </w:rPr>
        <w:t>равной</w:t>
      </w:r>
      <w:proofErr w:type="gramEnd"/>
      <w:r w:rsidRPr="00F028F4">
        <w:rPr>
          <w:sz w:val="28"/>
          <w:szCs w:val="28"/>
        </w:rPr>
        <w:t xml:space="preserve"> 2 процентам;</w:t>
      </w:r>
    </w:p>
    <w:p w:rsidR="003B0F48" w:rsidRPr="00F028F4" w:rsidRDefault="003B0F48" w:rsidP="003B0F48">
      <w:pPr>
        <w:ind w:firstLine="709"/>
        <w:rPr>
          <w:sz w:val="28"/>
          <w:szCs w:val="28"/>
        </w:rPr>
      </w:pPr>
      <w:r w:rsidRPr="00F028F4">
        <w:rPr>
          <w:sz w:val="28"/>
          <w:szCs w:val="28"/>
        </w:rPr>
        <w:lastRenderedPageBreak/>
        <w:t xml:space="preserve">если указанное отношение составляет более 100 процентов, кредитная премия за риск принимается </w:t>
      </w:r>
      <w:proofErr w:type="gramStart"/>
      <w:r w:rsidRPr="00F028F4">
        <w:rPr>
          <w:sz w:val="28"/>
          <w:szCs w:val="28"/>
        </w:rPr>
        <w:t>равной</w:t>
      </w:r>
      <w:proofErr w:type="gramEnd"/>
      <w:r w:rsidRPr="00F028F4">
        <w:rPr>
          <w:sz w:val="28"/>
          <w:szCs w:val="28"/>
        </w:rPr>
        <w:t xml:space="preserve"> 3 процентам.</w:t>
      </w:r>
    </w:p>
    <w:p w:rsidR="003B0F48" w:rsidRPr="00F028F4" w:rsidRDefault="003B0F48" w:rsidP="003B0F48">
      <w:pPr>
        <w:ind w:firstLine="709"/>
        <w:rPr>
          <w:sz w:val="28"/>
          <w:szCs w:val="28"/>
        </w:rPr>
      </w:pPr>
      <w:bookmarkStart w:id="22" w:name="sub_18"/>
      <w:r>
        <w:rPr>
          <w:sz w:val="28"/>
          <w:szCs w:val="28"/>
        </w:rPr>
        <w:t>3</w:t>
      </w:r>
      <w:r w:rsidRPr="00F028F4">
        <w:rPr>
          <w:sz w:val="28"/>
          <w:szCs w:val="28"/>
        </w:rPr>
        <w:t>.10</w:t>
      </w:r>
      <w:r>
        <w:rPr>
          <w:sz w:val="28"/>
          <w:szCs w:val="28"/>
        </w:rPr>
        <w:t>.</w:t>
      </w:r>
      <w:r w:rsidRPr="00F028F4">
        <w:rPr>
          <w:sz w:val="28"/>
          <w:szCs w:val="28"/>
        </w:rPr>
        <w:t xml:space="preserve"> Базовый объем налогов, задекларированных для уплаты в бюджет</w:t>
      </w:r>
      <w:r>
        <w:rPr>
          <w:sz w:val="28"/>
          <w:szCs w:val="28"/>
        </w:rPr>
        <w:t xml:space="preserve"> Темрюкского городского поселения Темрюкского района</w:t>
      </w:r>
      <w:r w:rsidRPr="00F028F4">
        <w:rPr>
          <w:sz w:val="28"/>
          <w:szCs w:val="28"/>
        </w:rPr>
        <w:t xml:space="preserve"> j-м плательщиком в базовом году (В</w:t>
      </w:r>
      <w:r w:rsidRPr="00F028F4">
        <w:rPr>
          <w:sz w:val="28"/>
          <w:szCs w:val="28"/>
          <w:vertAlign w:val="subscript"/>
        </w:rPr>
        <w:t> </w:t>
      </w:r>
      <w:proofErr w:type="spellStart"/>
      <w:r w:rsidRPr="00F028F4">
        <w:rPr>
          <w:sz w:val="28"/>
          <w:szCs w:val="28"/>
          <w:vertAlign w:val="subscript"/>
        </w:rPr>
        <w:t>oj</w:t>
      </w:r>
      <w:proofErr w:type="spellEnd"/>
      <w:r w:rsidRPr="00F028F4">
        <w:rPr>
          <w:sz w:val="28"/>
          <w:szCs w:val="28"/>
        </w:rPr>
        <w:t>), рассчитывается по формуле:</w:t>
      </w:r>
    </w:p>
    <w:bookmarkEnd w:id="22"/>
    <w:p w:rsidR="003B0F48" w:rsidRPr="00F028F4" w:rsidRDefault="003B0F48" w:rsidP="003B0F48">
      <w:pPr>
        <w:ind w:firstLine="709"/>
        <w:rPr>
          <w:sz w:val="28"/>
          <w:szCs w:val="28"/>
        </w:rPr>
      </w:pPr>
    </w:p>
    <w:p w:rsidR="003B0F48" w:rsidRPr="00F028F4" w:rsidRDefault="003B0F48" w:rsidP="003B0F48">
      <w:pPr>
        <w:ind w:firstLine="709"/>
        <w:rPr>
          <w:sz w:val="28"/>
          <w:szCs w:val="28"/>
        </w:rPr>
      </w:pPr>
      <w:r>
        <w:rPr>
          <w:noProof/>
          <w:sz w:val="28"/>
          <w:szCs w:val="28"/>
        </w:rPr>
        <w:drawing>
          <wp:inline distT="0" distB="0" distL="0" distR="0">
            <wp:extent cx="1216660" cy="2705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6660" cy="270510"/>
                    </a:xfrm>
                    <a:prstGeom prst="rect">
                      <a:avLst/>
                    </a:prstGeom>
                    <a:noFill/>
                    <a:ln>
                      <a:noFill/>
                    </a:ln>
                  </pic:spPr>
                </pic:pic>
              </a:graphicData>
            </a:graphic>
          </wp:inline>
        </w:drawing>
      </w:r>
    </w:p>
    <w:p w:rsidR="003B0F48" w:rsidRPr="00F028F4" w:rsidRDefault="003B0F48" w:rsidP="003B0F48">
      <w:pPr>
        <w:ind w:firstLine="709"/>
        <w:rPr>
          <w:sz w:val="28"/>
          <w:szCs w:val="28"/>
        </w:rPr>
      </w:pPr>
    </w:p>
    <w:p w:rsidR="003B0F48" w:rsidRPr="00F028F4" w:rsidRDefault="003B0F48" w:rsidP="003B0F48">
      <w:pPr>
        <w:ind w:firstLine="709"/>
        <w:rPr>
          <w:sz w:val="28"/>
          <w:szCs w:val="28"/>
        </w:rPr>
      </w:pPr>
      <w:r w:rsidRPr="00F028F4">
        <w:rPr>
          <w:sz w:val="28"/>
          <w:szCs w:val="28"/>
        </w:rPr>
        <w:t>где:</w:t>
      </w:r>
    </w:p>
    <w:p w:rsidR="003B0F48" w:rsidRPr="00F028F4" w:rsidRDefault="003B0F48" w:rsidP="003B0F48">
      <w:pPr>
        <w:ind w:firstLine="709"/>
        <w:rPr>
          <w:sz w:val="28"/>
          <w:szCs w:val="28"/>
        </w:rPr>
      </w:pPr>
      <w:r w:rsidRPr="00F028F4">
        <w:rPr>
          <w:sz w:val="28"/>
          <w:szCs w:val="28"/>
        </w:rPr>
        <w:t>N</w:t>
      </w:r>
      <w:r w:rsidRPr="00F028F4">
        <w:rPr>
          <w:sz w:val="28"/>
          <w:szCs w:val="28"/>
          <w:vertAlign w:val="subscript"/>
        </w:rPr>
        <w:t> 0j</w:t>
      </w:r>
      <w:r w:rsidRPr="00F028F4">
        <w:rPr>
          <w:sz w:val="28"/>
          <w:szCs w:val="28"/>
        </w:rPr>
        <w:t xml:space="preserve"> - объем налогов, задекларированных для уплаты в бюджет</w:t>
      </w:r>
      <w:r>
        <w:rPr>
          <w:sz w:val="28"/>
          <w:szCs w:val="28"/>
        </w:rPr>
        <w:t xml:space="preserve"> Темрюкского городского поселения Темрюкского района</w:t>
      </w:r>
      <w:r w:rsidRPr="00F028F4">
        <w:rPr>
          <w:sz w:val="28"/>
          <w:szCs w:val="28"/>
        </w:rPr>
        <w:t xml:space="preserve"> j-м плательщиком в базовом году;</w:t>
      </w:r>
    </w:p>
    <w:p w:rsidR="003B0F48" w:rsidRPr="00F028F4" w:rsidRDefault="003B0F48" w:rsidP="003B0F48">
      <w:pPr>
        <w:ind w:firstLine="709"/>
        <w:rPr>
          <w:sz w:val="28"/>
          <w:szCs w:val="28"/>
        </w:rPr>
      </w:pPr>
      <w:r w:rsidRPr="00F028F4">
        <w:rPr>
          <w:sz w:val="28"/>
          <w:szCs w:val="28"/>
        </w:rPr>
        <w:t>L</w:t>
      </w:r>
      <w:r w:rsidRPr="00F028F4">
        <w:rPr>
          <w:sz w:val="28"/>
          <w:szCs w:val="28"/>
          <w:vertAlign w:val="subscript"/>
        </w:rPr>
        <w:t> 0j</w:t>
      </w:r>
      <w:r w:rsidRPr="00F028F4">
        <w:rPr>
          <w:sz w:val="28"/>
          <w:szCs w:val="28"/>
        </w:rPr>
        <w:t xml:space="preserve"> - объем льгот, предоставленных j-</w:t>
      </w:r>
      <w:proofErr w:type="spellStart"/>
      <w:r w:rsidRPr="00F028F4">
        <w:rPr>
          <w:sz w:val="28"/>
          <w:szCs w:val="28"/>
        </w:rPr>
        <w:t>му</w:t>
      </w:r>
      <w:proofErr w:type="spellEnd"/>
      <w:r w:rsidRPr="00F028F4">
        <w:rPr>
          <w:sz w:val="28"/>
          <w:szCs w:val="28"/>
        </w:rPr>
        <w:t xml:space="preserve"> плательщику в базовом году.</w:t>
      </w:r>
    </w:p>
    <w:p w:rsidR="003B0F48" w:rsidRDefault="003B0F48" w:rsidP="003B0F48">
      <w:pPr>
        <w:ind w:firstLine="709"/>
        <w:rPr>
          <w:sz w:val="28"/>
          <w:szCs w:val="28"/>
        </w:rPr>
      </w:pPr>
      <w:r w:rsidRPr="00F028F4">
        <w:rPr>
          <w:sz w:val="28"/>
          <w:szCs w:val="28"/>
        </w:rPr>
        <w:t>Под базовым годом в настоящем По</w:t>
      </w:r>
      <w:r>
        <w:rPr>
          <w:sz w:val="28"/>
          <w:szCs w:val="28"/>
        </w:rPr>
        <w:t>рядка</w:t>
      </w:r>
      <w:r w:rsidRPr="00F028F4">
        <w:rPr>
          <w:sz w:val="28"/>
          <w:szCs w:val="28"/>
        </w:rPr>
        <w:t xml:space="preserve"> понимается год, предшествующий году начала получения j-м плательщиком льготы, либо 6-й год, предшествующий отчетному году, если льгота предоставляется плательщику более 6 лет.</w:t>
      </w:r>
    </w:p>
    <w:p w:rsidR="003B0F48" w:rsidRDefault="003B0F48" w:rsidP="003B0F48">
      <w:pPr>
        <w:ind w:firstLine="709"/>
        <w:rPr>
          <w:sz w:val="28"/>
          <w:szCs w:val="28"/>
        </w:rPr>
      </w:pPr>
      <w:r>
        <w:rPr>
          <w:sz w:val="28"/>
          <w:szCs w:val="28"/>
        </w:rPr>
        <w:t>3.11. Для целей настоящего Порядка налоговые расходы Темрюкского городского поселения Темрюкского района по критерию результативности:</w:t>
      </w:r>
    </w:p>
    <w:p w:rsidR="003B0F48" w:rsidRDefault="003B0F48" w:rsidP="003B0F48">
      <w:pPr>
        <w:ind w:firstLine="709"/>
        <w:rPr>
          <w:sz w:val="28"/>
          <w:szCs w:val="28"/>
        </w:rPr>
      </w:pPr>
      <w:r>
        <w:rPr>
          <w:sz w:val="28"/>
          <w:szCs w:val="28"/>
        </w:rPr>
        <w:t>считаются неэффективными в случае, если совокупный бюджетный эффект, рассчитанный в соответствии с пунктом 3.9 настоящего Порядка, принимает отрицательное значение;</w:t>
      </w:r>
    </w:p>
    <w:p w:rsidR="003B0F48" w:rsidRPr="00F028F4" w:rsidRDefault="003B0F48" w:rsidP="003B0F48">
      <w:pPr>
        <w:ind w:firstLine="709"/>
        <w:rPr>
          <w:sz w:val="28"/>
          <w:szCs w:val="28"/>
        </w:rPr>
      </w:pPr>
      <w:r>
        <w:rPr>
          <w:sz w:val="28"/>
          <w:szCs w:val="28"/>
        </w:rPr>
        <w:t>считается эффективным в случае, если совокупный бюджетный эффект, рассчитанный в соответствии с пунктом 3.9 настоящего Порядка, принимает положительное значение.</w:t>
      </w:r>
    </w:p>
    <w:p w:rsidR="003B0F48" w:rsidRPr="00F028F4" w:rsidRDefault="003B0F48" w:rsidP="003B0F48">
      <w:pPr>
        <w:ind w:firstLine="709"/>
        <w:rPr>
          <w:sz w:val="28"/>
          <w:szCs w:val="28"/>
        </w:rPr>
      </w:pPr>
      <w:bookmarkStart w:id="23" w:name="sub_19"/>
      <w:r>
        <w:rPr>
          <w:sz w:val="28"/>
          <w:szCs w:val="28"/>
        </w:rPr>
        <w:t>3.12.</w:t>
      </w:r>
      <w:r w:rsidRPr="00F028F4">
        <w:rPr>
          <w:sz w:val="28"/>
          <w:szCs w:val="28"/>
        </w:rPr>
        <w:t> </w:t>
      </w:r>
      <w:proofErr w:type="gramStart"/>
      <w:r w:rsidRPr="00F028F4">
        <w:rPr>
          <w:sz w:val="28"/>
          <w:szCs w:val="28"/>
        </w:rPr>
        <w:t xml:space="preserve">По итогам оценки эффективности налогового расхода </w:t>
      </w:r>
      <w:r>
        <w:rPr>
          <w:sz w:val="28"/>
          <w:szCs w:val="28"/>
        </w:rPr>
        <w:t>поселения</w:t>
      </w:r>
      <w:r w:rsidRPr="00F028F4">
        <w:rPr>
          <w:sz w:val="28"/>
          <w:szCs w:val="28"/>
        </w:rPr>
        <w:t xml:space="preserve"> куратор налогового расхода формулирует выводы о достижении целевых характеристик налогового расхода </w:t>
      </w:r>
      <w:r>
        <w:rPr>
          <w:sz w:val="28"/>
          <w:szCs w:val="28"/>
        </w:rPr>
        <w:t>поселения</w:t>
      </w:r>
      <w:r w:rsidRPr="00F028F4">
        <w:rPr>
          <w:sz w:val="28"/>
          <w:szCs w:val="28"/>
        </w:rPr>
        <w:t xml:space="preserve">, вкладе налогового расхода </w:t>
      </w:r>
      <w:r>
        <w:rPr>
          <w:sz w:val="28"/>
          <w:szCs w:val="28"/>
        </w:rPr>
        <w:t>поселения</w:t>
      </w:r>
      <w:r w:rsidRPr="00F028F4">
        <w:rPr>
          <w:sz w:val="28"/>
          <w:szCs w:val="28"/>
        </w:rPr>
        <w:t xml:space="preserve"> в достижение целей</w:t>
      </w:r>
      <w:r>
        <w:rPr>
          <w:sz w:val="28"/>
          <w:szCs w:val="28"/>
        </w:rPr>
        <w:t xml:space="preserve"> муниципальных программ </w:t>
      </w:r>
      <w:r w:rsidRPr="00F028F4">
        <w:rPr>
          <w:sz w:val="28"/>
          <w:szCs w:val="28"/>
        </w:rPr>
        <w:t xml:space="preserve"> </w:t>
      </w:r>
      <w:r>
        <w:rPr>
          <w:sz w:val="28"/>
          <w:szCs w:val="28"/>
        </w:rPr>
        <w:t>Темрюкского городского поселения Темрюкского района</w:t>
      </w:r>
      <w:r w:rsidRPr="00F028F4">
        <w:rPr>
          <w:sz w:val="28"/>
          <w:szCs w:val="28"/>
        </w:rPr>
        <w:t xml:space="preserve"> и (или) целей социально-экономической политики </w:t>
      </w:r>
      <w:r>
        <w:rPr>
          <w:sz w:val="28"/>
          <w:szCs w:val="28"/>
        </w:rPr>
        <w:t>Темрюкского городского поселения Темрюкского района</w:t>
      </w:r>
      <w:r w:rsidRPr="00F028F4">
        <w:rPr>
          <w:sz w:val="28"/>
          <w:szCs w:val="28"/>
        </w:rPr>
        <w:t>, не относящихся к муниципальным программам</w:t>
      </w:r>
      <w:r>
        <w:rPr>
          <w:sz w:val="28"/>
          <w:szCs w:val="28"/>
        </w:rPr>
        <w:t xml:space="preserve"> Темрюкского городского поселения Темрюкского района</w:t>
      </w:r>
      <w:r w:rsidRPr="00F028F4">
        <w:rPr>
          <w:sz w:val="28"/>
          <w:szCs w:val="28"/>
        </w:rPr>
        <w:t>, а также о наличии или об отсутствии</w:t>
      </w:r>
      <w:proofErr w:type="gramEnd"/>
      <w:r w:rsidRPr="00F028F4">
        <w:rPr>
          <w:sz w:val="28"/>
          <w:szCs w:val="28"/>
        </w:rPr>
        <w:t xml:space="preserve"> </w:t>
      </w:r>
      <w:proofErr w:type="gramStart"/>
      <w:r w:rsidRPr="00F028F4">
        <w:rPr>
          <w:sz w:val="28"/>
          <w:szCs w:val="28"/>
        </w:rPr>
        <w:t>более результативных (менее затратных для бюджета</w:t>
      </w:r>
      <w:r>
        <w:rPr>
          <w:sz w:val="28"/>
          <w:szCs w:val="28"/>
        </w:rPr>
        <w:t xml:space="preserve"> Темрюкского городского поселении Темрюкского района</w:t>
      </w:r>
      <w:r w:rsidRPr="00F028F4">
        <w:rPr>
          <w:sz w:val="28"/>
          <w:szCs w:val="28"/>
        </w:rPr>
        <w:t xml:space="preserve"> альтернативных механизмов достижения целей</w:t>
      </w:r>
      <w:r>
        <w:rPr>
          <w:sz w:val="28"/>
          <w:szCs w:val="28"/>
        </w:rPr>
        <w:t xml:space="preserve"> муниципальных программ</w:t>
      </w:r>
      <w:r w:rsidRPr="00F028F4">
        <w:rPr>
          <w:sz w:val="28"/>
          <w:szCs w:val="28"/>
        </w:rPr>
        <w:t xml:space="preserve"> </w:t>
      </w:r>
      <w:r>
        <w:rPr>
          <w:sz w:val="28"/>
          <w:szCs w:val="28"/>
        </w:rPr>
        <w:t>Темрюкского городского поселения Темрюкского района</w:t>
      </w:r>
      <w:r w:rsidRPr="00F028F4">
        <w:rPr>
          <w:sz w:val="28"/>
          <w:szCs w:val="28"/>
        </w:rPr>
        <w:t xml:space="preserve"> и (или) целей социально-экономической политики </w:t>
      </w:r>
      <w:r>
        <w:rPr>
          <w:sz w:val="28"/>
          <w:szCs w:val="28"/>
        </w:rPr>
        <w:t>Темрюкского городского поселения Темрюкского района</w:t>
      </w:r>
      <w:r w:rsidRPr="00F028F4">
        <w:rPr>
          <w:sz w:val="28"/>
          <w:szCs w:val="28"/>
        </w:rPr>
        <w:t>, не относящихся к муниципальным программам</w:t>
      </w:r>
      <w:r>
        <w:rPr>
          <w:sz w:val="28"/>
          <w:szCs w:val="28"/>
        </w:rPr>
        <w:t xml:space="preserve"> Темрюкского городского поселения Темрюкского района)</w:t>
      </w:r>
      <w:r w:rsidRPr="00F028F4">
        <w:rPr>
          <w:sz w:val="28"/>
          <w:szCs w:val="28"/>
        </w:rPr>
        <w:t>.</w:t>
      </w:r>
      <w:proofErr w:type="gramEnd"/>
    </w:p>
    <w:p w:rsidR="003B0F48" w:rsidRPr="00F028F4" w:rsidRDefault="003B0F48" w:rsidP="003B0F48">
      <w:pPr>
        <w:ind w:firstLine="709"/>
        <w:rPr>
          <w:sz w:val="28"/>
          <w:szCs w:val="28"/>
        </w:rPr>
      </w:pPr>
      <w:bookmarkStart w:id="24" w:name="sub_20"/>
      <w:bookmarkEnd w:id="23"/>
      <w:r>
        <w:rPr>
          <w:sz w:val="28"/>
          <w:szCs w:val="28"/>
        </w:rPr>
        <w:t xml:space="preserve">3.13. Отдел по финансам и бюджету администрации Темрюкского городского поселения Темрюкского района </w:t>
      </w:r>
      <w:r w:rsidRPr="00F028F4">
        <w:rPr>
          <w:sz w:val="28"/>
          <w:szCs w:val="28"/>
        </w:rPr>
        <w:t xml:space="preserve">формирует оценку эффективности налоговых расходов </w:t>
      </w:r>
      <w:r>
        <w:rPr>
          <w:sz w:val="28"/>
          <w:szCs w:val="28"/>
        </w:rPr>
        <w:t>поселения</w:t>
      </w:r>
      <w:r w:rsidRPr="00F028F4">
        <w:rPr>
          <w:sz w:val="28"/>
          <w:szCs w:val="28"/>
        </w:rPr>
        <w:t xml:space="preserve"> на основе данных, представленных кураторами налоговых расходов.</w:t>
      </w:r>
    </w:p>
    <w:bookmarkEnd w:id="24"/>
    <w:p w:rsidR="003B0F48" w:rsidRDefault="003B0F48" w:rsidP="003B0F48">
      <w:pPr>
        <w:ind w:firstLine="709"/>
        <w:rPr>
          <w:sz w:val="28"/>
          <w:szCs w:val="28"/>
        </w:rPr>
      </w:pPr>
      <w:r w:rsidRPr="00F028F4">
        <w:rPr>
          <w:sz w:val="28"/>
          <w:szCs w:val="28"/>
        </w:rPr>
        <w:t>Результаты рассмотрения оценки н</w:t>
      </w:r>
      <w:r>
        <w:rPr>
          <w:sz w:val="28"/>
          <w:szCs w:val="28"/>
        </w:rPr>
        <w:t xml:space="preserve">алоговых расходов поселения </w:t>
      </w:r>
      <w:r w:rsidRPr="00F028F4">
        <w:rPr>
          <w:sz w:val="28"/>
          <w:szCs w:val="28"/>
        </w:rPr>
        <w:t xml:space="preserve">учитываются при формировании основных направлений бюджетной и налоговой </w:t>
      </w:r>
      <w:r w:rsidRPr="00F028F4">
        <w:rPr>
          <w:sz w:val="28"/>
          <w:szCs w:val="28"/>
        </w:rPr>
        <w:lastRenderedPageBreak/>
        <w:t xml:space="preserve">политики </w:t>
      </w:r>
      <w:r>
        <w:rPr>
          <w:sz w:val="28"/>
          <w:szCs w:val="28"/>
        </w:rPr>
        <w:t>Темрюкского городского поселения Темрюкского района</w:t>
      </w:r>
      <w:r w:rsidRPr="00F028F4">
        <w:rPr>
          <w:sz w:val="28"/>
          <w:szCs w:val="28"/>
        </w:rPr>
        <w:t xml:space="preserve">, а также при проведении </w:t>
      </w:r>
      <w:proofErr w:type="gramStart"/>
      <w:r w:rsidRPr="00F028F4">
        <w:rPr>
          <w:sz w:val="28"/>
          <w:szCs w:val="28"/>
        </w:rPr>
        <w:t>оценки эффективности реализации муниципальных программ</w:t>
      </w:r>
      <w:r>
        <w:rPr>
          <w:sz w:val="28"/>
          <w:szCs w:val="28"/>
        </w:rPr>
        <w:t xml:space="preserve"> Темрюкского городского поселения Темрюкского района</w:t>
      </w:r>
      <w:proofErr w:type="gramEnd"/>
      <w:r w:rsidRPr="00F028F4">
        <w:rPr>
          <w:sz w:val="28"/>
          <w:szCs w:val="28"/>
        </w:rPr>
        <w:t>.</w:t>
      </w:r>
    </w:p>
    <w:p w:rsidR="003B0F48" w:rsidRDefault="003B0F48" w:rsidP="003B0F48">
      <w:pPr>
        <w:ind w:firstLine="709"/>
        <w:rPr>
          <w:sz w:val="28"/>
          <w:szCs w:val="28"/>
        </w:rPr>
      </w:pPr>
    </w:p>
    <w:p w:rsidR="003B0F48" w:rsidRPr="000F66DD" w:rsidRDefault="003B0F48" w:rsidP="009C2FE1">
      <w:pPr>
        <w:pStyle w:val="ab"/>
        <w:ind w:firstLine="709"/>
        <w:jc w:val="both"/>
        <w:rPr>
          <w:sz w:val="28"/>
          <w:szCs w:val="28"/>
        </w:rPr>
      </w:pPr>
    </w:p>
    <w:bookmarkEnd w:id="8"/>
    <w:p w:rsidR="009C2FE1" w:rsidRPr="000F66DD" w:rsidRDefault="009C2FE1" w:rsidP="009C2FE1">
      <w:pPr>
        <w:tabs>
          <w:tab w:val="left" w:pos="2517"/>
        </w:tabs>
        <w:ind w:firstLine="709"/>
        <w:rPr>
          <w:rFonts w:ascii="Times New Roman" w:hAnsi="Times New Roman" w:cs="Times New Roman"/>
          <w:sz w:val="28"/>
          <w:szCs w:val="28"/>
        </w:rPr>
      </w:pPr>
    </w:p>
    <w:p w:rsidR="009C2FE1" w:rsidRPr="000F66DD" w:rsidRDefault="009C2FE1" w:rsidP="009C2FE1">
      <w:pPr>
        <w:tabs>
          <w:tab w:val="left" w:pos="2517"/>
        </w:tabs>
        <w:ind w:firstLine="0"/>
        <w:rPr>
          <w:rFonts w:ascii="Times New Roman" w:hAnsi="Times New Roman" w:cs="Times New Roman"/>
          <w:sz w:val="28"/>
          <w:szCs w:val="28"/>
        </w:rPr>
      </w:pPr>
    </w:p>
    <w:p w:rsidR="009C2FE1" w:rsidRPr="000F66DD" w:rsidRDefault="009C2FE1" w:rsidP="009C2FE1">
      <w:pPr>
        <w:tabs>
          <w:tab w:val="left" w:pos="2517"/>
        </w:tabs>
        <w:ind w:firstLine="0"/>
        <w:rPr>
          <w:rFonts w:ascii="Times New Roman" w:hAnsi="Times New Roman" w:cs="Times New Roman"/>
          <w:sz w:val="28"/>
          <w:szCs w:val="28"/>
        </w:rPr>
      </w:pPr>
      <w:r w:rsidRPr="000F66DD">
        <w:rPr>
          <w:rFonts w:ascii="Times New Roman" w:hAnsi="Times New Roman" w:cs="Times New Roman"/>
          <w:sz w:val="28"/>
          <w:szCs w:val="28"/>
        </w:rPr>
        <w:t xml:space="preserve">Заместитель главы </w:t>
      </w:r>
    </w:p>
    <w:p w:rsidR="009C2FE1" w:rsidRPr="000F66DD" w:rsidRDefault="009C2FE1" w:rsidP="009C2FE1">
      <w:pPr>
        <w:tabs>
          <w:tab w:val="left" w:pos="2517"/>
        </w:tabs>
        <w:ind w:firstLine="0"/>
        <w:rPr>
          <w:rFonts w:ascii="Times New Roman" w:hAnsi="Times New Roman" w:cs="Times New Roman"/>
          <w:sz w:val="28"/>
          <w:szCs w:val="28"/>
        </w:rPr>
      </w:pPr>
      <w:r w:rsidRPr="000F66DD">
        <w:rPr>
          <w:rFonts w:ascii="Times New Roman" w:hAnsi="Times New Roman" w:cs="Times New Roman"/>
          <w:sz w:val="28"/>
          <w:szCs w:val="28"/>
        </w:rPr>
        <w:t>Темрюкского городского поселения</w:t>
      </w:r>
    </w:p>
    <w:p w:rsidR="009C2FE1" w:rsidRPr="000F66DD" w:rsidRDefault="009C2FE1" w:rsidP="009C2FE1">
      <w:pPr>
        <w:tabs>
          <w:tab w:val="left" w:pos="2517"/>
        </w:tabs>
        <w:ind w:firstLine="0"/>
        <w:rPr>
          <w:sz w:val="28"/>
          <w:szCs w:val="28"/>
        </w:rPr>
      </w:pPr>
      <w:r w:rsidRPr="000F66DD">
        <w:rPr>
          <w:rFonts w:ascii="Times New Roman" w:hAnsi="Times New Roman" w:cs="Times New Roman"/>
          <w:sz w:val="28"/>
          <w:szCs w:val="28"/>
        </w:rPr>
        <w:t xml:space="preserve">Темрюкского района                                                              </w:t>
      </w:r>
      <w:r w:rsidR="005A7707" w:rsidRPr="000F66DD">
        <w:rPr>
          <w:rFonts w:ascii="Times New Roman" w:hAnsi="Times New Roman" w:cs="Times New Roman"/>
          <w:sz w:val="28"/>
          <w:szCs w:val="28"/>
        </w:rPr>
        <w:t xml:space="preserve">             </w:t>
      </w:r>
      <w:r w:rsidRPr="000F66DD">
        <w:rPr>
          <w:sz w:val="28"/>
          <w:szCs w:val="28"/>
        </w:rPr>
        <w:t>А.В. Румянцева</w:t>
      </w:r>
    </w:p>
    <w:p w:rsidR="00406DB6" w:rsidRPr="000F66DD" w:rsidRDefault="00406DB6" w:rsidP="009C2FE1">
      <w:pPr>
        <w:tabs>
          <w:tab w:val="left" w:pos="2517"/>
        </w:tabs>
        <w:ind w:firstLine="0"/>
        <w:rPr>
          <w:sz w:val="28"/>
          <w:szCs w:val="28"/>
        </w:rPr>
      </w:pPr>
    </w:p>
    <w:p w:rsidR="00406DB6" w:rsidRPr="000F66DD" w:rsidRDefault="00406DB6" w:rsidP="009C2FE1">
      <w:pPr>
        <w:tabs>
          <w:tab w:val="left" w:pos="2517"/>
        </w:tabs>
        <w:ind w:firstLine="0"/>
        <w:rPr>
          <w:sz w:val="28"/>
          <w:szCs w:val="28"/>
        </w:rPr>
      </w:pPr>
    </w:p>
    <w:p w:rsidR="00406DB6" w:rsidRPr="000F66DD" w:rsidRDefault="00406DB6" w:rsidP="009C2FE1">
      <w:pPr>
        <w:tabs>
          <w:tab w:val="left" w:pos="2517"/>
        </w:tabs>
        <w:ind w:firstLine="0"/>
        <w:rPr>
          <w:sz w:val="28"/>
          <w:szCs w:val="28"/>
        </w:rPr>
      </w:pPr>
    </w:p>
    <w:p w:rsidR="00406DB6" w:rsidRPr="000F66DD" w:rsidRDefault="00406DB6" w:rsidP="009C2FE1">
      <w:pPr>
        <w:tabs>
          <w:tab w:val="left" w:pos="2517"/>
        </w:tabs>
        <w:ind w:firstLine="0"/>
        <w:rPr>
          <w:sz w:val="28"/>
          <w:szCs w:val="28"/>
        </w:rPr>
      </w:pPr>
    </w:p>
    <w:p w:rsidR="00406DB6" w:rsidRPr="000F66DD" w:rsidRDefault="00406DB6" w:rsidP="009C2FE1">
      <w:pPr>
        <w:tabs>
          <w:tab w:val="left" w:pos="2517"/>
        </w:tabs>
        <w:ind w:firstLine="0"/>
        <w:rPr>
          <w:sz w:val="28"/>
          <w:szCs w:val="28"/>
        </w:rPr>
      </w:pPr>
    </w:p>
    <w:p w:rsidR="00406DB6" w:rsidRPr="000F66DD" w:rsidRDefault="00406DB6" w:rsidP="009C2FE1">
      <w:pPr>
        <w:tabs>
          <w:tab w:val="left" w:pos="2517"/>
        </w:tabs>
        <w:ind w:firstLine="0"/>
        <w:rPr>
          <w:sz w:val="28"/>
          <w:szCs w:val="28"/>
        </w:rPr>
      </w:pPr>
    </w:p>
    <w:p w:rsidR="00406DB6" w:rsidRPr="000F66DD" w:rsidRDefault="00406DB6" w:rsidP="009C2FE1">
      <w:pPr>
        <w:tabs>
          <w:tab w:val="left" w:pos="2517"/>
        </w:tabs>
        <w:ind w:firstLine="0"/>
        <w:rPr>
          <w:sz w:val="28"/>
          <w:szCs w:val="28"/>
        </w:rPr>
      </w:pPr>
    </w:p>
    <w:p w:rsidR="00406DB6" w:rsidRPr="000F66DD" w:rsidRDefault="00406DB6" w:rsidP="009C2FE1">
      <w:pPr>
        <w:tabs>
          <w:tab w:val="left" w:pos="2517"/>
        </w:tabs>
        <w:ind w:firstLine="0"/>
        <w:rPr>
          <w:sz w:val="28"/>
          <w:szCs w:val="28"/>
        </w:rPr>
      </w:pPr>
    </w:p>
    <w:p w:rsidR="00406DB6" w:rsidRPr="000F66DD" w:rsidRDefault="00406DB6" w:rsidP="009C2FE1">
      <w:pPr>
        <w:tabs>
          <w:tab w:val="left" w:pos="2517"/>
        </w:tabs>
        <w:ind w:firstLine="0"/>
        <w:rPr>
          <w:sz w:val="28"/>
          <w:szCs w:val="28"/>
        </w:rPr>
      </w:pPr>
    </w:p>
    <w:p w:rsidR="00406DB6" w:rsidRPr="000F66DD" w:rsidRDefault="00406DB6" w:rsidP="009C2FE1">
      <w:pPr>
        <w:tabs>
          <w:tab w:val="left" w:pos="2517"/>
        </w:tabs>
        <w:ind w:firstLine="0"/>
        <w:rPr>
          <w:sz w:val="28"/>
          <w:szCs w:val="28"/>
        </w:rPr>
      </w:pPr>
    </w:p>
    <w:p w:rsidR="00406DB6" w:rsidRPr="000F66DD" w:rsidRDefault="00406DB6" w:rsidP="009C2FE1">
      <w:pPr>
        <w:tabs>
          <w:tab w:val="left" w:pos="2517"/>
        </w:tabs>
        <w:ind w:firstLine="0"/>
        <w:rPr>
          <w:sz w:val="28"/>
          <w:szCs w:val="28"/>
        </w:rPr>
      </w:pPr>
    </w:p>
    <w:p w:rsidR="00406DB6" w:rsidRPr="000F66DD" w:rsidRDefault="00406DB6" w:rsidP="009C2FE1">
      <w:pPr>
        <w:tabs>
          <w:tab w:val="left" w:pos="2517"/>
        </w:tabs>
        <w:ind w:firstLine="0"/>
        <w:rPr>
          <w:sz w:val="28"/>
          <w:szCs w:val="28"/>
        </w:rPr>
      </w:pPr>
    </w:p>
    <w:p w:rsidR="00406DB6" w:rsidRPr="000F66DD" w:rsidRDefault="00406DB6" w:rsidP="009C2FE1">
      <w:pPr>
        <w:tabs>
          <w:tab w:val="left" w:pos="2517"/>
        </w:tabs>
        <w:ind w:firstLine="0"/>
        <w:rPr>
          <w:sz w:val="28"/>
          <w:szCs w:val="28"/>
        </w:rPr>
      </w:pPr>
    </w:p>
    <w:p w:rsidR="00551290" w:rsidRPr="000F66DD" w:rsidRDefault="00551290" w:rsidP="00406DB6">
      <w:pPr>
        <w:pStyle w:val="ab"/>
        <w:ind w:left="5664"/>
        <w:jc w:val="right"/>
        <w:rPr>
          <w:sz w:val="28"/>
          <w:szCs w:val="28"/>
        </w:rPr>
      </w:pPr>
    </w:p>
    <w:p w:rsidR="00551290" w:rsidRPr="000F66DD" w:rsidRDefault="00551290" w:rsidP="00406DB6">
      <w:pPr>
        <w:pStyle w:val="ab"/>
        <w:ind w:left="5664"/>
        <w:jc w:val="right"/>
        <w:rPr>
          <w:sz w:val="28"/>
          <w:szCs w:val="28"/>
        </w:rPr>
      </w:pPr>
    </w:p>
    <w:p w:rsidR="00551290" w:rsidRPr="000F66DD" w:rsidRDefault="00551290" w:rsidP="00406DB6">
      <w:pPr>
        <w:pStyle w:val="ab"/>
        <w:ind w:left="5664"/>
        <w:jc w:val="right"/>
        <w:rPr>
          <w:sz w:val="28"/>
          <w:szCs w:val="28"/>
        </w:rPr>
      </w:pPr>
    </w:p>
    <w:p w:rsidR="00551290" w:rsidRPr="000F66DD" w:rsidRDefault="00551290" w:rsidP="00406DB6">
      <w:pPr>
        <w:pStyle w:val="ab"/>
        <w:ind w:left="5664"/>
        <w:jc w:val="right"/>
        <w:rPr>
          <w:sz w:val="28"/>
          <w:szCs w:val="28"/>
        </w:rPr>
      </w:pPr>
    </w:p>
    <w:p w:rsidR="003B0F48" w:rsidRDefault="003B0F48" w:rsidP="00850983">
      <w:pPr>
        <w:pStyle w:val="ab"/>
        <w:ind w:left="5664"/>
        <w:rPr>
          <w:sz w:val="28"/>
          <w:szCs w:val="28"/>
        </w:rPr>
      </w:pPr>
    </w:p>
    <w:p w:rsidR="003B0F48" w:rsidRDefault="003B0F48" w:rsidP="00850983">
      <w:pPr>
        <w:pStyle w:val="ab"/>
        <w:ind w:left="5664"/>
        <w:rPr>
          <w:sz w:val="28"/>
          <w:szCs w:val="28"/>
        </w:rPr>
      </w:pPr>
    </w:p>
    <w:p w:rsidR="003B0F48" w:rsidRDefault="003B0F48" w:rsidP="00850983">
      <w:pPr>
        <w:pStyle w:val="ab"/>
        <w:ind w:left="5664"/>
        <w:rPr>
          <w:sz w:val="28"/>
          <w:szCs w:val="28"/>
        </w:rPr>
      </w:pPr>
    </w:p>
    <w:p w:rsidR="003B0F48" w:rsidRDefault="003B0F48" w:rsidP="00850983">
      <w:pPr>
        <w:pStyle w:val="ab"/>
        <w:ind w:left="5664"/>
        <w:rPr>
          <w:sz w:val="28"/>
          <w:szCs w:val="28"/>
        </w:rPr>
      </w:pPr>
    </w:p>
    <w:p w:rsidR="003B0F48" w:rsidRDefault="003B0F48" w:rsidP="00850983">
      <w:pPr>
        <w:pStyle w:val="ab"/>
        <w:ind w:left="5664"/>
        <w:rPr>
          <w:sz w:val="28"/>
          <w:szCs w:val="28"/>
        </w:rPr>
      </w:pPr>
    </w:p>
    <w:p w:rsidR="003B0F48" w:rsidRDefault="003B0F48" w:rsidP="00850983">
      <w:pPr>
        <w:pStyle w:val="ab"/>
        <w:ind w:left="5664"/>
        <w:rPr>
          <w:sz w:val="28"/>
          <w:szCs w:val="28"/>
        </w:rPr>
      </w:pPr>
    </w:p>
    <w:p w:rsidR="003B0F48" w:rsidRDefault="003B0F48" w:rsidP="00850983">
      <w:pPr>
        <w:pStyle w:val="ab"/>
        <w:ind w:left="5664"/>
        <w:rPr>
          <w:sz w:val="28"/>
          <w:szCs w:val="28"/>
        </w:rPr>
      </w:pPr>
    </w:p>
    <w:p w:rsidR="003B0F48" w:rsidRDefault="003B0F48" w:rsidP="00850983">
      <w:pPr>
        <w:pStyle w:val="ab"/>
        <w:ind w:left="5664"/>
        <w:rPr>
          <w:sz w:val="28"/>
          <w:szCs w:val="28"/>
        </w:rPr>
      </w:pPr>
    </w:p>
    <w:p w:rsidR="003B0F48" w:rsidRDefault="003B0F48" w:rsidP="00850983">
      <w:pPr>
        <w:pStyle w:val="ab"/>
        <w:ind w:left="5664"/>
        <w:rPr>
          <w:sz w:val="28"/>
          <w:szCs w:val="28"/>
        </w:rPr>
      </w:pPr>
    </w:p>
    <w:p w:rsidR="003B0F48" w:rsidRDefault="003B0F48" w:rsidP="00850983">
      <w:pPr>
        <w:pStyle w:val="ab"/>
        <w:ind w:left="5664"/>
        <w:rPr>
          <w:sz w:val="28"/>
          <w:szCs w:val="28"/>
        </w:rPr>
      </w:pPr>
    </w:p>
    <w:p w:rsidR="003B0F48" w:rsidRDefault="003B0F48" w:rsidP="00850983">
      <w:pPr>
        <w:pStyle w:val="ab"/>
        <w:ind w:left="5664"/>
        <w:rPr>
          <w:sz w:val="28"/>
          <w:szCs w:val="28"/>
        </w:rPr>
      </w:pPr>
    </w:p>
    <w:p w:rsidR="003B0F48" w:rsidRDefault="003B0F48" w:rsidP="00850983">
      <w:pPr>
        <w:pStyle w:val="ab"/>
        <w:ind w:left="5664"/>
        <w:rPr>
          <w:sz w:val="28"/>
          <w:szCs w:val="28"/>
        </w:rPr>
      </w:pPr>
    </w:p>
    <w:p w:rsidR="003B0F48" w:rsidRDefault="003B0F48" w:rsidP="00850983">
      <w:pPr>
        <w:pStyle w:val="ab"/>
        <w:ind w:left="5664"/>
        <w:rPr>
          <w:sz w:val="28"/>
          <w:szCs w:val="28"/>
        </w:rPr>
      </w:pPr>
    </w:p>
    <w:p w:rsidR="003B0F48" w:rsidRDefault="003B0F48" w:rsidP="00850983">
      <w:pPr>
        <w:pStyle w:val="ab"/>
        <w:ind w:left="5664"/>
        <w:rPr>
          <w:sz w:val="28"/>
          <w:szCs w:val="28"/>
        </w:rPr>
      </w:pPr>
    </w:p>
    <w:p w:rsidR="003B0F48" w:rsidRDefault="003B0F48" w:rsidP="00850983">
      <w:pPr>
        <w:pStyle w:val="ab"/>
        <w:ind w:left="5664"/>
        <w:rPr>
          <w:sz w:val="28"/>
          <w:szCs w:val="28"/>
        </w:rPr>
      </w:pPr>
    </w:p>
    <w:p w:rsidR="00692B9F" w:rsidRDefault="00692B9F" w:rsidP="00850983">
      <w:pPr>
        <w:pStyle w:val="ab"/>
        <w:ind w:left="5664"/>
        <w:rPr>
          <w:sz w:val="28"/>
          <w:szCs w:val="28"/>
        </w:rPr>
      </w:pPr>
    </w:p>
    <w:p w:rsidR="00406DB6" w:rsidRPr="000F66DD" w:rsidRDefault="00406DB6" w:rsidP="00692B9F">
      <w:pPr>
        <w:pStyle w:val="ab"/>
        <w:ind w:left="4248"/>
        <w:jc w:val="left"/>
        <w:rPr>
          <w:sz w:val="28"/>
          <w:szCs w:val="28"/>
        </w:rPr>
      </w:pPr>
      <w:bookmarkStart w:id="25" w:name="_GoBack"/>
      <w:r w:rsidRPr="000F66DD">
        <w:rPr>
          <w:sz w:val="28"/>
          <w:szCs w:val="28"/>
        </w:rPr>
        <w:lastRenderedPageBreak/>
        <w:t>Приложение №1</w:t>
      </w:r>
      <w:r w:rsidRPr="000F66DD">
        <w:rPr>
          <w:sz w:val="28"/>
          <w:szCs w:val="28"/>
        </w:rPr>
        <w:br/>
        <w:t xml:space="preserve">к </w:t>
      </w:r>
      <w:hyperlink w:anchor="sub_1000" w:history="1">
        <w:r w:rsidRPr="000F66DD">
          <w:rPr>
            <w:sz w:val="28"/>
            <w:szCs w:val="28"/>
          </w:rPr>
          <w:t>Порядку</w:t>
        </w:r>
      </w:hyperlink>
      <w:r w:rsidRPr="000F66DD">
        <w:rPr>
          <w:sz w:val="28"/>
          <w:szCs w:val="28"/>
        </w:rPr>
        <w:t xml:space="preserve"> формирования перечня</w:t>
      </w:r>
      <w:r w:rsidR="00DD6545">
        <w:rPr>
          <w:sz w:val="28"/>
          <w:szCs w:val="28"/>
        </w:rPr>
        <w:t xml:space="preserve"> и оценки</w:t>
      </w:r>
      <w:r w:rsidRPr="000F66DD">
        <w:rPr>
          <w:sz w:val="28"/>
          <w:szCs w:val="28"/>
        </w:rPr>
        <w:t xml:space="preserve"> налоговых расходов</w:t>
      </w:r>
      <w:r w:rsidRPr="000F66DD">
        <w:rPr>
          <w:sz w:val="28"/>
          <w:szCs w:val="28"/>
        </w:rPr>
        <w:br/>
        <w:t>Темрюкского городского</w:t>
      </w:r>
    </w:p>
    <w:p w:rsidR="00406DB6" w:rsidRPr="000F66DD" w:rsidRDefault="00406DB6" w:rsidP="00692B9F">
      <w:pPr>
        <w:pStyle w:val="ab"/>
        <w:ind w:left="4248"/>
        <w:jc w:val="left"/>
        <w:rPr>
          <w:sz w:val="28"/>
          <w:szCs w:val="28"/>
        </w:rPr>
      </w:pPr>
      <w:r w:rsidRPr="000F66DD">
        <w:rPr>
          <w:sz w:val="28"/>
          <w:szCs w:val="28"/>
        </w:rPr>
        <w:t>Темрюкского района</w:t>
      </w:r>
    </w:p>
    <w:bookmarkEnd w:id="25"/>
    <w:p w:rsidR="00406DB6" w:rsidRPr="000F66DD" w:rsidRDefault="00406DB6" w:rsidP="00406DB6">
      <w:pPr>
        <w:rPr>
          <w:sz w:val="28"/>
          <w:szCs w:val="28"/>
        </w:rPr>
      </w:pPr>
    </w:p>
    <w:p w:rsidR="00406DB6" w:rsidRDefault="00406DB6" w:rsidP="00406DB6">
      <w:pPr>
        <w:pStyle w:val="ab"/>
        <w:rPr>
          <w:b/>
          <w:sz w:val="28"/>
          <w:szCs w:val="28"/>
        </w:rPr>
      </w:pPr>
      <w:r w:rsidRPr="000F66DD">
        <w:rPr>
          <w:b/>
          <w:bCs/>
          <w:sz w:val="28"/>
          <w:szCs w:val="28"/>
        </w:rPr>
        <w:t>Перечень</w:t>
      </w:r>
      <w:r w:rsidRPr="000F66DD">
        <w:rPr>
          <w:b/>
          <w:bCs/>
          <w:sz w:val="28"/>
          <w:szCs w:val="28"/>
        </w:rPr>
        <w:br/>
        <w:t xml:space="preserve">налоговых расходов </w:t>
      </w:r>
      <w:r w:rsidRPr="000F66DD">
        <w:rPr>
          <w:b/>
          <w:sz w:val="28"/>
          <w:szCs w:val="28"/>
        </w:rPr>
        <w:t>Темрюкского городского поселения</w:t>
      </w:r>
    </w:p>
    <w:p w:rsidR="006E09C2" w:rsidRPr="000F66DD" w:rsidRDefault="006E09C2" w:rsidP="006E09C2">
      <w:pPr>
        <w:jc w:val="center"/>
        <w:rPr>
          <w:b/>
          <w:bCs/>
          <w:sz w:val="28"/>
          <w:szCs w:val="28"/>
        </w:rPr>
      </w:pPr>
      <w:r w:rsidRPr="000F66DD">
        <w:rPr>
          <w:b/>
          <w:sz w:val="28"/>
          <w:szCs w:val="28"/>
        </w:rPr>
        <w:t>Темрюкского района</w:t>
      </w:r>
      <w:r w:rsidRPr="000F66DD">
        <w:rPr>
          <w:b/>
          <w:bCs/>
          <w:sz w:val="28"/>
          <w:szCs w:val="28"/>
        </w:rPr>
        <w:t xml:space="preserve"> на очередной финансовый год</w:t>
      </w:r>
    </w:p>
    <w:p w:rsidR="006E09C2" w:rsidRPr="000F66DD" w:rsidRDefault="006E09C2" w:rsidP="00406DB6">
      <w:pPr>
        <w:pStyle w:val="ab"/>
        <w:rPr>
          <w:b/>
          <w:sz w:val="28"/>
          <w:szCs w:val="28"/>
        </w:rPr>
      </w:pPr>
    </w:p>
    <w:tbl>
      <w:tblPr>
        <w:tblpPr w:leftFromText="180" w:rightFromText="180" w:vertAnchor="text" w:horzAnchor="margin" w:tblpXSpec="center" w:tblpY="474"/>
        <w:tblW w:w="1116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4"/>
        <w:gridCol w:w="1164"/>
        <w:gridCol w:w="1592"/>
        <w:gridCol w:w="2093"/>
        <w:gridCol w:w="1877"/>
        <w:gridCol w:w="2376"/>
        <w:gridCol w:w="1559"/>
      </w:tblGrid>
      <w:tr w:rsidR="00406DB6" w:rsidRPr="000F66DD" w:rsidTr="00D621B1">
        <w:tc>
          <w:tcPr>
            <w:tcW w:w="504" w:type="dxa"/>
            <w:tcBorders>
              <w:top w:val="single" w:sz="4" w:space="0" w:color="auto"/>
              <w:bottom w:val="single" w:sz="4" w:space="0" w:color="auto"/>
              <w:right w:val="single" w:sz="4" w:space="0" w:color="auto"/>
            </w:tcBorders>
          </w:tcPr>
          <w:p w:rsidR="00406DB6" w:rsidRPr="00503B21" w:rsidRDefault="00406DB6" w:rsidP="00503B21">
            <w:pPr>
              <w:rPr>
                <w:rFonts w:ascii="Times New Roman" w:hAnsi="Times New Roman" w:cs="Times New Roman"/>
                <w:sz w:val="20"/>
                <w:szCs w:val="20"/>
              </w:rPr>
            </w:pPr>
            <w:r w:rsidRPr="00503B21">
              <w:rPr>
                <w:rFonts w:ascii="Times New Roman" w:hAnsi="Times New Roman" w:cs="Times New Roman"/>
                <w:sz w:val="20"/>
                <w:szCs w:val="20"/>
              </w:rPr>
              <w:t>N</w:t>
            </w:r>
            <w:r w:rsidRPr="00503B21">
              <w:rPr>
                <w:rFonts w:ascii="Times New Roman" w:hAnsi="Times New Roman" w:cs="Times New Roman"/>
                <w:sz w:val="20"/>
                <w:szCs w:val="20"/>
              </w:rPr>
              <w:br/>
            </w:r>
            <w:proofErr w:type="gramStart"/>
            <w:r w:rsidRPr="00503B21">
              <w:rPr>
                <w:rFonts w:ascii="Times New Roman" w:hAnsi="Times New Roman" w:cs="Times New Roman"/>
                <w:sz w:val="20"/>
                <w:szCs w:val="20"/>
              </w:rPr>
              <w:t>п</w:t>
            </w:r>
            <w:proofErr w:type="gramEnd"/>
            <w:r w:rsidRPr="00503B21">
              <w:rPr>
                <w:rFonts w:ascii="Times New Roman" w:hAnsi="Times New Roman" w:cs="Times New Roman"/>
                <w:sz w:val="20"/>
                <w:szCs w:val="20"/>
              </w:rPr>
              <w:t>/п</w:t>
            </w:r>
          </w:p>
        </w:tc>
        <w:tc>
          <w:tcPr>
            <w:tcW w:w="1164" w:type="dxa"/>
            <w:tcBorders>
              <w:top w:val="single" w:sz="4" w:space="0" w:color="auto"/>
              <w:left w:val="single" w:sz="4" w:space="0" w:color="auto"/>
              <w:bottom w:val="single" w:sz="4" w:space="0" w:color="auto"/>
              <w:right w:val="single" w:sz="4" w:space="0" w:color="auto"/>
            </w:tcBorders>
          </w:tcPr>
          <w:p w:rsidR="00406DB6" w:rsidRPr="00503B21" w:rsidRDefault="00406DB6" w:rsidP="00503B21">
            <w:pPr>
              <w:ind w:firstLine="0"/>
              <w:rPr>
                <w:rFonts w:ascii="Times New Roman" w:hAnsi="Times New Roman" w:cs="Times New Roman"/>
                <w:sz w:val="20"/>
                <w:szCs w:val="20"/>
              </w:rPr>
            </w:pPr>
            <w:r w:rsidRPr="00503B21">
              <w:rPr>
                <w:rFonts w:ascii="Times New Roman" w:hAnsi="Times New Roman" w:cs="Times New Roman"/>
                <w:sz w:val="20"/>
                <w:szCs w:val="20"/>
              </w:rPr>
              <w:t>Наименование налогов, по которым предусматриваются налоговые льготы, освобождения и иные преференции</w:t>
            </w:r>
          </w:p>
        </w:tc>
        <w:tc>
          <w:tcPr>
            <w:tcW w:w="1592" w:type="dxa"/>
            <w:tcBorders>
              <w:top w:val="single" w:sz="4" w:space="0" w:color="auto"/>
              <w:left w:val="single" w:sz="4" w:space="0" w:color="auto"/>
              <w:bottom w:val="single" w:sz="4" w:space="0" w:color="auto"/>
              <w:right w:val="single" w:sz="4" w:space="0" w:color="auto"/>
            </w:tcBorders>
          </w:tcPr>
          <w:p w:rsidR="00406DB6" w:rsidRPr="00503B21" w:rsidRDefault="00406DB6" w:rsidP="00503B21">
            <w:pPr>
              <w:ind w:firstLine="0"/>
              <w:rPr>
                <w:rFonts w:ascii="Times New Roman" w:hAnsi="Times New Roman" w:cs="Times New Roman"/>
                <w:sz w:val="20"/>
                <w:szCs w:val="20"/>
              </w:rPr>
            </w:pPr>
            <w:r w:rsidRPr="00503B21">
              <w:rPr>
                <w:rFonts w:ascii="Times New Roman" w:hAnsi="Times New Roman" w:cs="Times New Roman"/>
                <w:sz w:val="20"/>
                <w:szCs w:val="20"/>
              </w:rPr>
              <w:t>Нормативные правовые акты, их структурные единицы, которыми предусматриваются налоговые льготы, освобождения и иные преференции по налогам</w:t>
            </w:r>
          </w:p>
        </w:tc>
        <w:tc>
          <w:tcPr>
            <w:tcW w:w="2093" w:type="dxa"/>
            <w:tcBorders>
              <w:top w:val="single" w:sz="4" w:space="0" w:color="auto"/>
              <w:left w:val="single" w:sz="4" w:space="0" w:color="auto"/>
              <w:bottom w:val="single" w:sz="4" w:space="0" w:color="auto"/>
              <w:right w:val="single" w:sz="4" w:space="0" w:color="auto"/>
            </w:tcBorders>
          </w:tcPr>
          <w:p w:rsidR="00406DB6" w:rsidRPr="00503B21" w:rsidRDefault="00406DB6" w:rsidP="00503B21">
            <w:pPr>
              <w:ind w:firstLine="0"/>
              <w:rPr>
                <w:rFonts w:ascii="Times New Roman" w:hAnsi="Times New Roman" w:cs="Times New Roman"/>
                <w:sz w:val="20"/>
                <w:szCs w:val="20"/>
              </w:rPr>
            </w:pPr>
            <w:r w:rsidRPr="00503B21">
              <w:rPr>
                <w:rFonts w:ascii="Times New Roman" w:hAnsi="Times New Roman" w:cs="Times New Roman"/>
                <w:sz w:val="20"/>
                <w:szCs w:val="20"/>
              </w:rPr>
              <w:t>Категории плательщиков налогов, для которых предусмотрены налоговые льготы, освобождения и иные преференции</w:t>
            </w:r>
          </w:p>
        </w:tc>
        <w:tc>
          <w:tcPr>
            <w:tcW w:w="1877" w:type="dxa"/>
            <w:tcBorders>
              <w:top w:val="single" w:sz="4" w:space="0" w:color="auto"/>
              <w:left w:val="single" w:sz="4" w:space="0" w:color="auto"/>
              <w:bottom w:val="single" w:sz="4" w:space="0" w:color="auto"/>
              <w:right w:val="single" w:sz="4" w:space="0" w:color="auto"/>
            </w:tcBorders>
          </w:tcPr>
          <w:p w:rsidR="00406DB6" w:rsidRPr="00503B21" w:rsidRDefault="00406DB6" w:rsidP="00503B21">
            <w:pPr>
              <w:pStyle w:val="ab"/>
              <w:jc w:val="both"/>
              <w:rPr>
                <w:sz w:val="20"/>
                <w:szCs w:val="20"/>
              </w:rPr>
            </w:pPr>
            <w:r w:rsidRPr="00503B21">
              <w:rPr>
                <w:sz w:val="20"/>
                <w:szCs w:val="20"/>
              </w:rPr>
              <w:t>Наименование муниципальных программ Темрюкского городского поселения</w:t>
            </w:r>
          </w:p>
          <w:p w:rsidR="00406DB6" w:rsidRPr="00503B21" w:rsidRDefault="00406DB6" w:rsidP="00503B21">
            <w:pPr>
              <w:pStyle w:val="ab"/>
              <w:jc w:val="both"/>
              <w:rPr>
                <w:sz w:val="20"/>
                <w:szCs w:val="20"/>
              </w:rPr>
            </w:pPr>
            <w:r w:rsidRPr="00503B21">
              <w:rPr>
                <w:sz w:val="20"/>
                <w:szCs w:val="20"/>
              </w:rPr>
              <w:t>Темрюкского района, наименования нормативных правовых актов, определяющих цели социально-экономической политики Темрюкского городского поселения</w:t>
            </w:r>
          </w:p>
          <w:p w:rsidR="00406DB6" w:rsidRPr="00503B21" w:rsidRDefault="00406DB6" w:rsidP="00503B21">
            <w:pPr>
              <w:pStyle w:val="ab"/>
              <w:jc w:val="both"/>
              <w:rPr>
                <w:sz w:val="20"/>
                <w:szCs w:val="20"/>
              </w:rPr>
            </w:pPr>
            <w:proofErr w:type="gramStart"/>
            <w:r w:rsidRPr="00503B21">
              <w:rPr>
                <w:sz w:val="20"/>
                <w:szCs w:val="20"/>
              </w:rPr>
              <w:t>Темрюкского района, не относящиеся к муниципальным  программам Темрюкского городского поселения</w:t>
            </w:r>
            <w:proofErr w:type="gramEnd"/>
          </w:p>
          <w:p w:rsidR="00406DB6" w:rsidRPr="00503B21" w:rsidRDefault="00406DB6" w:rsidP="00503B21">
            <w:pPr>
              <w:ind w:firstLine="0"/>
              <w:rPr>
                <w:rFonts w:ascii="Times New Roman" w:hAnsi="Times New Roman" w:cs="Times New Roman"/>
                <w:sz w:val="20"/>
                <w:szCs w:val="20"/>
              </w:rPr>
            </w:pPr>
            <w:r w:rsidRPr="00503B21">
              <w:rPr>
                <w:rFonts w:ascii="Times New Roman" w:hAnsi="Times New Roman" w:cs="Times New Roman"/>
                <w:sz w:val="20"/>
                <w:szCs w:val="20"/>
              </w:rPr>
              <w:t xml:space="preserve">Темрюкского района, в целях </w:t>
            </w:r>
            <w:proofErr w:type="gramStart"/>
            <w:r w:rsidRPr="00503B21">
              <w:rPr>
                <w:rFonts w:ascii="Times New Roman" w:hAnsi="Times New Roman" w:cs="Times New Roman"/>
                <w:sz w:val="20"/>
                <w:szCs w:val="20"/>
              </w:rPr>
              <w:t>реализации</w:t>
            </w:r>
            <w:proofErr w:type="gramEnd"/>
            <w:r w:rsidRPr="00503B21">
              <w:rPr>
                <w:rFonts w:ascii="Times New Roman" w:hAnsi="Times New Roman" w:cs="Times New Roman"/>
                <w:sz w:val="20"/>
                <w:szCs w:val="20"/>
              </w:rPr>
              <w:t xml:space="preserve"> которых предоставляются налоговые льготы, освобождения и иные преференции для плательщиков налогов</w:t>
            </w:r>
          </w:p>
        </w:tc>
        <w:tc>
          <w:tcPr>
            <w:tcW w:w="2376" w:type="dxa"/>
            <w:tcBorders>
              <w:top w:val="single" w:sz="4" w:space="0" w:color="auto"/>
              <w:left w:val="single" w:sz="4" w:space="0" w:color="auto"/>
              <w:bottom w:val="single" w:sz="4" w:space="0" w:color="auto"/>
              <w:right w:val="single" w:sz="4" w:space="0" w:color="auto"/>
            </w:tcBorders>
          </w:tcPr>
          <w:p w:rsidR="00406DB6" w:rsidRPr="00503B21" w:rsidRDefault="00406DB6" w:rsidP="00503B21">
            <w:pPr>
              <w:pStyle w:val="ab"/>
              <w:jc w:val="both"/>
              <w:rPr>
                <w:sz w:val="20"/>
                <w:szCs w:val="20"/>
              </w:rPr>
            </w:pPr>
            <w:r w:rsidRPr="00503B21">
              <w:rPr>
                <w:sz w:val="20"/>
                <w:szCs w:val="20"/>
              </w:rPr>
              <w:t>Наименование целей социально-экономической политики Темрюкского городского поселения</w:t>
            </w:r>
          </w:p>
          <w:p w:rsidR="00406DB6" w:rsidRPr="00503B21" w:rsidRDefault="00406DB6" w:rsidP="00503B21">
            <w:pPr>
              <w:pStyle w:val="ab"/>
              <w:jc w:val="both"/>
              <w:rPr>
                <w:sz w:val="20"/>
                <w:szCs w:val="20"/>
              </w:rPr>
            </w:pPr>
            <w:r w:rsidRPr="00503B21">
              <w:rPr>
                <w:sz w:val="20"/>
                <w:szCs w:val="20"/>
              </w:rPr>
              <w:t xml:space="preserve">Темрюкского района, не </w:t>
            </w:r>
            <w:proofErr w:type="gramStart"/>
            <w:r w:rsidRPr="00503B21">
              <w:rPr>
                <w:sz w:val="20"/>
                <w:szCs w:val="20"/>
              </w:rPr>
              <w:t>относящихся</w:t>
            </w:r>
            <w:proofErr w:type="gramEnd"/>
            <w:r w:rsidRPr="00503B21">
              <w:rPr>
                <w:sz w:val="20"/>
                <w:szCs w:val="20"/>
              </w:rPr>
              <w:t xml:space="preserve"> к муниципальным программам Темрюкского городского поселения</w:t>
            </w:r>
          </w:p>
          <w:p w:rsidR="00406DB6" w:rsidRPr="00503B21" w:rsidRDefault="00406DB6" w:rsidP="00503B21">
            <w:pPr>
              <w:ind w:firstLine="0"/>
              <w:rPr>
                <w:rFonts w:ascii="Times New Roman" w:hAnsi="Times New Roman" w:cs="Times New Roman"/>
                <w:sz w:val="20"/>
                <w:szCs w:val="20"/>
              </w:rPr>
            </w:pPr>
            <w:r w:rsidRPr="00503B21">
              <w:rPr>
                <w:rFonts w:ascii="Times New Roman" w:hAnsi="Times New Roman" w:cs="Times New Roman"/>
                <w:sz w:val="20"/>
                <w:szCs w:val="20"/>
              </w:rPr>
              <w:t xml:space="preserve">Темрюкского района, в целях </w:t>
            </w:r>
            <w:proofErr w:type="gramStart"/>
            <w:r w:rsidRPr="00503B21">
              <w:rPr>
                <w:rFonts w:ascii="Times New Roman" w:hAnsi="Times New Roman" w:cs="Times New Roman"/>
                <w:sz w:val="20"/>
                <w:szCs w:val="20"/>
              </w:rPr>
              <w:t>реализации</w:t>
            </w:r>
            <w:proofErr w:type="gramEnd"/>
            <w:r w:rsidRPr="00503B21">
              <w:rPr>
                <w:rFonts w:ascii="Times New Roman" w:hAnsi="Times New Roman" w:cs="Times New Roman"/>
                <w:sz w:val="20"/>
                <w:szCs w:val="20"/>
              </w:rPr>
              <w:t xml:space="preserve"> которых предоставляются налоговые льготы, освобождения и иные преференции для плательщиков налогов</w:t>
            </w:r>
          </w:p>
        </w:tc>
        <w:tc>
          <w:tcPr>
            <w:tcW w:w="1559" w:type="dxa"/>
            <w:tcBorders>
              <w:top w:val="single" w:sz="4" w:space="0" w:color="auto"/>
              <w:left w:val="single" w:sz="4" w:space="0" w:color="auto"/>
              <w:bottom w:val="single" w:sz="4" w:space="0" w:color="auto"/>
            </w:tcBorders>
          </w:tcPr>
          <w:p w:rsidR="00406DB6" w:rsidRPr="00503B21" w:rsidRDefault="00406DB6" w:rsidP="00503B21">
            <w:pPr>
              <w:pStyle w:val="ab"/>
              <w:jc w:val="both"/>
              <w:rPr>
                <w:sz w:val="20"/>
                <w:szCs w:val="20"/>
              </w:rPr>
            </w:pPr>
            <w:r w:rsidRPr="00503B21">
              <w:rPr>
                <w:sz w:val="20"/>
                <w:szCs w:val="20"/>
              </w:rPr>
              <w:t>Наименование куратора налогового расхода Темрюкского городского поселения</w:t>
            </w:r>
          </w:p>
          <w:p w:rsidR="00406DB6" w:rsidRPr="00503B21" w:rsidRDefault="00406DB6" w:rsidP="00503B21">
            <w:pPr>
              <w:pStyle w:val="ab"/>
              <w:jc w:val="both"/>
              <w:rPr>
                <w:sz w:val="20"/>
                <w:szCs w:val="20"/>
              </w:rPr>
            </w:pPr>
            <w:r w:rsidRPr="00503B21">
              <w:rPr>
                <w:sz w:val="20"/>
                <w:szCs w:val="20"/>
              </w:rPr>
              <w:t>Темрюкского района</w:t>
            </w:r>
          </w:p>
          <w:p w:rsidR="00406DB6" w:rsidRPr="00503B21" w:rsidRDefault="00406DB6" w:rsidP="00503B21">
            <w:pPr>
              <w:rPr>
                <w:rFonts w:ascii="Times New Roman" w:hAnsi="Times New Roman" w:cs="Times New Roman"/>
                <w:sz w:val="20"/>
                <w:szCs w:val="20"/>
              </w:rPr>
            </w:pPr>
          </w:p>
        </w:tc>
      </w:tr>
      <w:tr w:rsidR="00406DB6" w:rsidRPr="000F66DD" w:rsidTr="00D621B1">
        <w:trPr>
          <w:trHeight w:val="315"/>
        </w:trPr>
        <w:tc>
          <w:tcPr>
            <w:tcW w:w="504" w:type="dxa"/>
            <w:tcBorders>
              <w:top w:val="single" w:sz="4" w:space="0" w:color="auto"/>
              <w:bottom w:val="single" w:sz="4" w:space="0" w:color="auto"/>
              <w:right w:val="single" w:sz="4" w:space="0" w:color="auto"/>
            </w:tcBorders>
          </w:tcPr>
          <w:p w:rsidR="00406DB6" w:rsidRPr="00503B21" w:rsidRDefault="00C01422" w:rsidP="00503B21">
            <w:pPr>
              <w:rPr>
                <w:sz w:val="20"/>
                <w:szCs w:val="20"/>
              </w:rPr>
            </w:pPr>
            <w:r w:rsidRPr="00503B21">
              <w:rPr>
                <w:sz w:val="20"/>
                <w:szCs w:val="20"/>
              </w:rPr>
              <w:t>1</w:t>
            </w:r>
          </w:p>
        </w:tc>
        <w:tc>
          <w:tcPr>
            <w:tcW w:w="1164" w:type="dxa"/>
            <w:tcBorders>
              <w:top w:val="single" w:sz="4" w:space="0" w:color="auto"/>
              <w:left w:val="single" w:sz="4" w:space="0" w:color="auto"/>
              <w:bottom w:val="single" w:sz="4" w:space="0" w:color="auto"/>
              <w:right w:val="single" w:sz="4" w:space="0" w:color="auto"/>
            </w:tcBorders>
          </w:tcPr>
          <w:p w:rsidR="00406DB6" w:rsidRPr="00503B21" w:rsidRDefault="00406DB6" w:rsidP="00503B21">
            <w:pPr>
              <w:ind w:firstLine="0"/>
              <w:rPr>
                <w:sz w:val="20"/>
                <w:szCs w:val="20"/>
              </w:rPr>
            </w:pPr>
            <w:r w:rsidRPr="00503B21">
              <w:rPr>
                <w:sz w:val="20"/>
                <w:szCs w:val="20"/>
              </w:rPr>
              <w:t>2</w:t>
            </w:r>
          </w:p>
        </w:tc>
        <w:tc>
          <w:tcPr>
            <w:tcW w:w="1592" w:type="dxa"/>
            <w:tcBorders>
              <w:top w:val="single" w:sz="4" w:space="0" w:color="auto"/>
              <w:left w:val="single" w:sz="4" w:space="0" w:color="auto"/>
              <w:bottom w:val="single" w:sz="4" w:space="0" w:color="auto"/>
              <w:right w:val="single" w:sz="4" w:space="0" w:color="auto"/>
            </w:tcBorders>
          </w:tcPr>
          <w:p w:rsidR="00406DB6" w:rsidRPr="00503B21" w:rsidRDefault="00406DB6" w:rsidP="00503B21">
            <w:pPr>
              <w:rPr>
                <w:sz w:val="20"/>
                <w:szCs w:val="20"/>
              </w:rPr>
            </w:pPr>
            <w:r w:rsidRPr="00503B21">
              <w:rPr>
                <w:sz w:val="20"/>
                <w:szCs w:val="20"/>
              </w:rPr>
              <w:t>3</w:t>
            </w:r>
          </w:p>
        </w:tc>
        <w:tc>
          <w:tcPr>
            <w:tcW w:w="2093" w:type="dxa"/>
            <w:tcBorders>
              <w:top w:val="single" w:sz="4" w:space="0" w:color="auto"/>
              <w:left w:val="single" w:sz="4" w:space="0" w:color="auto"/>
              <w:bottom w:val="single" w:sz="4" w:space="0" w:color="auto"/>
              <w:right w:val="single" w:sz="4" w:space="0" w:color="auto"/>
            </w:tcBorders>
          </w:tcPr>
          <w:p w:rsidR="00406DB6" w:rsidRPr="00503B21" w:rsidRDefault="00406DB6" w:rsidP="00503B21">
            <w:pPr>
              <w:rPr>
                <w:sz w:val="20"/>
                <w:szCs w:val="20"/>
              </w:rPr>
            </w:pPr>
            <w:r w:rsidRPr="00503B21">
              <w:rPr>
                <w:sz w:val="20"/>
                <w:szCs w:val="20"/>
              </w:rPr>
              <w:t>4</w:t>
            </w:r>
          </w:p>
        </w:tc>
        <w:tc>
          <w:tcPr>
            <w:tcW w:w="1877" w:type="dxa"/>
            <w:tcBorders>
              <w:top w:val="single" w:sz="4" w:space="0" w:color="auto"/>
              <w:left w:val="single" w:sz="4" w:space="0" w:color="auto"/>
              <w:bottom w:val="single" w:sz="4" w:space="0" w:color="auto"/>
              <w:right w:val="single" w:sz="4" w:space="0" w:color="auto"/>
            </w:tcBorders>
          </w:tcPr>
          <w:p w:rsidR="00406DB6" w:rsidRPr="00503B21" w:rsidRDefault="00406DB6" w:rsidP="00503B21">
            <w:pPr>
              <w:rPr>
                <w:sz w:val="20"/>
                <w:szCs w:val="20"/>
              </w:rPr>
            </w:pPr>
            <w:r w:rsidRPr="00503B21">
              <w:rPr>
                <w:sz w:val="20"/>
                <w:szCs w:val="20"/>
              </w:rPr>
              <w:t>5</w:t>
            </w:r>
          </w:p>
        </w:tc>
        <w:tc>
          <w:tcPr>
            <w:tcW w:w="2376" w:type="dxa"/>
            <w:tcBorders>
              <w:top w:val="single" w:sz="4" w:space="0" w:color="auto"/>
              <w:left w:val="single" w:sz="4" w:space="0" w:color="auto"/>
              <w:bottom w:val="single" w:sz="4" w:space="0" w:color="auto"/>
              <w:right w:val="single" w:sz="4" w:space="0" w:color="auto"/>
            </w:tcBorders>
          </w:tcPr>
          <w:p w:rsidR="00406DB6" w:rsidRPr="00503B21" w:rsidRDefault="00406DB6" w:rsidP="00503B21">
            <w:pPr>
              <w:rPr>
                <w:sz w:val="20"/>
                <w:szCs w:val="20"/>
              </w:rPr>
            </w:pPr>
            <w:r w:rsidRPr="00503B21">
              <w:rPr>
                <w:sz w:val="20"/>
                <w:szCs w:val="20"/>
              </w:rPr>
              <w:t>6</w:t>
            </w:r>
          </w:p>
        </w:tc>
        <w:tc>
          <w:tcPr>
            <w:tcW w:w="1559" w:type="dxa"/>
            <w:tcBorders>
              <w:top w:val="single" w:sz="4" w:space="0" w:color="auto"/>
              <w:left w:val="single" w:sz="4" w:space="0" w:color="auto"/>
              <w:bottom w:val="single" w:sz="4" w:space="0" w:color="auto"/>
            </w:tcBorders>
          </w:tcPr>
          <w:p w:rsidR="00406DB6" w:rsidRPr="00503B21" w:rsidRDefault="00406DB6" w:rsidP="00503B21">
            <w:pPr>
              <w:rPr>
                <w:sz w:val="20"/>
                <w:szCs w:val="20"/>
              </w:rPr>
            </w:pPr>
            <w:r w:rsidRPr="00503B21">
              <w:rPr>
                <w:sz w:val="20"/>
                <w:szCs w:val="20"/>
              </w:rPr>
              <w:t>7</w:t>
            </w:r>
          </w:p>
        </w:tc>
      </w:tr>
      <w:tr w:rsidR="00406DB6" w:rsidRPr="000F66DD" w:rsidTr="00D621B1">
        <w:tc>
          <w:tcPr>
            <w:tcW w:w="504" w:type="dxa"/>
            <w:tcBorders>
              <w:top w:val="single" w:sz="4" w:space="0" w:color="auto"/>
              <w:bottom w:val="single" w:sz="4" w:space="0" w:color="auto"/>
              <w:right w:val="single" w:sz="4" w:space="0" w:color="auto"/>
            </w:tcBorders>
          </w:tcPr>
          <w:p w:rsidR="009411EE" w:rsidRPr="00503B21" w:rsidRDefault="00011664" w:rsidP="00503B21">
            <w:pPr>
              <w:rPr>
                <w:sz w:val="20"/>
                <w:szCs w:val="20"/>
              </w:rPr>
            </w:pPr>
            <w:r w:rsidRPr="00503B21">
              <w:rPr>
                <w:sz w:val="20"/>
                <w:szCs w:val="20"/>
              </w:rPr>
              <w:t>1</w:t>
            </w:r>
          </w:p>
          <w:p w:rsidR="009411EE" w:rsidRPr="00503B21" w:rsidRDefault="009411EE" w:rsidP="00503B21">
            <w:pPr>
              <w:rPr>
                <w:sz w:val="20"/>
                <w:szCs w:val="20"/>
              </w:rPr>
            </w:pPr>
          </w:p>
          <w:p w:rsidR="009411EE" w:rsidRPr="00503B21" w:rsidRDefault="009411EE" w:rsidP="00503B21">
            <w:pPr>
              <w:rPr>
                <w:sz w:val="20"/>
                <w:szCs w:val="20"/>
              </w:rPr>
            </w:pPr>
          </w:p>
          <w:p w:rsidR="009411EE" w:rsidRPr="00503B21" w:rsidRDefault="009411EE" w:rsidP="00503B21">
            <w:pPr>
              <w:rPr>
                <w:sz w:val="20"/>
                <w:szCs w:val="20"/>
              </w:rPr>
            </w:pPr>
          </w:p>
          <w:p w:rsidR="009411EE" w:rsidRPr="00503B21" w:rsidRDefault="009411EE" w:rsidP="00503B21">
            <w:pPr>
              <w:rPr>
                <w:sz w:val="20"/>
                <w:szCs w:val="20"/>
              </w:rPr>
            </w:pPr>
          </w:p>
          <w:p w:rsidR="009411EE" w:rsidRPr="00503B21" w:rsidRDefault="009411EE" w:rsidP="00503B21">
            <w:pPr>
              <w:rPr>
                <w:sz w:val="20"/>
                <w:szCs w:val="20"/>
              </w:rPr>
            </w:pPr>
          </w:p>
          <w:p w:rsidR="009411EE" w:rsidRPr="00503B21" w:rsidRDefault="009411EE" w:rsidP="00503B21">
            <w:pPr>
              <w:rPr>
                <w:sz w:val="20"/>
                <w:szCs w:val="20"/>
              </w:rPr>
            </w:pPr>
          </w:p>
          <w:p w:rsidR="009411EE" w:rsidRPr="00503B21" w:rsidRDefault="009411EE" w:rsidP="00503B21">
            <w:pPr>
              <w:rPr>
                <w:sz w:val="20"/>
                <w:szCs w:val="20"/>
              </w:rPr>
            </w:pPr>
          </w:p>
          <w:p w:rsidR="009411EE" w:rsidRPr="00503B21" w:rsidRDefault="009411EE" w:rsidP="00503B21">
            <w:pPr>
              <w:rPr>
                <w:sz w:val="20"/>
                <w:szCs w:val="20"/>
              </w:rPr>
            </w:pPr>
          </w:p>
          <w:p w:rsidR="009411EE" w:rsidRPr="00503B21" w:rsidRDefault="009411EE" w:rsidP="00503B21">
            <w:pPr>
              <w:rPr>
                <w:sz w:val="20"/>
                <w:szCs w:val="20"/>
              </w:rPr>
            </w:pPr>
          </w:p>
          <w:p w:rsidR="009411EE" w:rsidRPr="00503B21" w:rsidRDefault="009411EE" w:rsidP="00503B21">
            <w:pPr>
              <w:rPr>
                <w:sz w:val="20"/>
                <w:szCs w:val="20"/>
              </w:rPr>
            </w:pPr>
          </w:p>
          <w:p w:rsidR="009411EE" w:rsidRPr="00503B21" w:rsidRDefault="009411EE" w:rsidP="00503B21">
            <w:pPr>
              <w:rPr>
                <w:sz w:val="20"/>
                <w:szCs w:val="20"/>
              </w:rPr>
            </w:pPr>
          </w:p>
          <w:p w:rsidR="009411EE" w:rsidRPr="00503B21" w:rsidRDefault="009411EE" w:rsidP="00503B21">
            <w:pPr>
              <w:rPr>
                <w:sz w:val="20"/>
                <w:szCs w:val="20"/>
              </w:rPr>
            </w:pPr>
          </w:p>
          <w:p w:rsidR="00406DB6" w:rsidRPr="00503B21" w:rsidRDefault="009411EE" w:rsidP="00503B21">
            <w:pPr>
              <w:rPr>
                <w:sz w:val="20"/>
                <w:szCs w:val="20"/>
              </w:rPr>
            </w:pPr>
            <w:r w:rsidRPr="00503B21">
              <w:rPr>
                <w:sz w:val="20"/>
                <w:szCs w:val="20"/>
              </w:rPr>
              <w:t>11</w:t>
            </w:r>
          </w:p>
        </w:tc>
        <w:tc>
          <w:tcPr>
            <w:tcW w:w="1164" w:type="dxa"/>
            <w:tcBorders>
              <w:top w:val="single" w:sz="4" w:space="0" w:color="auto"/>
              <w:left w:val="single" w:sz="4" w:space="0" w:color="auto"/>
              <w:bottom w:val="single" w:sz="4" w:space="0" w:color="auto"/>
              <w:right w:val="single" w:sz="4" w:space="0" w:color="auto"/>
            </w:tcBorders>
          </w:tcPr>
          <w:p w:rsidR="00011664" w:rsidRPr="00503B21" w:rsidRDefault="009411EE" w:rsidP="00503B21">
            <w:pPr>
              <w:ind w:firstLine="0"/>
              <w:rPr>
                <w:sz w:val="20"/>
                <w:szCs w:val="20"/>
              </w:rPr>
            </w:pPr>
            <w:r w:rsidRPr="00503B21">
              <w:rPr>
                <w:sz w:val="20"/>
                <w:szCs w:val="20"/>
              </w:rPr>
              <w:lastRenderedPageBreak/>
              <w:t>Земельный налог</w:t>
            </w:r>
          </w:p>
        </w:tc>
        <w:tc>
          <w:tcPr>
            <w:tcW w:w="1592" w:type="dxa"/>
            <w:tcBorders>
              <w:top w:val="single" w:sz="4" w:space="0" w:color="auto"/>
              <w:left w:val="single" w:sz="4" w:space="0" w:color="auto"/>
              <w:bottom w:val="single" w:sz="4" w:space="0" w:color="auto"/>
              <w:right w:val="single" w:sz="4" w:space="0" w:color="auto"/>
            </w:tcBorders>
          </w:tcPr>
          <w:p w:rsidR="00406DB6" w:rsidRDefault="009411EE" w:rsidP="00503B21">
            <w:pPr>
              <w:ind w:firstLine="0"/>
              <w:rPr>
                <w:sz w:val="20"/>
                <w:szCs w:val="20"/>
              </w:rPr>
            </w:pPr>
            <w:r w:rsidRPr="00503B21">
              <w:rPr>
                <w:sz w:val="20"/>
                <w:szCs w:val="20"/>
              </w:rPr>
              <w:t xml:space="preserve">Решение </w:t>
            </w:r>
            <w:r w:rsidRPr="00503B21">
              <w:rPr>
                <w:sz w:val="20"/>
                <w:szCs w:val="20"/>
                <w:lang w:val="en-US"/>
              </w:rPr>
              <w:t>LXIX</w:t>
            </w:r>
            <w:r w:rsidR="00D621B1">
              <w:rPr>
                <w:sz w:val="20"/>
                <w:szCs w:val="20"/>
              </w:rPr>
              <w:t xml:space="preserve"> сессии С</w:t>
            </w:r>
            <w:r w:rsidRPr="00503B21">
              <w:rPr>
                <w:sz w:val="20"/>
                <w:szCs w:val="20"/>
              </w:rPr>
              <w:t xml:space="preserve">овета Темрюкского городского поселения Темрюкского района </w:t>
            </w:r>
            <w:r w:rsidRPr="00503B21">
              <w:rPr>
                <w:sz w:val="20"/>
                <w:szCs w:val="20"/>
                <w:lang w:val="en-US"/>
              </w:rPr>
              <w:t>II</w:t>
            </w:r>
            <w:r w:rsidRPr="00503B21">
              <w:rPr>
                <w:sz w:val="20"/>
                <w:szCs w:val="20"/>
              </w:rPr>
              <w:t xml:space="preserve"> созыва от 12 ноября 2013 </w:t>
            </w:r>
            <w:r w:rsidRPr="00503B21">
              <w:rPr>
                <w:sz w:val="20"/>
                <w:szCs w:val="20"/>
              </w:rPr>
              <w:lastRenderedPageBreak/>
              <w:t>года № 538 «Об установлении земельного налога на территории Темрюкского городского поселения Темрюкского района».</w:t>
            </w:r>
          </w:p>
          <w:p w:rsidR="006E09C2" w:rsidRPr="00503B21" w:rsidRDefault="006E09C2" w:rsidP="00503B21">
            <w:pPr>
              <w:ind w:firstLine="0"/>
              <w:rPr>
                <w:sz w:val="20"/>
                <w:szCs w:val="20"/>
              </w:rPr>
            </w:pPr>
          </w:p>
        </w:tc>
        <w:tc>
          <w:tcPr>
            <w:tcW w:w="2093" w:type="dxa"/>
            <w:tcBorders>
              <w:top w:val="single" w:sz="4" w:space="0" w:color="auto"/>
              <w:left w:val="single" w:sz="4" w:space="0" w:color="auto"/>
              <w:bottom w:val="single" w:sz="4" w:space="0" w:color="auto"/>
              <w:right w:val="single" w:sz="4" w:space="0" w:color="auto"/>
            </w:tcBorders>
          </w:tcPr>
          <w:p w:rsidR="00406DB6" w:rsidRPr="00503B21" w:rsidRDefault="000A140A" w:rsidP="00503B21">
            <w:pPr>
              <w:ind w:firstLine="0"/>
              <w:rPr>
                <w:sz w:val="20"/>
                <w:szCs w:val="20"/>
              </w:rPr>
            </w:pPr>
            <w:r w:rsidRPr="00503B21">
              <w:rPr>
                <w:sz w:val="20"/>
                <w:szCs w:val="20"/>
              </w:rPr>
              <w:lastRenderedPageBreak/>
              <w:t>Органы местного самоуправления Темрюкского городского поселения Темрюкского района</w:t>
            </w:r>
            <w:r w:rsidR="00D621B1">
              <w:rPr>
                <w:sz w:val="20"/>
                <w:szCs w:val="20"/>
              </w:rPr>
              <w:t xml:space="preserve">, муниципальные унитарные предприятия </w:t>
            </w:r>
            <w:r w:rsidR="00D621B1">
              <w:rPr>
                <w:sz w:val="20"/>
                <w:szCs w:val="20"/>
              </w:rPr>
              <w:lastRenderedPageBreak/>
              <w:t>Темрюкского городского поселения Темрюкского района</w:t>
            </w:r>
          </w:p>
        </w:tc>
        <w:tc>
          <w:tcPr>
            <w:tcW w:w="1877" w:type="dxa"/>
            <w:tcBorders>
              <w:top w:val="single" w:sz="4" w:space="0" w:color="auto"/>
              <w:left w:val="single" w:sz="4" w:space="0" w:color="auto"/>
              <w:bottom w:val="single" w:sz="4" w:space="0" w:color="auto"/>
              <w:right w:val="single" w:sz="4" w:space="0" w:color="auto"/>
            </w:tcBorders>
          </w:tcPr>
          <w:p w:rsidR="00406DB6" w:rsidRPr="00503B21" w:rsidRDefault="001D0D25" w:rsidP="001D0D25">
            <w:pPr>
              <w:ind w:firstLine="0"/>
              <w:rPr>
                <w:sz w:val="20"/>
                <w:szCs w:val="20"/>
              </w:rPr>
            </w:pPr>
            <w:r w:rsidRPr="00503B21">
              <w:rPr>
                <w:sz w:val="20"/>
                <w:szCs w:val="20"/>
              </w:rPr>
              <w:lastRenderedPageBreak/>
              <w:t>Развитие местного самоуправления Темрюкского городского поселения Темрюкского района</w:t>
            </w:r>
          </w:p>
        </w:tc>
        <w:tc>
          <w:tcPr>
            <w:tcW w:w="2376" w:type="dxa"/>
            <w:tcBorders>
              <w:top w:val="single" w:sz="4" w:space="0" w:color="auto"/>
              <w:left w:val="single" w:sz="4" w:space="0" w:color="auto"/>
              <w:bottom w:val="single" w:sz="4" w:space="0" w:color="auto"/>
              <w:right w:val="single" w:sz="4" w:space="0" w:color="auto"/>
            </w:tcBorders>
          </w:tcPr>
          <w:p w:rsidR="00406DB6" w:rsidRPr="00503B21" w:rsidRDefault="00560E32" w:rsidP="00503B21">
            <w:pPr>
              <w:ind w:firstLine="0"/>
              <w:rPr>
                <w:sz w:val="20"/>
                <w:szCs w:val="20"/>
              </w:rPr>
            </w:pPr>
            <w:r w:rsidRPr="00503B21">
              <w:rPr>
                <w:sz w:val="20"/>
                <w:szCs w:val="20"/>
              </w:rPr>
              <w:t>Развитие местного самоуправления Темр</w:t>
            </w:r>
            <w:r w:rsidR="00120681" w:rsidRPr="00503B21">
              <w:rPr>
                <w:sz w:val="20"/>
                <w:szCs w:val="20"/>
              </w:rPr>
              <w:t>юкского городского поселения Темрюкского района</w:t>
            </w:r>
          </w:p>
        </w:tc>
        <w:tc>
          <w:tcPr>
            <w:tcW w:w="1559" w:type="dxa"/>
            <w:tcBorders>
              <w:top w:val="single" w:sz="4" w:space="0" w:color="auto"/>
              <w:left w:val="single" w:sz="4" w:space="0" w:color="auto"/>
              <w:bottom w:val="single" w:sz="4" w:space="0" w:color="auto"/>
            </w:tcBorders>
          </w:tcPr>
          <w:p w:rsidR="00406DB6" w:rsidRPr="00503B21" w:rsidRDefault="00120681" w:rsidP="00503B21">
            <w:pPr>
              <w:ind w:firstLine="0"/>
              <w:rPr>
                <w:sz w:val="20"/>
                <w:szCs w:val="20"/>
              </w:rPr>
            </w:pPr>
            <w:r w:rsidRPr="00503B21">
              <w:rPr>
                <w:sz w:val="20"/>
                <w:szCs w:val="20"/>
              </w:rPr>
              <w:t>Администрация Темрюкского городского поселения Темрюкского района</w:t>
            </w:r>
          </w:p>
        </w:tc>
      </w:tr>
      <w:tr w:rsidR="00406DB6" w:rsidRPr="000F66DD" w:rsidTr="00D621B1">
        <w:tc>
          <w:tcPr>
            <w:tcW w:w="504" w:type="dxa"/>
            <w:tcBorders>
              <w:top w:val="single" w:sz="4" w:space="0" w:color="auto"/>
              <w:bottom w:val="single" w:sz="4" w:space="0" w:color="auto"/>
              <w:right w:val="single" w:sz="4" w:space="0" w:color="auto"/>
            </w:tcBorders>
          </w:tcPr>
          <w:p w:rsidR="00406DB6" w:rsidRPr="00503B21" w:rsidRDefault="009411EE" w:rsidP="00503B21">
            <w:pPr>
              <w:rPr>
                <w:sz w:val="20"/>
                <w:szCs w:val="20"/>
              </w:rPr>
            </w:pPr>
            <w:r w:rsidRPr="00503B21">
              <w:rPr>
                <w:sz w:val="20"/>
                <w:szCs w:val="20"/>
              </w:rPr>
              <w:lastRenderedPageBreak/>
              <w:t>32</w:t>
            </w:r>
          </w:p>
        </w:tc>
        <w:tc>
          <w:tcPr>
            <w:tcW w:w="1164" w:type="dxa"/>
            <w:tcBorders>
              <w:top w:val="single" w:sz="4" w:space="0" w:color="auto"/>
              <w:left w:val="single" w:sz="4" w:space="0" w:color="auto"/>
              <w:bottom w:val="single" w:sz="4" w:space="0" w:color="auto"/>
              <w:right w:val="single" w:sz="4" w:space="0" w:color="auto"/>
            </w:tcBorders>
          </w:tcPr>
          <w:p w:rsidR="00406DB6" w:rsidRPr="00503B21" w:rsidRDefault="00406DB6" w:rsidP="00503B21">
            <w:pPr>
              <w:rPr>
                <w:sz w:val="20"/>
                <w:szCs w:val="20"/>
              </w:rPr>
            </w:pPr>
          </w:p>
        </w:tc>
        <w:tc>
          <w:tcPr>
            <w:tcW w:w="1592" w:type="dxa"/>
            <w:tcBorders>
              <w:top w:val="single" w:sz="4" w:space="0" w:color="auto"/>
              <w:left w:val="single" w:sz="4" w:space="0" w:color="auto"/>
              <w:bottom w:val="single" w:sz="4" w:space="0" w:color="auto"/>
              <w:right w:val="single" w:sz="4" w:space="0" w:color="auto"/>
            </w:tcBorders>
          </w:tcPr>
          <w:p w:rsidR="00406DB6" w:rsidRDefault="009411EE" w:rsidP="00503B21">
            <w:pPr>
              <w:ind w:firstLine="0"/>
              <w:rPr>
                <w:sz w:val="20"/>
                <w:szCs w:val="20"/>
              </w:rPr>
            </w:pPr>
            <w:r w:rsidRPr="00503B21">
              <w:rPr>
                <w:sz w:val="20"/>
                <w:szCs w:val="20"/>
              </w:rPr>
              <w:t xml:space="preserve">Решение </w:t>
            </w:r>
            <w:r w:rsidRPr="00503B21">
              <w:rPr>
                <w:sz w:val="20"/>
                <w:szCs w:val="20"/>
                <w:lang w:val="en-US"/>
              </w:rPr>
              <w:t>LXIX</w:t>
            </w:r>
            <w:r w:rsidR="00D621B1">
              <w:rPr>
                <w:sz w:val="20"/>
                <w:szCs w:val="20"/>
              </w:rPr>
              <w:t xml:space="preserve"> сессии С</w:t>
            </w:r>
            <w:r w:rsidRPr="00503B21">
              <w:rPr>
                <w:sz w:val="20"/>
                <w:szCs w:val="20"/>
              </w:rPr>
              <w:t xml:space="preserve">овета Темрюкского городского поселения Темрюкского района </w:t>
            </w:r>
            <w:r w:rsidRPr="00503B21">
              <w:rPr>
                <w:sz w:val="20"/>
                <w:szCs w:val="20"/>
                <w:lang w:val="en-US"/>
              </w:rPr>
              <w:t>II</w:t>
            </w:r>
            <w:r w:rsidRPr="00503B21">
              <w:rPr>
                <w:sz w:val="20"/>
                <w:szCs w:val="20"/>
              </w:rPr>
              <w:t xml:space="preserve"> созыва от 12 ноября 2013 года № 538 «Об установлении земельного налога на территории Темрюкского городского поселения Темрюкского района».</w:t>
            </w:r>
          </w:p>
          <w:p w:rsidR="006E09C2" w:rsidRPr="00503B21" w:rsidRDefault="006E09C2" w:rsidP="00503B21">
            <w:pPr>
              <w:ind w:firstLine="0"/>
              <w:rPr>
                <w:sz w:val="20"/>
                <w:szCs w:val="20"/>
              </w:rPr>
            </w:pPr>
          </w:p>
        </w:tc>
        <w:tc>
          <w:tcPr>
            <w:tcW w:w="2093" w:type="dxa"/>
            <w:tcBorders>
              <w:top w:val="single" w:sz="4" w:space="0" w:color="auto"/>
              <w:left w:val="single" w:sz="4" w:space="0" w:color="auto"/>
              <w:bottom w:val="single" w:sz="4" w:space="0" w:color="auto"/>
              <w:right w:val="single" w:sz="4" w:space="0" w:color="auto"/>
            </w:tcBorders>
          </w:tcPr>
          <w:p w:rsidR="00406DB6" w:rsidRPr="00503B21" w:rsidRDefault="00D621B1" w:rsidP="00503B21">
            <w:pPr>
              <w:ind w:firstLine="0"/>
              <w:rPr>
                <w:sz w:val="20"/>
                <w:szCs w:val="20"/>
              </w:rPr>
            </w:pPr>
            <w:r w:rsidRPr="00503B21">
              <w:rPr>
                <w:sz w:val="20"/>
                <w:szCs w:val="20"/>
              </w:rPr>
              <w:t>Муниципальные казенные, автономные учреждения Темрюкского городского поселения Темрюкского района</w:t>
            </w:r>
          </w:p>
        </w:tc>
        <w:tc>
          <w:tcPr>
            <w:tcW w:w="1877" w:type="dxa"/>
            <w:tcBorders>
              <w:top w:val="single" w:sz="4" w:space="0" w:color="auto"/>
              <w:left w:val="single" w:sz="4" w:space="0" w:color="auto"/>
              <w:bottom w:val="single" w:sz="4" w:space="0" w:color="auto"/>
              <w:right w:val="single" w:sz="4" w:space="0" w:color="auto"/>
            </w:tcBorders>
          </w:tcPr>
          <w:p w:rsidR="00406DB6" w:rsidRPr="00503B21" w:rsidRDefault="008106A6" w:rsidP="00B07E36">
            <w:pPr>
              <w:ind w:firstLine="0"/>
              <w:rPr>
                <w:sz w:val="20"/>
                <w:szCs w:val="20"/>
              </w:rPr>
            </w:pPr>
            <w:r w:rsidRPr="00503B21">
              <w:rPr>
                <w:sz w:val="20"/>
                <w:szCs w:val="20"/>
              </w:rPr>
              <w:t>Муниципальная программа Темрюкского городского поселения Темрюкского района «Развитие сферы культуры»</w:t>
            </w:r>
          </w:p>
        </w:tc>
        <w:tc>
          <w:tcPr>
            <w:tcW w:w="2376" w:type="dxa"/>
            <w:tcBorders>
              <w:top w:val="single" w:sz="4" w:space="0" w:color="auto"/>
              <w:left w:val="single" w:sz="4" w:space="0" w:color="auto"/>
              <w:bottom w:val="single" w:sz="4" w:space="0" w:color="auto"/>
              <w:right w:val="single" w:sz="4" w:space="0" w:color="auto"/>
            </w:tcBorders>
          </w:tcPr>
          <w:p w:rsidR="00406DB6" w:rsidRPr="00503B21" w:rsidRDefault="00D621B1" w:rsidP="00B07E36">
            <w:pPr>
              <w:ind w:firstLine="0"/>
              <w:rPr>
                <w:sz w:val="20"/>
                <w:szCs w:val="20"/>
              </w:rPr>
            </w:pPr>
            <w:r>
              <w:rPr>
                <w:sz w:val="20"/>
                <w:szCs w:val="20"/>
              </w:rPr>
              <w:t>Сохранение и</w:t>
            </w:r>
            <w:r w:rsidR="00552DE6" w:rsidRPr="00503B21">
              <w:rPr>
                <w:sz w:val="20"/>
                <w:szCs w:val="20"/>
              </w:rPr>
              <w:t xml:space="preserve"> развитие библиотечной и культурно-досуговой деятельности</w:t>
            </w:r>
          </w:p>
        </w:tc>
        <w:tc>
          <w:tcPr>
            <w:tcW w:w="1559" w:type="dxa"/>
            <w:tcBorders>
              <w:top w:val="single" w:sz="4" w:space="0" w:color="auto"/>
              <w:left w:val="single" w:sz="4" w:space="0" w:color="auto"/>
              <w:bottom w:val="single" w:sz="4" w:space="0" w:color="auto"/>
            </w:tcBorders>
          </w:tcPr>
          <w:p w:rsidR="00406DB6" w:rsidRPr="00503B21" w:rsidRDefault="00120681" w:rsidP="00B07E36">
            <w:pPr>
              <w:ind w:firstLine="0"/>
              <w:rPr>
                <w:sz w:val="20"/>
                <w:szCs w:val="20"/>
              </w:rPr>
            </w:pPr>
            <w:r w:rsidRPr="00503B21">
              <w:rPr>
                <w:sz w:val="20"/>
                <w:szCs w:val="20"/>
              </w:rPr>
              <w:t>Администрация Темрюкского городского поселения Темрюкского района</w:t>
            </w:r>
          </w:p>
        </w:tc>
      </w:tr>
      <w:tr w:rsidR="000A140A" w:rsidRPr="000F66DD" w:rsidTr="00D621B1">
        <w:tc>
          <w:tcPr>
            <w:tcW w:w="504" w:type="dxa"/>
            <w:tcBorders>
              <w:top w:val="single" w:sz="4" w:space="0" w:color="auto"/>
              <w:bottom w:val="single" w:sz="4" w:space="0" w:color="auto"/>
              <w:right w:val="single" w:sz="4" w:space="0" w:color="auto"/>
            </w:tcBorders>
          </w:tcPr>
          <w:p w:rsidR="000A140A" w:rsidRPr="00503B21" w:rsidRDefault="000A140A" w:rsidP="00503B21">
            <w:pPr>
              <w:rPr>
                <w:sz w:val="20"/>
                <w:szCs w:val="20"/>
              </w:rPr>
            </w:pPr>
            <w:r w:rsidRPr="00503B21">
              <w:rPr>
                <w:sz w:val="20"/>
                <w:szCs w:val="20"/>
              </w:rPr>
              <w:t>33</w:t>
            </w:r>
          </w:p>
        </w:tc>
        <w:tc>
          <w:tcPr>
            <w:tcW w:w="1164" w:type="dxa"/>
            <w:tcBorders>
              <w:top w:val="single" w:sz="4" w:space="0" w:color="auto"/>
              <w:left w:val="single" w:sz="4" w:space="0" w:color="auto"/>
              <w:bottom w:val="single" w:sz="4" w:space="0" w:color="auto"/>
              <w:right w:val="single" w:sz="4" w:space="0" w:color="auto"/>
            </w:tcBorders>
          </w:tcPr>
          <w:p w:rsidR="000A140A" w:rsidRPr="00503B21" w:rsidRDefault="000A140A" w:rsidP="00503B21">
            <w:pPr>
              <w:rPr>
                <w:sz w:val="20"/>
                <w:szCs w:val="20"/>
              </w:rPr>
            </w:pPr>
          </w:p>
        </w:tc>
        <w:tc>
          <w:tcPr>
            <w:tcW w:w="1592" w:type="dxa"/>
            <w:tcBorders>
              <w:top w:val="single" w:sz="4" w:space="0" w:color="auto"/>
              <w:left w:val="single" w:sz="4" w:space="0" w:color="auto"/>
              <w:bottom w:val="single" w:sz="4" w:space="0" w:color="auto"/>
              <w:right w:val="single" w:sz="4" w:space="0" w:color="auto"/>
            </w:tcBorders>
          </w:tcPr>
          <w:p w:rsidR="000A140A" w:rsidRDefault="000A140A" w:rsidP="00503B21">
            <w:pPr>
              <w:ind w:firstLine="0"/>
              <w:rPr>
                <w:sz w:val="20"/>
                <w:szCs w:val="20"/>
              </w:rPr>
            </w:pPr>
            <w:r w:rsidRPr="00503B21">
              <w:rPr>
                <w:sz w:val="20"/>
                <w:szCs w:val="20"/>
              </w:rPr>
              <w:t xml:space="preserve">Решение </w:t>
            </w:r>
            <w:r w:rsidRPr="00503B21">
              <w:rPr>
                <w:sz w:val="20"/>
                <w:szCs w:val="20"/>
                <w:lang w:val="en-US"/>
              </w:rPr>
              <w:t>LXIX</w:t>
            </w:r>
            <w:r w:rsidR="00F35E89">
              <w:rPr>
                <w:sz w:val="20"/>
                <w:szCs w:val="20"/>
              </w:rPr>
              <w:t xml:space="preserve"> сессии С</w:t>
            </w:r>
            <w:r w:rsidRPr="00503B21">
              <w:rPr>
                <w:sz w:val="20"/>
                <w:szCs w:val="20"/>
              </w:rPr>
              <w:t xml:space="preserve">овета Темрюкского городского поселения Темрюкского района </w:t>
            </w:r>
            <w:r w:rsidRPr="00503B21">
              <w:rPr>
                <w:sz w:val="20"/>
                <w:szCs w:val="20"/>
                <w:lang w:val="en-US"/>
              </w:rPr>
              <w:t>II</w:t>
            </w:r>
            <w:r w:rsidRPr="00503B21">
              <w:rPr>
                <w:sz w:val="20"/>
                <w:szCs w:val="20"/>
              </w:rPr>
              <w:t xml:space="preserve"> созыва от 12 ноября 2013 года № 538 «Об установлении земельного налога на территории Темрюкского городского поселения Темрюкского района».</w:t>
            </w:r>
          </w:p>
          <w:p w:rsidR="006E09C2" w:rsidRPr="00503B21" w:rsidRDefault="006E09C2" w:rsidP="00503B21">
            <w:pPr>
              <w:ind w:firstLine="0"/>
              <w:rPr>
                <w:sz w:val="20"/>
                <w:szCs w:val="20"/>
              </w:rPr>
            </w:pPr>
          </w:p>
        </w:tc>
        <w:tc>
          <w:tcPr>
            <w:tcW w:w="2093" w:type="dxa"/>
            <w:tcBorders>
              <w:top w:val="single" w:sz="4" w:space="0" w:color="auto"/>
              <w:left w:val="single" w:sz="4" w:space="0" w:color="auto"/>
              <w:bottom w:val="single" w:sz="4" w:space="0" w:color="auto"/>
              <w:right w:val="single" w:sz="4" w:space="0" w:color="auto"/>
            </w:tcBorders>
          </w:tcPr>
          <w:p w:rsidR="000A140A" w:rsidRPr="00503B21" w:rsidRDefault="00552DE6" w:rsidP="00F35E89">
            <w:pPr>
              <w:ind w:firstLine="0"/>
              <w:rPr>
                <w:sz w:val="20"/>
                <w:szCs w:val="20"/>
              </w:rPr>
            </w:pPr>
            <w:r w:rsidRPr="00503B21">
              <w:rPr>
                <w:sz w:val="20"/>
                <w:szCs w:val="20"/>
              </w:rPr>
              <w:t xml:space="preserve">Муниципальные </w:t>
            </w:r>
            <w:r w:rsidR="00F35E89">
              <w:rPr>
                <w:sz w:val="20"/>
                <w:szCs w:val="20"/>
              </w:rPr>
              <w:t>бюджетные</w:t>
            </w:r>
            <w:r w:rsidRPr="00503B21">
              <w:rPr>
                <w:sz w:val="20"/>
                <w:szCs w:val="20"/>
              </w:rPr>
              <w:t xml:space="preserve"> учреждения Темрюкского городского поселения Темрюкского района</w:t>
            </w:r>
          </w:p>
        </w:tc>
        <w:tc>
          <w:tcPr>
            <w:tcW w:w="1877" w:type="dxa"/>
            <w:tcBorders>
              <w:top w:val="single" w:sz="4" w:space="0" w:color="auto"/>
              <w:left w:val="single" w:sz="4" w:space="0" w:color="auto"/>
              <w:bottom w:val="single" w:sz="4" w:space="0" w:color="auto"/>
              <w:right w:val="single" w:sz="4" w:space="0" w:color="auto"/>
            </w:tcBorders>
          </w:tcPr>
          <w:p w:rsidR="000A140A" w:rsidRPr="00503B21" w:rsidRDefault="00424323" w:rsidP="00B07E36">
            <w:pPr>
              <w:ind w:firstLine="0"/>
              <w:rPr>
                <w:sz w:val="20"/>
                <w:szCs w:val="20"/>
              </w:rPr>
            </w:pPr>
            <w:r w:rsidRPr="00503B21">
              <w:rPr>
                <w:sz w:val="20"/>
                <w:szCs w:val="20"/>
              </w:rPr>
              <w:t>Муниципальная программа Темрюкского городского поселения Темрюкского района «</w:t>
            </w:r>
            <w:r w:rsidR="005B4343" w:rsidRPr="00503B21">
              <w:rPr>
                <w:sz w:val="20"/>
                <w:szCs w:val="20"/>
              </w:rPr>
              <w:t>Развитие физической культуры и спорта»</w:t>
            </w:r>
          </w:p>
        </w:tc>
        <w:tc>
          <w:tcPr>
            <w:tcW w:w="2376" w:type="dxa"/>
            <w:tcBorders>
              <w:top w:val="single" w:sz="4" w:space="0" w:color="auto"/>
              <w:left w:val="single" w:sz="4" w:space="0" w:color="auto"/>
              <w:bottom w:val="single" w:sz="4" w:space="0" w:color="auto"/>
              <w:right w:val="single" w:sz="4" w:space="0" w:color="auto"/>
            </w:tcBorders>
          </w:tcPr>
          <w:p w:rsidR="000A140A" w:rsidRPr="00503B21" w:rsidRDefault="00F35E89" w:rsidP="00B07E36">
            <w:pPr>
              <w:ind w:firstLine="0"/>
              <w:rPr>
                <w:sz w:val="20"/>
                <w:szCs w:val="20"/>
              </w:rPr>
            </w:pPr>
            <w:r>
              <w:rPr>
                <w:sz w:val="20"/>
                <w:szCs w:val="20"/>
              </w:rPr>
              <w:t>О</w:t>
            </w:r>
            <w:r w:rsidR="00906A80" w:rsidRPr="00503B21">
              <w:rPr>
                <w:sz w:val="20"/>
                <w:szCs w:val="20"/>
              </w:rPr>
              <w:t>беспечение условий для развития физичес</w:t>
            </w:r>
            <w:r>
              <w:rPr>
                <w:sz w:val="20"/>
                <w:szCs w:val="20"/>
              </w:rPr>
              <w:t>кой культуры и массового спорта</w:t>
            </w:r>
          </w:p>
        </w:tc>
        <w:tc>
          <w:tcPr>
            <w:tcW w:w="1559" w:type="dxa"/>
            <w:tcBorders>
              <w:top w:val="single" w:sz="4" w:space="0" w:color="auto"/>
              <w:left w:val="single" w:sz="4" w:space="0" w:color="auto"/>
              <w:bottom w:val="single" w:sz="4" w:space="0" w:color="auto"/>
            </w:tcBorders>
          </w:tcPr>
          <w:p w:rsidR="000A140A" w:rsidRPr="00503B21" w:rsidRDefault="00120681" w:rsidP="00B07E36">
            <w:pPr>
              <w:ind w:firstLine="0"/>
              <w:rPr>
                <w:sz w:val="20"/>
                <w:szCs w:val="20"/>
              </w:rPr>
            </w:pPr>
            <w:r w:rsidRPr="00503B21">
              <w:rPr>
                <w:sz w:val="20"/>
                <w:szCs w:val="20"/>
              </w:rPr>
              <w:t>Администрация Темрюкского городского поселения Темрюкского района</w:t>
            </w:r>
          </w:p>
        </w:tc>
      </w:tr>
      <w:tr w:rsidR="000A140A" w:rsidRPr="000F66DD" w:rsidTr="00D621B1">
        <w:tc>
          <w:tcPr>
            <w:tcW w:w="504" w:type="dxa"/>
            <w:tcBorders>
              <w:top w:val="single" w:sz="4" w:space="0" w:color="auto"/>
              <w:bottom w:val="single" w:sz="4" w:space="0" w:color="auto"/>
              <w:right w:val="single" w:sz="4" w:space="0" w:color="auto"/>
            </w:tcBorders>
          </w:tcPr>
          <w:p w:rsidR="000A140A" w:rsidRPr="00503B21" w:rsidRDefault="000A140A" w:rsidP="00503B21">
            <w:pPr>
              <w:rPr>
                <w:sz w:val="20"/>
                <w:szCs w:val="20"/>
              </w:rPr>
            </w:pPr>
            <w:r w:rsidRPr="00503B21">
              <w:rPr>
                <w:sz w:val="20"/>
                <w:szCs w:val="20"/>
              </w:rPr>
              <w:t>44</w:t>
            </w:r>
          </w:p>
        </w:tc>
        <w:tc>
          <w:tcPr>
            <w:tcW w:w="1164" w:type="dxa"/>
            <w:tcBorders>
              <w:top w:val="single" w:sz="4" w:space="0" w:color="auto"/>
              <w:left w:val="single" w:sz="4" w:space="0" w:color="auto"/>
              <w:bottom w:val="single" w:sz="4" w:space="0" w:color="auto"/>
              <w:right w:val="single" w:sz="4" w:space="0" w:color="auto"/>
            </w:tcBorders>
          </w:tcPr>
          <w:p w:rsidR="000A140A" w:rsidRPr="00503B21" w:rsidRDefault="000A140A" w:rsidP="00503B21">
            <w:pPr>
              <w:rPr>
                <w:sz w:val="20"/>
                <w:szCs w:val="20"/>
              </w:rPr>
            </w:pPr>
          </w:p>
        </w:tc>
        <w:tc>
          <w:tcPr>
            <w:tcW w:w="1592" w:type="dxa"/>
            <w:tcBorders>
              <w:top w:val="single" w:sz="4" w:space="0" w:color="auto"/>
              <w:left w:val="single" w:sz="4" w:space="0" w:color="auto"/>
              <w:bottom w:val="single" w:sz="4" w:space="0" w:color="auto"/>
              <w:right w:val="single" w:sz="4" w:space="0" w:color="auto"/>
            </w:tcBorders>
          </w:tcPr>
          <w:p w:rsidR="006E09C2" w:rsidRDefault="000A140A" w:rsidP="00503B21">
            <w:pPr>
              <w:ind w:firstLine="0"/>
              <w:rPr>
                <w:sz w:val="20"/>
                <w:szCs w:val="20"/>
              </w:rPr>
            </w:pPr>
            <w:r w:rsidRPr="00503B21">
              <w:rPr>
                <w:sz w:val="20"/>
                <w:szCs w:val="20"/>
              </w:rPr>
              <w:t xml:space="preserve">Решение </w:t>
            </w:r>
            <w:r w:rsidRPr="00503B21">
              <w:rPr>
                <w:sz w:val="20"/>
                <w:szCs w:val="20"/>
                <w:lang w:val="en-US"/>
              </w:rPr>
              <w:t>LXIX</w:t>
            </w:r>
            <w:r w:rsidR="00F35E89">
              <w:rPr>
                <w:sz w:val="20"/>
                <w:szCs w:val="20"/>
              </w:rPr>
              <w:t xml:space="preserve"> сессии С</w:t>
            </w:r>
            <w:r w:rsidRPr="00503B21">
              <w:rPr>
                <w:sz w:val="20"/>
                <w:szCs w:val="20"/>
              </w:rPr>
              <w:t xml:space="preserve">овета Темрюкского городского поселения Темрюкского района </w:t>
            </w:r>
            <w:r w:rsidRPr="00503B21">
              <w:rPr>
                <w:sz w:val="20"/>
                <w:szCs w:val="20"/>
                <w:lang w:val="en-US"/>
              </w:rPr>
              <w:t>II</w:t>
            </w:r>
            <w:r w:rsidRPr="00503B21">
              <w:rPr>
                <w:sz w:val="20"/>
                <w:szCs w:val="20"/>
              </w:rPr>
              <w:t xml:space="preserve"> созыва от 12 ноября 2013</w:t>
            </w:r>
          </w:p>
          <w:p w:rsidR="000A140A" w:rsidRDefault="000A140A" w:rsidP="00503B21">
            <w:pPr>
              <w:ind w:firstLine="0"/>
              <w:rPr>
                <w:sz w:val="20"/>
                <w:szCs w:val="20"/>
              </w:rPr>
            </w:pPr>
            <w:r w:rsidRPr="00503B21">
              <w:rPr>
                <w:sz w:val="20"/>
                <w:szCs w:val="20"/>
              </w:rPr>
              <w:t xml:space="preserve"> года № 538 «Об </w:t>
            </w:r>
            <w:r w:rsidRPr="00503B21">
              <w:rPr>
                <w:sz w:val="20"/>
                <w:szCs w:val="20"/>
              </w:rPr>
              <w:lastRenderedPageBreak/>
              <w:t>установлении земельного налога на территории Темрюкского городского поселения Темрюкского района».</w:t>
            </w:r>
          </w:p>
          <w:p w:rsidR="006E09C2" w:rsidRPr="00503B21" w:rsidRDefault="006E09C2" w:rsidP="00503B21">
            <w:pPr>
              <w:ind w:firstLine="0"/>
              <w:rPr>
                <w:sz w:val="20"/>
                <w:szCs w:val="20"/>
              </w:rPr>
            </w:pPr>
          </w:p>
        </w:tc>
        <w:tc>
          <w:tcPr>
            <w:tcW w:w="2093" w:type="dxa"/>
            <w:tcBorders>
              <w:top w:val="single" w:sz="4" w:space="0" w:color="auto"/>
              <w:left w:val="single" w:sz="4" w:space="0" w:color="auto"/>
              <w:bottom w:val="single" w:sz="4" w:space="0" w:color="auto"/>
              <w:right w:val="single" w:sz="4" w:space="0" w:color="auto"/>
            </w:tcBorders>
          </w:tcPr>
          <w:p w:rsidR="000A140A" w:rsidRPr="00503B21" w:rsidRDefault="00906A80" w:rsidP="00B07E36">
            <w:pPr>
              <w:ind w:firstLine="0"/>
              <w:rPr>
                <w:sz w:val="20"/>
                <w:szCs w:val="20"/>
              </w:rPr>
            </w:pPr>
            <w:r w:rsidRPr="00503B21">
              <w:rPr>
                <w:sz w:val="20"/>
                <w:szCs w:val="20"/>
              </w:rPr>
              <w:lastRenderedPageBreak/>
              <w:t xml:space="preserve">Муниципальные бюджетные учреждения Темрюкского городского поселения Темрюкского района </w:t>
            </w:r>
          </w:p>
        </w:tc>
        <w:tc>
          <w:tcPr>
            <w:tcW w:w="1877" w:type="dxa"/>
            <w:tcBorders>
              <w:top w:val="single" w:sz="4" w:space="0" w:color="auto"/>
              <w:left w:val="single" w:sz="4" w:space="0" w:color="auto"/>
              <w:bottom w:val="single" w:sz="4" w:space="0" w:color="auto"/>
              <w:right w:val="single" w:sz="4" w:space="0" w:color="auto"/>
            </w:tcBorders>
          </w:tcPr>
          <w:p w:rsidR="00F35E89" w:rsidRDefault="00906A80" w:rsidP="00B07E36">
            <w:pPr>
              <w:ind w:firstLine="0"/>
              <w:rPr>
                <w:sz w:val="20"/>
                <w:szCs w:val="20"/>
              </w:rPr>
            </w:pPr>
            <w:r w:rsidRPr="00503B21">
              <w:rPr>
                <w:sz w:val="20"/>
                <w:szCs w:val="20"/>
              </w:rPr>
              <w:t>Муниципальная программа Темрюкского городского поселения Темрюкского райо</w:t>
            </w:r>
            <w:r w:rsidR="00F35E89">
              <w:rPr>
                <w:sz w:val="20"/>
                <w:szCs w:val="20"/>
              </w:rPr>
              <w:t xml:space="preserve">на «Организация </w:t>
            </w:r>
          </w:p>
          <w:p w:rsidR="00F35E89" w:rsidRDefault="00F35E89" w:rsidP="00B07E36">
            <w:pPr>
              <w:ind w:firstLine="0"/>
              <w:rPr>
                <w:sz w:val="20"/>
                <w:szCs w:val="20"/>
              </w:rPr>
            </w:pPr>
          </w:p>
          <w:p w:rsidR="00F35E89" w:rsidRDefault="00F35E89" w:rsidP="00B07E36">
            <w:pPr>
              <w:ind w:firstLine="0"/>
              <w:rPr>
                <w:sz w:val="20"/>
                <w:szCs w:val="20"/>
              </w:rPr>
            </w:pPr>
            <w:r>
              <w:rPr>
                <w:sz w:val="20"/>
                <w:szCs w:val="20"/>
              </w:rPr>
              <w:t>благоустройства</w:t>
            </w:r>
          </w:p>
          <w:p w:rsidR="000A140A" w:rsidRPr="00503B21" w:rsidRDefault="00906A80" w:rsidP="00B07E36">
            <w:pPr>
              <w:ind w:firstLine="0"/>
              <w:rPr>
                <w:sz w:val="20"/>
                <w:szCs w:val="20"/>
              </w:rPr>
            </w:pPr>
            <w:r w:rsidRPr="00503B21">
              <w:rPr>
                <w:sz w:val="20"/>
                <w:szCs w:val="20"/>
              </w:rPr>
              <w:t>территории»</w:t>
            </w:r>
          </w:p>
        </w:tc>
        <w:tc>
          <w:tcPr>
            <w:tcW w:w="2376" w:type="dxa"/>
            <w:tcBorders>
              <w:top w:val="single" w:sz="4" w:space="0" w:color="auto"/>
              <w:left w:val="single" w:sz="4" w:space="0" w:color="auto"/>
              <w:bottom w:val="single" w:sz="4" w:space="0" w:color="auto"/>
              <w:right w:val="single" w:sz="4" w:space="0" w:color="auto"/>
            </w:tcBorders>
          </w:tcPr>
          <w:p w:rsidR="000A140A" w:rsidRPr="00503B21" w:rsidRDefault="00F35E89" w:rsidP="00B07E36">
            <w:pPr>
              <w:ind w:firstLine="0"/>
              <w:rPr>
                <w:sz w:val="20"/>
                <w:szCs w:val="20"/>
              </w:rPr>
            </w:pPr>
            <w:r>
              <w:rPr>
                <w:sz w:val="20"/>
                <w:szCs w:val="20"/>
              </w:rPr>
              <w:t>К</w:t>
            </w:r>
            <w:r w:rsidR="00AC2AE5" w:rsidRPr="00503B21">
              <w:rPr>
                <w:sz w:val="20"/>
                <w:szCs w:val="20"/>
              </w:rPr>
              <w:t xml:space="preserve">омплексное повышение </w:t>
            </w:r>
            <w:proofErr w:type="gramStart"/>
            <w:r w:rsidR="00AC2AE5" w:rsidRPr="00503B21">
              <w:rPr>
                <w:sz w:val="20"/>
                <w:szCs w:val="20"/>
              </w:rPr>
              <w:t>уровня благоустройства территории Темрюкского городского поселения Темрюкского района</w:t>
            </w:r>
            <w:proofErr w:type="gramEnd"/>
          </w:p>
        </w:tc>
        <w:tc>
          <w:tcPr>
            <w:tcW w:w="1559" w:type="dxa"/>
            <w:tcBorders>
              <w:top w:val="single" w:sz="4" w:space="0" w:color="auto"/>
              <w:left w:val="single" w:sz="4" w:space="0" w:color="auto"/>
              <w:bottom w:val="single" w:sz="4" w:space="0" w:color="auto"/>
            </w:tcBorders>
          </w:tcPr>
          <w:p w:rsidR="000A140A" w:rsidRPr="00503B21" w:rsidRDefault="00120681" w:rsidP="00B07E36">
            <w:pPr>
              <w:ind w:firstLine="0"/>
              <w:rPr>
                <w:sz w:val="20"/>
                <w:szCs w:val="20"/>
              </w:rPr>
            </w:pPr>
            <w:r w:rsidRPr="00503B21">
              <w:rPr>
                <w:sz w:val="20"/>
                <w:szCs w:val="20"/>
              </w:rPr>
              <w:t>Администрация Темрюкского городского поселения Темрюкского района</w:t>
            </w:r>
          </w:p>
        </w:tc>
      </w:tr>
      <w:tr w:rsidR="000A140A" w:rsidRPr="000F66DD" w:rsidTr="00D621B1">
        <w:tc>
          <w:tcPr>
            <w:tcW w:w="504" w:type="dxa"/>
            <w:tcBorders>
              <w:top w:val="single" w:sz="4" w:space="0" w:color="auto"/>
              <w:bottom w:val="single" w:sz="4" w:space="0" w:color="auto"/>
              <w:right w:val="single" w:sz="4" w:space="0" w:color="auto"/>
            </w:tcBorders>
          </w:tcPr>
          <w:p w:rsidR="000A140A" w:rsidRPr="00503B21" w:rsidRDefault="000A140A" w:rsidP="00503B21">
            <w:pPr>
              <w:rPr>
                <w:sz w:val="20"/>
                <w:szCs w:val="20"/>
              </w:rPr>
            </w:pPr>
            <w:r w:rsidRPr="00503B21">
              <w:rPr>
                <w:sz w:val="20"/>
                <w:szCs w:val="20"/>
              </w:rPr>
              <w:lastRenderedPageBreak/>
              <w:t>55</w:t>
            </w:r>
          </w:p>
        </w:tc>
        <w:tc>
          <w:tcPr>
            <w:tcW w:w="1164" w:type="dxa"/>
            <w:tcBorders>
              <w:top w:val="single" w:sz="4" w:space="0" w:color="auto"/>
              <w:left w:val="single" w:sz="4" w:space="0" w:color="auto"/>
              <w:bottom w:val="single" w:sz="4" w:space="0" w:color="auto"/>
              <w:right w:val="single" w:sz="4" w:space="0" w:color="auto"/>
            </w:tcBorders>
          </w:tcPr>
          <w:p w:rsidR="000A140A" w:rsidRPr="00503B21" w:rsidRDefault="000A140A" w:rsidP="00503B21">
            <w:pPr>
              <w:rPr>
                <w:sz w:val="20"/>
                <w:szCs w:val="20"/>
              </w:rPr>
            </w:pPr>
          </w:p>
        </w:tc>
        <w:tc>
          <w:tcPr>
            <w:tcW w:w="1592" w:type="dxa"/>
            <w:tcBorders>
              <w:top w:val="single" w:sz="4" w:space="0" w:color="auto"/>
              <w:left w:val="single" w:sz="4" w:space="0" w:color="auto"/>
              <w:bottom w:val="single" w:sz="4" w:space="0" w:color="auto"/>
              <w:right w:val="single" w:sz="4" w:space="0" w:color="auto"/>
            </w:tcBorders>
          </w:tcPr>
          <w:p w:rsidR="000A140A" w:rsidRPr="00503B21" w:rsidRDefault="000A140A" w:rsidP="00503B21">
            <w:pPr>
              <w:ind w:firstLine="0"/>
              <w:rPr>
                <w:sz w:val="20"/>
                <w:szCs w:val="20"/>
              </w:rPr>
            </w:pPr>
            <w:r w:rsidRPr="00503B21">
              <w:rPr>
                <w:sz w:val="20"/>
                <w:szCs w:val="20"/>
              </w:rPr>
              <w:t xml:space="preserve">Решение </w:t>
            </w:r>
            <w:r w:rsidRPr="00503B21">
              <w:rPr>
                <w:sz w:val="20"/>
                <w:szCs w:val="20"/>
                <w:lang w:val="en-US"/>
              </w:rPr>
              <w:t>LXIX</w:t>
            </w:r>
            <w:r w:rsidR="00F35E89">
              <w:rPr>
                <w:sz w:val="20"/>
                <w:szCs w:val="20"/>
              </w:rPr>
              <w:t xml:space="preserve"> сессии С</w:t>
            </w:r>
            <w:r w:rsidRPr="00503B21">
              <w:rPr>
                <w:sz w:val="20"/>
                <w:szCs w:val="20"/>
              </w:rPr>
              <w:t xml:space="preserve">овета Темрюкского городского поселения Темрюкского района </w:t>
            </w:r>
            <w:r w:rsidRPr="00503B21">
              <w:rPr>
                <w:sz w:val="20"/>
                <w:szCs w:val="20"/>
                <w:lang w:val="en-US"/>
              </w:rPr>
              <w:t>II</w:t>
            </w:r>
            <w:r w:rsidRPr="00503B21">
              <w:rPr>
                <w:sz w:val="20"/>
                <w:szCs w:val="20"/>
              </w:rPr>
              <w:t xml:space="preserve"> созыва от 12 ноября 2013 года № 538 «Об установлении земельного налога на территории Темрюкского городского поселения Темрюкского района».</w:t>
            </w:r>
          </w:p>
        </w:tc>
        <w:tc>
          <w:tcPr>
            <w:tcW w:w="2093" w:type="dxa"/>
            <w:tcBorders>
              <w:top w:val="single" w:sz="4" w:space="0" w:color="auto"/>
              <w:left w:val="single" w:sz="4" w:space="0" w:color="auto"/>
              <w:bottom w:val="single" w:sz="4" w:space="0" w:color="auto"/>
              <w:right w:val="single" w:sz="4" w:space="0" w:color="auto"/>
            </w:tcBorders>
          </w:tcPr>
          <w:p w:rsidR="00503B21" w:rsidRPr="00503B21" w:rsidRDefault="00B07E36" w:rsidP="00B07E36">
            <w:pPr>
              <w:ind w:firstLine="0"/>
              <w:rPr>
                <w:sz w:val="20"/>
                <w:szCs w:val="20"/>
              </w:rPr>
            </w:pPr>
            <w:r>
              <w:rPr>
                <w:sz w:val="20"/>
                <w:szCs w:val="20"/>
              </w:rPr>
              <w:t>1.</w:t>
            </w:r>
            <w:r w:rsidR="00503B21" w:rsidRPr="00503B21">
              <w:rPr>
                <w:sz w:val="20"/>
                <w:szCs w:val="20"/>
              </w:rPr>
              <w:t>Одиноко проживающие граждане, достигшие 70-летнего возраста и старше, имеющие доход ниже величины прожиточного минимума, сложившейся для пенсионеров в Краснодарском крае;</w:t>
            </w:r>
          </w:p>
          <w:p w:rsidR="00503B21" w:rsidRPr="00503B21" w:rsidRDefault="00503B21" w:rsidP="00B07E36">
            <w:pPr>
              <w:ind w:firstLine="0"/>
              <w:rPr>
                <w:sz w:val="20"/>
                <w:szCs w:val="20"/>
              </w:rPr>
            </w:pPr>
            <w:r w:rsidRPr="00503B21">
              <w:rPr>
                <w:sz w:val="20"/>
                <w:szCs w:val="20"/>
              </w:rPr>
              <w:t>2. Инвалиды 1 и 2 группы;</w:t>
            </w:r>
            <w:r w:rsidR="00B07E36">
              <w:rPr>
                <w:sz w:val="20"/>
                <w:szCs w:val="20"/>
              </w:rPr>
              <w:t xml:space="preserve"> </w:t>
            </w:r>
            <w:r w:rsidRPr="00503B21">
              <w:rPr>
                <w:sz w:val="20"/>
                <w:szCs w:val="20"/>
              </w:rPr>
              <w:t>участники Великой Отечественной войны, а также граждане, на которых законодательством распространены социальные гарантии и льготы участников Великой Отечественной войны;</w:t>
            </w:r>
          </w:p>
          <w:p w:rsidR="00503B21" w:rsidRPr="00503B21" w:rsidRDefault="00B07E36" w:rsidP="00B07E36">
            <w:pPr>
              <w:ind w:firstLine="0"/>
              <w:rPr>
                <w:sz w:val="20"/>
                <w:szCs w:val="20"/>
              </w:rPr>
            </w:pPr>
            <w:r>
              <w:rPr>
                <w:sz w:val="20"/>
                <w:szCs w:val="20"/>
              </w:rPr>
              <w:t>3.</w:t>
            </w:r>
            <w:r w:rsidR="00503B21" w:rsidRPr="00503B21">
              <w:rPr>
                <w:sz w:val="20"/>
                <w:szCs w:val="20"/>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rsidR="00503B21" w:rsidRPr="00503B21" w:rsidRDefault="00503B21" w:rsidP="00B07E36">
            <w:pPr>
              <w:ind w:firstLine="0"/>
              <w:rPr>
                <w:sz w:val="20"/>
                <w:szCs w:val="20"/>
              </w:rPr>
            </w:pPr>
            <w:r w:rsidRPr="00503B21">
              <w:rPr>
                <w:sz w:val="20"/>
                <w:szCs w:val="20"/>
              </w:rPr>
              <w:t>4. Граждане, которым присвоено звание «Почетный гражданин города Темрюка», в установленном муниципальными правовыми актами порядке;</w:t>
            </w:r>
          </w:p>
          <w:p w:rsidR="006E09C2" w:rsidRDefault="00B07E36" w:rsidP="00B07E36">
            <w:pPr>
              <w:ind w:firstLine="0"/>
              <w:rPr>
                <w:sz w:val="20"/>
                <w:szCs w:val="20"/>
              </w:rPr>
            </w:pPr>
            <w:r>
              <w:rPr>
                <w:sz w:val="20"/>
                <w:szCs w:val="20"/>
              </w:rPr>
              <w:t>5.</w:t>
            </w:r>
            <w:r w:rsidR="00503B21" w:rsidRPr="00503B21">
              <w:rPr>
                <w:sz w:val="20"/>
                <w:szCs w:val="20"/>
              </w:rPr>
              <w:t xml:space="preserve">Граждане, принимавшие участие в работе по ликвидации последствий </w:t>
            </w:r>
          </w:p>
          <w:p w:rsidR="00503B21" w:rsidRPr="00503B21" w:rsidRDefault="00503B21" w:rsidP="00B07E36">
            <w:pPr>
              <w:ind w:firstLine="0"/>
              <w:rPr>
                <w:sz w:val="20"/>
                <w:szCs w:val="20"/>
              </w:rPr>
            </w:pPr>
            <w:r w:rsidRPr="00503B21">
              <w:rPr>
                <w:sz w:val="20"/>
                <w:szCs w:val="20"/>
              </w:rPr>
              <w:t xml:space="preserve">катастрофы на Чернобыльской АЭС, </w:t>
            </w:r>
            <w:r w:rsidRPr="00503B21">
              <w:rPr>
                <w:sz w:val="20"/>
                <w:szCs w:val="20"/>
              </w:rPr>
              <w:lastRenderedPageBreak/>
              <w:t>а также вдовы (вдовцы) умерших участников ли</w:t>
            </w:r>
            <w:r w:rsidR="00B07E36">
              <w:rPr>
                <w:sz w:val="20"/>
                <w:szCs w:val="20"/>
              </w:rPr>
              <w:t xml:space="preserve">квидации последствий катастрофы </w:t>
            </w:r>
            <w:r w:rsidRPr="00503B21">
              <w:rPr>
                <w:sz w:val="20"/>
                <w:szCs w:val="20"/>
              </w:rPr>
              <w:t>на Чернобыльской АЭС;</w:t>
            </w:r>
          </w:p>
          <w:p w:rsidR="000A140A" w:rsidRDefault="00503B21" w:rsidP="00503B21">
            <w:pPr>
              <w:rPr>
                <w:sz w:val="20"/>
                <w:szCs w:val="20"/>
              </w:rPr>
            </w:pPr>
            <w:r w:rsidRPr="00503B21">
              <w:rPr>
                <w:sz w:val="20"/>
                <w:szCs w:val="20"/>
              </w:rPr>
              <w:t xml:space="preserve">6. </w:t>
            </w:r>
            <w:proofErr w:type="gramStart"/>
            <w:r w:rsidRPr="00503B21">
              <w:rPr>
                <w:sz w:val="20"/>
                <w:szCs w:val="20"/>
              </w:rPr>
              <w:t xml:space="preserve">Граждане, уволенные с военной службы или </w:t>
            </w:r>
            <w:proofErr w:type="spellStart"/>
            <w:r w:rsidRPr="00503B21">
              <w:rPr>
                <w:sz w:val="20"/>
                <w:szCs w:val="20"/>
              </w:rPr>
              <w:t>призывавшиеся</w:t>
            </w:r>
            <w:proofErr w:type="spellEnd"/>
            <w:r w:rsidRPr="00503B21">
              <w:rPr>
                <w:sz w:val="20"/>
                <w:szCs w:val="20"/>
              </w:rPr>
              <w:t xml:space="preserve"> на военные сборы, выполнявшие интернациональный долг в Афганистане и других странах, в которых велись боевые действия, а также граждане, принимавшие участие в соответствии с решениями органов государственной власти Российской Федерации в боевых действиях на территории Российской Федерации, их родителей и супругов (не вступивших в новый брак) в отношении земельного участка, находящегося в собственности</w:t>
            </w:r>
            <w:proofErr w:type="gramEnd"/>
            <w:r w:rsidRPr="00503B21">
              <w:rPr>
                <w:sz w:val="20"/>
                <w:szCs w:val="20"/>
              </w:rPr>
              <w:t xml:space="preserve">, </w:t>
            </w:r>
            <w:proofErr w:type="gramStart"/>
            <w:r w:rsidRPr="00503B21">
              <w:rPr>
                <w:sz w:val="20"/>
                <w:szCs w:val="20"/>
              </w:rPr>
              <w:t xml:space="preserve">постоянном (бессрочном) пользовании или пожизненном наследуемом владении, имеющего вид разрешенного использования "Земельные участки, предназначенные для размещения домов индивидуальной жилой застройки, для ведения личного подсобного хозяйства" или «Земельные участки, приобретенные (предоставленные) для садоводства, огородничества или животноводства, а также дачного хозяйства».                                  </w:t>
            </w:r>
            <w:r w:rsidR="006E09C2">
              <w:rPr>
                <w:sz w:val="20"/>
                <w:szCs w:val="20"/>
              </w:rPr>
              <w:t xml:space="preserve">                             7.</w:t>
            </w:r>
            <w:r w:rsidRPr="00503B21">
              <w:rPr>
                <w:sz w:val="20"/>
                <w:szCs w:val="20"/>
              </w:rPr>
              <w:t xml:space="preserve">Граждане, </w:t>
            </w:r>
            <w:r w:rsidRPr="00503B21">
              <w:rPr>
                <w:sz w:val="20"/>
                <w:szCs w:val="20"/>
              </w:rPr>
              <w:lastRenderedPageBreak/>
              <w:t>имеющие трех и более детей</w:t>
            </w:r>
            <w:proofErr w:type="gramEnd"/>
          </w:p>
          <w:p w:rsidR="006E09C2" w:rsidRPr="00503B21" w:rsidRDefault="006E09C2" w:rsidP="00503B21">
            <w:pPr>
              <w:rPr>
                <w:sz w:val="20"/>
                <w:szCs w:val="20"/>
              </w:rPr>
            </w:pPr>
          </w:p>
        </w:tc>
        <w:tc>
          <w:tcPr>
            <w:tcW w:w="1877" w:type="dxa"/>
            <w:tcBorders>
              <w:top w:val="single" w:sz="4" w:space="0" w:color="auto"/>
              <w:left w:val="single" w:sz="4" w:space="0" w:color="auto"/>
              <w:bottom w:val="single" w:sz="4" w:space="0" w:color="auto"/>
              <w:right w:val="single" w:sz="4" w:space="0" w:color="auto"/>
            </w:tcBorders>
          </w:tcPr>
          <w:p w:rsidR="000A140A" w:rsidRPr="00503B21" w:rsidRDefault="00F35E89" w:rsidP="005162A7">
            <w:pPr>
              <w:ind w:firstLine="0"/>
              <w:rPr>
                <w:sz w:val="20"/>
                <w:szCs w:val="20"/>
              </w:rPr>
            </w:pPr>
            <w:r>
              <w:rPr>
                <w:sz w:val="20"/>
                <w:szCs w:val="20"/>
              </w:rPr>
              <w:lastRenderedPageBreak/>
              <w:t>Социальная поддержка отдельных</w:t>
            </w:r>
            <w:r w:rsidR="00F45C5D">
              <w:rPr>
                <w:sz w:val="20"/>
                <w:szCs w:val="20"/>
              </w:rPr>
              <w:t xml:space="preserve"> категорий</w:t>
            </w:r>
            <w:r w:rsidR="005162A7">
              <w:rPr>
                <w:sz w:val="20"/>
                <w:szCs w:val="20"/>
              </w:rPr>
              <w:t xml:space="preserve"> граждан в Темрюкском городском поселении Темрюкского района</w:t>
            </w:r>
          </w:p>
        </w:tc>
        <w:tc>
          <w:tcPr>
            <w:tcW w:w="2376" w:type="dxa"/>
            <w:tcBorders>
              <w:top w:val="single" w:sz="4" w:space="0" w:color="auto"/>
              <w:left w:val="single" w:sz="4" w:space="0" w:color="auto"/>
              <w:bottom w:val="single" w:sz="4" w:space="0" w:color="auto"/>
              <w:right w:val="single" w:sz="4" w:space="0" w:color="auto"/>
            </w:tcBorders>
          </w:tcPr>
          <w:p w:rsidR="000A140A" w:rsidRPr="00503B21" w:rsidRDefault="001D0D25" w:rsidP="001D0D25">
            <w:pPr>
              <w:ind w:firstLine="0"/>
              <w:rPr>
                <w:sz w:val="20"/>
                <w:szCs w:val="20"/>
              </w:rPr>
            </w:pPr>
            <w:r>
              <w:rPr>
                <w:sz w:val="20"/>
                <w:szCs w:val="20"/>
              </w:rPr>
              <w:t>Предоставление мер социальной поддержки отдельным категориям граждан в Темрюкс</w:t>
            </w:r>
            <w:r w:rsidR="005162A7">
              <w:rPr>
                <w:sz w:val="20"/>
                <w:szCs w:val="20"/>
              </w:rPr>
              <w:t>к</w:t>
            </w:r>
            <w:r>
              <w:rPr>
                <w:sz w:val="20"/>
                <w:szCs w:val="20"/>
              </w:rPr>
              <w:t>ом</w:t>
            </w:r>
            <w:r w:rsidR="005162A7">
              <w:rPr>
                <w:sz w:val="20"/>
                <w:szCs w:val="20"/>
              </w:rPr>
              <w:t xml:space="preserve"> городском поселении Темрюкского района </w:t>
            </w:r>
          </w:p>
        </w:tc>
        <w:tc>
          <w:tcPr>
            <w:tcW w:w="1559" w:type="dxa"/>
            <w:tcBorders>
              <w:top w:val="single" w:sz="4" w:space="0" w:color="auto"/>
              <w:left w:val="single" w:sz="4" w:space="0" w:color="auto"/>
              <w:bottom w:val="single" w:sz="4" w:space="0" w:color="auto"/>
            </w:tcBorders>
          </w:tcPr>
          <w:p w:rsidR="000A140A" w:rsidRPr="00503B21" w:rsidRDefault="00120681" w:rsidP="00B07E36">
            <w:pPr>
              <w:ind w:firstLine="0"/>
              <w:rPr>
                <w:sz w:val="20"/>
                <w:szCs w:val="20"/>
              </w:rPr>
            </w:pPr>
            <w:r w:rsidRPr="00503B21">
              <w:rPr>
                <w:sz w:val="20"/>
                <w:szCs w:val="20"/>
              </w:rPr>
              <w:t>Администрация Темрюкского городского поселения Темрюкского района</w:t>
            </w:r>
          </w:p>
        </w:tc>
      </w:tr>
    </w:tbl>
    <w:p w:rsidR="00406DB6" w:rsidRPr="000F66DD" w:rsidRDefault="00406DB6" w:rsidP="00406DB6">
      <w:pPr>
        <w:jc w:val="center"/>
        <w:rPr>
          <w:b/>
          <w:bCs/>
          <w:sz w:val="28"/>
          <w:szCs w:val="28"/>
        </w:rPr>
      </w:pPr>
      <w:r w:rsidRPr="000F66DD">
        <w:rPr>
          <w:b/>
          <w:sz w:val="28"/>
          <w:szCs w:val="28"/>
        </w:rPr>
        <w:lastRenderedPageBreak/>
        <w:t xml:space="preserve"> </w:t>
      </w:r>
    </w:p>
    <w:p w:rsidR="00406DB6" w:rsidRPr="000F66DD" w:rsidRDefault="00406DB6" w:rsidP="00406DB6">
      <w:pPr>
        <w:shd w:val="clear" w:color="auto" w:fill="FFFFFF"/>
        <w:ind w:left="-709" w:firstLine="0"/>
        <w:rPr>
          <w:sz w:val="28"/>
          <w:szCs w:val="28"/>
        </w:rPr>
      </w:pPr>
    </w:p>
    <w:p w:rsidR="00406DB6" w:rsidRPr="000F66DD" w:rsidRDefault="005A7707" w:rsidP="005A7707">
      <w:pPr>
        <w:shd w:val="clear" w:color="auto" w:fill="FFFFFF"/>
        <w:ind w:left="-709" w:firstLine="0"/>
        <w:rPr>
          <w:sz w:val="28"/>
          <w:szCs w:val="28"/>
        </w:rPr>
      </w:pPr>
      <w:r w:rsidRPr="000F66DD">
        <w:rPr>
          <w:sz w:val="28"/>
          <w:szCs w:val="28"/>
        </w:rPr>
        <w:t xml:space="preserve">    Заместитель главы</w:t>
      </w:r>
    </w:p>
    <w:p w:rsidR="005A7707" w:rsidRPr="000F66DD" w:rsidRDefault="005A7707" w:rsidP="005A7707">
      <w:pPr>
        <w:shd w:val="clear" w:color="auto" w:fill="FFFFFF"/>
        <w:ind w:left="-709" w:firstLine="0"/>
        <w:rPr>
          <w:sz w:val="28"/>
          <w:szCs w:val="28"/>
        </w:rPr>
      </w:pPr>
      <w:r w:rsidRPr="000F66DD">
        <w:rPr>
          <w:sz w:val="28"/>
          <w:szCs w:val="28"/>
        </w:rPr>
        <w:t xml:space="preserve">    Темрюкского городского поселения</w:t>
      </w:r>
    </w:p>
    <w:p w:rsidR="005A7707" w:rsidRPr="000F66DD" w:rsidRDefault="005A7707" w:rsidP="005A7707">
      <w:pPr>
        <w:shd w:val="clear" w:color="auto" w:fill="FFFFFF"/>
        <w:ind w:left="-709" w:firstLine="0"/>
        <w:rPr>
          <w:sz w:val="28"/>
          <w:szCs w:val="28"/>
        </w:rPr>
      </w:pPr>
      <w:r w:rsidRPr="000F66DD">
        <w:rPr>
          <w:sz w:val="28"/>
          <w:szCs w:val="28"/>
        </w:rPr>
        <w:t xml:space="preserve">    Темрюкского района                                                                                    А.В. Румянцева</w:t>
      </w:r>
    </w:p>
    <w:sectPr w:rsidR="005A7707" w:rsidRPr="000F66DD" w:rsidSect="00850983">
      <w:headerReference w:type="default" r:id="rId13"/>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0F48" w:rsidRDefault="003B0F48" w:rsidP="00D65DF1">
      <w:r>
        <w:separator/>
      </w:r>
    </w:p>
  </w:endnote>
  <w:endnote w:type="continuationSeparator" w:id="0">
    <w:p w:rsidR="003B0F48" w:rsidRDefault="003B0F48" w:rsidP="00D65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0F48" w:rsidRDefault="003B0F48" w:rsidP="00D65DF1">
      <w:r>
        <w:separator/>
      </w:r>
    </w:p>
  </w:footnote>
  <w:footnote w:type="continuationSeparator" w:id="0">
    <w:p w:rsidR="003B0F48" w:rsidRDefault="003B0F48" w:rsidP="00D65D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20044"/>
      <w:docPartObj>
        <w:docPartGallery w:val="Page Numbers (Top of Page)"/>
        <w:docPartUnique/>
      </w:docPartObj>
    </w:sdtPr>
    <w:sdtEndPr/>
    <w:sdtContent>
      <w:p w:rsidR="003B0F48" w:rsidRDefault="003B0F48">
        <w:pPr>
          <w:pStyle w:val="ad"/>
          <w:jc w:val="center"/>
        </w:pPr>
        <w:r>
          <w:fldChar w:fldCharType="begin"/>
        </w:r>
        <w:r>
          <w:instrText xml:space="preserve"> PAGE   \* MERGEFORMAT </w:instrText>
        </w:r>
        <w:r>
          <w:fldChar w:fldCharType="separate"/>
        </w:r>
        <w:r w:rsidR="00692B9F">
          <w:rPr>
            <w:noProof/>
          </w:rPr>
          <w:t>15</w:t>
        </w:r>
        <w:r>
          <w:rPr>
            <w:noProof/>
          </w:rPr>
          <w:fldChar w:fldCharType="end"/>
        </w:r>
      </w:p>
    </w:sdtContent>
  </w:sdt>
  <w:p w:rsidR="003B0F48" w:rsidRDefault="003B0F48">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644"/>
    <w:rsid w:val="00011664"/>
    <w:rsid w:val="000A140A"/>
    <w:rsid w:val="000F66DD"/>
    <w:rsid w:val="00120681"/>
    <w:rsid w:val="00161B18"/>
    <w:rsid w:val="001B5133"/>
    <w:rsid w:val="001B7E29"/>
    <w:rsid w:val="001D0D25"/>
    <w:rsid w:val="00311644"/>
    <w:rsid w:val="003478A3"/>
    <w:rsid w:val="003A77CC"/>
    <w:rsid w:val="003B0F48"/>
    <w:rsid w:val="00406DB6"/>
    <w:rsid w:val="00424323"/>
    <w:rsid w:val="00435D89"/>
    <w:rsid w:val="004B02ED"/>
    <w:rsid w:val="00503B21"/>
    <w:rsid w:val="00504F72"/>
    <w:rsid w:val="005162A7"/>
    <w:rsid w:val="00551290"/>
    <w:rsid w:val="00552DE6"/>
    <w:rsid w:val="00560E32"/>
    <w:rsid w:val="005A7707"/>
    <w:rsid w:val="005B4343"/>
    <w:rsid w:val="005B69CA"/>
    <w:rsid w:val="005B7C64"/>
    <w:rsid w:val="005C2107"/>
    <w:rsid w:val="005D4422"/>
    <w:rsid w:val="00673568"/>
    <w:rsid w:val="00692B9F"/>
    <w:rsid w:val="006A3798"/>
    <w:rsid w:val="006C00D3"/>
    <w:rsid w:val="006E09C2"/>
    <w:rsid w:val="006E23D4"/>
    <w:rsid w:val="007367AF"/>
    <w:rsid w:val="00797EC9"/>
    <w:rsid w:val="007B2249"/>
    <w:rsid w:val="008106A6"/>
    <w:rsid w:val="00850983"/>
    <w:rsid w:val="008C57A8"/>
    <w:rsid w:val="008E18D1"/>
    <w:rsid w:val="00906A80"/>
    <w:rsid w:val="009411EE"/>
    <w:rsid w:val="009824F0"/>
    <w:rsid w:val="009B1779"/>
    <w:rsid w:val="009C2FE1"/>
    <w:rsid w:val="00A306EC"/>
    <w:rsid w:val="00A60FB3"/>
    <w:rsid w:val="00AC2AE5"/>
    <w:rsid w:val="00B033A3"/>
    <w:rsid w:val="00B07E36"/>
    <w:rsid w:val="00B35C53"/>
    <w:rsid w:val="00BF4341"/>
    <w:rsid w:val="00C01422"/>
    <w:rsid w:val="00C34FD2"/>
    <w:rsid w:val="00CA59D5"/>
    <w:rsid w:val="00D621B1"/>
    <w:rsid w:val="00D65DF1"/>
    <w:rsid w:val="00DD6545"/>
    <w:rsid w:val="00DE5172"/>
    <w:rsid w:val="00E75907"/>
    <w:rsid w:val="00EE29F2"/>
    <w:rsid w:val="00EF6932"/>
    <w:rsid w:val="00F35E89"/>
    <w:rsid w:val="00F45C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644"/>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311644"/>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11644"/>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311644"/>
    <w:rPr>
      <w:b/>
      <w:color w:val="26282F"/>
    </w:rPr>
  </w:style>
  <w:style w:type="character" w:customStyle="1" w:styleId="a4">
    <w:name w:val="Гипертекстовая ссылка"/>
    <w:basedOn w:val="a3"/>
    <w:uiPriority w:val="99"/>
    <w:rsid w:val="00311644"/>
    <w:rPr>
      <w:rFonts w:cs="Times New Roman"/>
      <w:b/>
      <w:color w:val="106BBE"/>
    </w:rPr>
  </w:style>
  <w:style w:type="paragraph" w:customStyle="1" w:styleId="a5">
    <w:name w:val="Комментарий"/>
    <w:basedOn w:val="a"/>
    <w:next w:val="a"/>
    <w:uiPriority w:val="99"/>
    <w:rsid w:val="00311644"/>
    <w:pPr>
      <w:spacing w:before="75"/>
      <w:ind w:left="170" w:firstLine="0"/>
    </w:pPr>
    <w:rPr>
      <w:color w:val="353842"/>
    </w:rPr>
  </w:style>
  <w:style w:type="paragraph" w:customStyle="1" w:styleId="a6">
    <w:name w:val="Информация о версии"/>
    <w:basedOn w:val="a5"/>
    <w:next w:val="a"/>
    <w:uiPriority w:val="99"/>
    <w:rsid w:val="00311644"/>
    <w:rPr>
      <w:i/>
      <w:iCs/>
    </w:rPr>
  </w:style>
  <w:style w:type="paragraph" w:customStyle="1" w:styleId="a7">
    <w:name w:val="Информация об изменениях"/>
    <w:basedOn w:val="a"/>
    <w:next w:val="a"/>
    <w:uiPriority w:val="99"/>
    <w:rsid w:val="00311644"/>
    <w:pPr>
      <w:spacing w:before="180"/>
      <w:ind w:left="360" w:right="360" w:firstLine="0"/>
    </w:pPr>
    <w:rPr>
      <w:color w:val="353842"/>
      <w:sz w:val="20"/>
      <w:szCs w:val="20"/>
    </w:rPr>
  </w:style>
  <w:style w:type="paragraph" w:customStyle="1" w:styleId="a8">
    <w:name w:val="Нормальный (таблица)"/>
    <w:basedOn w:val="a"/>
    <w:next w:val="a"/>
    <w:uiPriority w:val="99"/>
    <w:rsid w:val="00311644"/>
    <w:pPr>
      <w:ind w:firstLine="0"/>
    </w:pPr>
  </w:style>
  <w:style w:type="paragraph" w:customStyle="1" w:styleId="a9">
    <w:name w:val="Подзаголовок для информации об изменениях"/>
    <w:basedOn w:val="a"/>
    <w:next w:val="a"/>
    <w:uiPriority w:val="99"/>
    <w:rsid w:val="00311644"/>
    <w:rPr>
      <w:b/>
      <w:bCs/>
      <w:color w:val="353842"/>
      <w:sz w:val="20"/>
      <w:szCs w:val="20"/>
    </w:rPr>
  </w:style>
  <w:style w:type="paragraph" w:customStyle="1" w:styleId="aa">
    <w:name w:val="Прижатый влево"/>
    <w:basedOn w:val="a"/>
    <w:next w:val="a"/>
    <w:uiPriority w:val="99"/>
    <w:rsid w:val="00311644"/>
    <w:pPr>
      <w:ind w:firstLine="0"/>
      <w:jc w:val="left"/>
    </w:pPr>
  </w:style>
  <w:style w:type="paragraph" w:styleId="ab">
    <w:name w:val="Title"/>
    <w:basedOn w:val="a"/>
    <w:link w:val="ac"/>
    <w:qFormat/>
    <w:rsid w:val="001B7E29"/>
    <w:pPr>
      <w:widowControl/>
      <w:autoSpaceDE/>
      <w:autoSpaceDN/>
      <w:adjustRightInd/>
      <w:ind w:firstLine="0"/>
      <w:jc w:val="center"/>
    </w:pPr>
    <w:rPr>
      <w:rFonts w:ascii="Times New Roman" w:eastAsia="Times New Roman" w:hAnsi="Times New Roman" w:cs="Times New Roman"/>
      <w:sz w:val="36"/>
    </w:rPr>
  </w:style>
  <w:style w:type="character" w:customStyle="1" w:styleId="ac">
    <w:name w:val="Название Знак"/>
    <w:basedOn w:val="a0"/>
    <w:link w:val="ab"/>
    <w:rsid w:val="001B7E29"/>
    <w:rPr>
      <w:rFonts w:ascii="Times New Roman" w:eastAsia="Times New Roman" w:hAnsi="Times New Roman" w:cs="Times New Roman"/>
      <w:sz w:val="36"/>
      <w:szCs w:val="24"/>
      <w:lang w:eastAsia="ru-RU"/>
    </w:rPr>
  </w:style>
  <w:style w:type="paragraph" w:styleId="ad">
    <w:name w:val="header"/>
    <w:basedOn w:val="a"/>
    <w:link w:val="ae"/>
    <w:uiPriority w:val="99"/>
    <w:unhideWhenUsed/>
    <w:rsid w:val="00D65DF1"/>
    <w:pPr>
      <w:tabs>
        <w:tab w:val="center" w:pos="4677"/>
        <w:tab w:val="right" w:pos="9355"/>
      </w:tabs>
    </w:pPr>
  </w:style>
  <w:style w:type="character" w:customStyle="1" w:styleId="ae">
    <w:name w:val="Верхний колонтитул Знак"/>
    <w:basedOn w:val="a0"/>
    <w:link w:val="ad"/>
    <w:uiPriority w:val="99"/>
    <w:rsid w:val="00D65DF1"/>
    <w:rPr>
      <w:rFonts w:ascii="Times New Roman CYR" w:eastAsiaTheme="minorEastAsia" w:hAnsi="Times New Roman CYR" w:cs="Times New Roman CYR"/>
      <w:sz w:val="24"/>
      <w:szCs w:val="24"/>
      <w:lang w:eastAsia="ru-RU"/>
    </w:rPr>
  </w:style>
  <w:style w:type="paragraph" w:styleId="af">
    <w:name w:val="footer"/>
    <w:basedOn w:val="a"/>
    <w:link w:val="af0"/>
    <w:uiPriority w:val="99"/>
    <w:semiHidden/>
    <w:unhideWhenUsed/>
    <w:rsid w:val="00D65DF1"/>
    <w:pPr>
      <w:tabs>
        <w:tab w:val="center" w:pos="4677"/>
        <w:tab w:val="right" w:pos="9355"/>
      </w:tabs>
    </w:pPr>
  </w:style>
  <w:style w:type="character" w:customStyle="1" w:styleId="af0">
    <w:name w:val="Нижний колонтитул Знак"/>
    <w:basedOn w:val="a0"/>
    <w:link w:val="af"/>
    <w:uiPriority w:val="99"/>
    <w:semiHidden/>
    <w:rsid w:val="00D65DF1"/>
    <w:rPr>
      <w:rFonts w:ascii="Times New Roman CYR" w:eastAsiaTheme="minorEastAsia" w:hAnsi="Times New Roman CYR" w:cs="Times New Roman CYR"/>
      <w:sz w:val="24"/>
      <w:szCs w:val="24"/>
      <w:lang w:eastAsia="ru-RU"/>
    </w:rPr>
  </w:style>
  <w:style w:type="paragraph" w:styleId="af1">
    <w:name w:val="Balloon Text"/>
    <w:basedOn w:val="a"/>
    <w:link w:val="af2"/>
    <w:uiPriority w:val="99"/>
    <w:semiHidden/>
    <w:unhideWhenUsed/>
    <w:rsid w:val="009824F0"/>
    <w:rPr>
      <w:rFonts w:ascii="Tahoma" w:hAnsi="Tahoma" w:cs="Tahoma"/>
      <w:sz w:val="16"/>
      <w:szCs w:val="16"/>
    </w:rPr>
  </w:style>
  <w:style w:type="character" w:customStyle="1" w:styleId="af2">
    <w:name w:val="Текст выноски Знак"/>
    <w:basedOn w:val="a0"/>
    <w:link w:val="af1"/>
    <w:uiPriority w:val="99"/>
    <w:semiHidden/>
    <w:rsid w:val="009824F0"/>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644"/>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311644"/>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11644"/>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311644"/>
    <w:rPr>
      <w:b/>
      <w:color w:val="26282F"/>
    </w:rPr>
  </w:style>
  <w:style w:type="character" w:customStyle="1" w:styleId="a4">
    <w:name w:val="Гипертекстовая ссылка"/>
    <w:basedOn w:val="a3"/>
    <w:uiPriority w:val="99"/>
    <w:rsid w:val="00311644"/>
    <w:rPr>
      <w:rFonts w:cs="Times New Roman"/>
      <w:b/>
      <w:color w:val="106BBE"/>
    </w:rPr>
  </w:style>
  <w:style w:type="paragraph" w:customStyle="1" w:styleId="a5">
    <w:name w:val="Комментарий"/>
    <w:basedOn w:val="a"/>
    <w:next w:val="a"/>
    <w:uiPriority w:val="99"/>
    <w:rsid w:val="00311644"/>
    <w:pPr>
      <w:spacing w:before="75"/>
      <w:ind w:left="170" w:firstLine="0"/>
    </w:pPr>
    <w:rPr>
      <w:color w:val="353842"/>
    </w:rPr>
  </w:style>
  <w:style w:type="paragraph" w:customStyle="1" w:styleId="a6">
    <w:name w:val="Информация о версии"/>
    <w:basedOn w:val="a5"/>
    <w:next w:val="a"/>
    <w:uiPriority w:val="99"/>
    <w:rsid w:val="00311644"/>
    <w:rPr>
      <w:i/>
      <w:iCs/>
    </w:rPr>
  </w:style>
  <w:style w:type="paragraph" w:customStyle="1" w:styleId="a7">
    <w:name w:val="Информация об изменениях"/>
    <w:basedOn w:val="a"/>
    <w:next w:val="a"/>
    <w:uiPriority w:val="99"/>
    <w:rsid w:val="00311644"/>
    <w:pPr>
      <w:spacing w:before="180"/>
      <w:ind w:left="360" w:right="360" w:firstLine="0"/>
    </w:pPr>
    <w:rPr>
      <w:color w:val="353842"/>
      <w:sz w:val="20"/>
      <w:szCs w:val="20"/>
    </w:rPr>
  </w:style>
  <w:style w:type="paragraph" w:customStyle="1" w:styleId="a8">
    <w:name w:val="Нормальный (таблица)"/>
    <w:basedOn w:val="a"/>
    <w:next w:val="a"/>
    <w:uiPriority w:val="99"/>
    <w:rsid w:val="00311644"/>
    <w:pPr>
      <w:ind w:firstLine="0"/>
    </w:pPr>
  </w:style>
  <w:style w:type="paragraph" w:customStyle="1" w:styleId="a9">
    <w:name w:val="Подзаголовок для информации об изменениях"/>
    <w:basedOn w:val="a"/>
    <w:next w:val="a"/>
    <w:uiPriority w:val="99"/>
    <w:rsid w:val="00311644"/>
    <w:rPr>
      <w:b/>
      <w:bCs/>
      <w:color w:val="353842"/>
      <w:sz w:val="20"/>
      <w:szCs w:val="20"/>
    </w:rPr>
  </w:style>
  <w:style w:type="paragraph" w:customStyle="1" w:styleId="aa">
    <w:name w:val="Прижатый влево"/>
    <w:basedOn w:val="a"/>
    <w:next w:val="a"/>
    <w:uiPriority w:val="99"/>
    <w:rsid w:val="00311644"/>
    <w:pPr>
      <w:ind w:firstLine="0"/>
      <w:jc w:val="left"/>
    </w:pPr>
  </w:style>
  <w:style w:type="paragraph" w:styleId="ab">
    <w:name w:val="Title"/>
    <w:basedOn w:val="a"/>
    <w:link w:val="ac"/>
    <w:qFormat/>
    <w:rsid w:val="001B7E29"/>
    <w:pPr>
      <w:widowControl/>
      <w:autoSpaceDE/>
      <w:autoSpaceDN/>
      <w:adjustRightInd/>
      <w:ind w:firstLine="0"/>
      <w:jc w:val="center"/>
    </w:pPr>
    <w:rPr>
      <w:rFonts w:ascii="Times New Roman" w:eastAsia="Times New Roman" w:hAnsi="Times New Roman" w:cs="Times New Roman"/>
      <w:sz w:val="36"/>
    </w:rPr>
  </w:style>
  <w:style w:type="character" w:customStyle="1" w:styleId="ac">
    <w:name w:val="Название Знак"/>
    <w:basedOn w:val="a0"/>
    <w:link w:val="ab"/>
    <w:rsid w:val="001B7E29"/>
    <w:rPr>
      <w:rFonts w:ascii="Times New Roman" w:eastAsia="Times New Roman" w:hAnsi="Times New Roman" w:cs="Times New Roman"/>
      <w:sz w:val="36"/>
      <w:szCs w:val="24"/>
      <w:lang w:eastAsia="ru-RU"/>
    </w:rPr>
  </w:style>
  <w:style w:type="paragraph" w:styleId="ad">
    <w:name w:val="header"/>
    <w:basedOn w:val="a"/>
    <w:link w:val="ae"/>
    <w:uiPriority w:val="99"/>
    <w:unhideWhenUsed/>
    <w:rsid w:val="00D65DF1"/>
    <w:pPr>
      <w:tabs>
        <w:tab w:val="center" w:pos="4677"/>
        <w:tab w:val="right" w:pos="9355"/>
      </w:tabs>
    </w:pPr>
  </w:style>
  <w:style w:type="character" w:customStyle="1" w:styleId="ae">
    <w:name w:val="Верхний колонтитул Знак"/>
    <w:basedOn w:val="a0"/>
    <w:link w:val="ad"/>
    <w:uiPriority w:val="99"/>
    <w:rsid w:val="00D65DF1"/>
    <w:rPr>
      <w:rFonts w:ascii="Times New Roman CYR" w:eastAsiaTheme="minorEastAsia" w:hAnsi="Times New Roman CYR" w:cs="Times New Roman CYR"/>
      <w:sz w:val="24"/>
      <w:szCs w:val="24"/>
      <w:lang w:eastAsia="ru-RU"/>
    </w:rPr>
  </w:style>
  <w:style w:type="paragraph" w:styleId="af">
    <w:name w:val="footer"/>
    <w:basedOn w:val="a"/>
    <w:link w:val="af0"/>
    <w:uiPriority w:val="99"/>
    <w:semiHidden/>
    <w:unhideWhenUsed/>
    <w:rsid w:val="00D65DF1"/>
    <w:pPr>
      <w:tabs>
        <w:tab w:val="center" w:pos="4677"/>
        <w:tab w:val="right" w:pos="9355"/>
      </w:tabs>
    </w:pPr>
  </w:style>
  <w:style w:type="character" w:customStyle="1" w:styleId="af0">
    <w:name w:val="Нижний колонтитул Знак"/>
    <w:basedOn w:val="a0"/>
    <w:link w:val="af"/>
    <w:uiPriority w:val="99"/>
    <w:semiHidden/>
    <w:rsid w:val="00D65DF1"/>
    <w:rPr>
      <w:rFonts w:ascii="Times New Roman CYR" w:eastAsiaTheme="minorEastAsia" w:hAnsi="Times New Roman CYR" w:cs="Times New Roman CYR"/>
      <w:sz w:val="24"/>
      <w:szCs w:val="24"/>
      <w:lang w:eastAsia="ru-RU"/>
    </w:rPr>
  </w:style>
  <w:style w:type="paragraph" w:styleId="af1">
    <w:name w:val="Balloon Text"/>
    <w:basedOn w:val="a"/>
    <w:link w:val="af2"/>
    <w:uiPriority w:val="99"/>
    <w:semiHidden/>
    <w:unhideWhenUsed/>
    <w:rsid w:val="009824F0"/>
    <w:rPr>
      <w:rFonts w:ascii="Tahoma" w:hAnsi="Tahoma" w:cs="Tahoma"/>
      <w:sz w:val="16"/>
      <w:szCs w:val="16"/>
    </w:rPr>
  </w:style>
  <w:style w:type="character" w:customStyle="1" w:styleId="af2">
    <w:name w:val="Текст выноски Знак"/>
    <w:basedOn w:val="a0"/>
    <w:link w:val="af1"/>
    <w:uiPriority w:val="99"/>
    <w:semiHidden/>
    <w:rsid w:val="009824F0"/>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23900500/1012"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0DACBB-1297-44A6-B23D-7959F8A57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4525</Words>
  <Characters>25798</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Ковалёва</dc:creator>
  <cp:lastModifiedBy>Fin2022</cp:lastModifiedBy>
  <cp:revision>3</cp:revision>
  <cp:lastPrinted>2023-03-22T06:40:00Z</cp:lastPrinted>
  <dcterms:created xsi:type="dcterms:W3CDTF">2023-03-17T08:04:00Z</dcterms:created>
  <dcterms:modified xsi:type="dcterms:W3CDTF">2023-03-22T06:41:00Z</dcterms:modified>
</cp:coreProperties>
</file>