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EF9C9C" w14:textId="77777777" w:rsidR="00BB1B2A" w:rsidRPr="00F8247C" w:rsidRDefault="00BB1B2A" w:rsidP="00BB1B2A">
      <w:pPr>
        <w:spacing w:line="360" w:lineRule="auto"/>
        <w:jc w:val="right"/>
        <w:rPr>
          <w:rFonts w:ascii="Segoe UI" w:hAnsi="Segoe UI" w:cs="Segoe UI"/>
          <w:b/>
          <w:sz w:val="28"/>
        </w:rPr>
      </w:pPr>
      <w:r w:rsidRPr="00F8247C">
        <w:rPr>
          <w:rFonts w:ascii="Segoe UI" w:hAnsi="Segoe UI" w:cs="Segoe UI"/>
          <w:b/>
          <w:sz w:val="28"/>
        </w:rPr>
        <w:t>ПРЕСС-РЕЛИЗ</w:t>
      </w:r>
    </w:p>
    <w:p w14:paraId="45DD732E" w14:textId="753CBF67" w:rsidR="00324510" w:rsidRPr="00F8247C" w:rsidRDefault="00977217" w:rsidP="002A1188">
      <w:pPr>
        <w:spacing w:after="0" w:line="240" w:lineRule="auto"/>
        <w:ind w:firstLine="709"/>
        <w:jc w:val="center"/>
        <w:rPr>
          <w:rFonts w:ascii="Segoe UI" w:hAnsi="Segoe UI" w:cs="Segoe UI"/>
          <w:b/>
          <w:sz w:val="32"/>
          <w:szCs w:val="24"/>
        </w:rPr>
      </w:pPr>
      <w:r w:rsidRPr="00F8247C">
        <w:rPr>
          <w:rFonts w:ascii="Segoe UI" w:hAnsi="Segoe UI" w:cs="Segoe UI"/>
          <w:b/>
          <w:sz w:val="32"/>
          <w:szCs w:val="24"/>
        </w:rPr>
        <w:t>Как безопасно и быстро получить услуги Кадастровой палаты</w:t>
      </w:r>
    </w:p>
    <w:p w14:paraId="422C5F17" w14:textId="77777777" w:rsidR="002A1188" w:rsidRPr="00F8247C" w:rsidRDefault="002A1188" w:rsidP="002A1188">
      <w:pPr>
        <w:spacing w:after="0" w:line="240" w:lineRule="auto"/>
        <w:ind w:firstLine="709"/>
        <w:jc w:val="center"/>
        <w:rPr>
          <w:rFonts w:ascii="Segoe UI" w:hAnsi="Segoe UI" w:cs="Segoe UI"/>
          <w:b/>
          <w:sz w:val="32"/>
          <w:szCs w:val="24"/>
        </w:rPr>
      </w:pPr>
    </w:p>
    <w:p w14:paraId="0764B2C2" w14:textId="3D2A83E2" w:rsidR="009E0C6E" w:rsidRPr="00F8247C" w:rsidRDefault="00983D7C" w:rsidP="009E0C6E">
      <w:pPr>
        <w:spacing w:after="0" w:line="240" w:lineRule="auto"/>
        <w:ind w:firstLine="709"/>
        <w:jc w:val="both"/>
        <w:rPr>
          <w:rFonts w:ascii="Segoe UI" w:hAnsi="Segoe UI" w:cs="Segoe UI"/>
          <w:b/>
          <w:noProof/>
          <w:sz w:val="24"/>
          <w:szCs w:val="24"/>
          <w:lang w:eastAsia="ru-RU"/>
        </w:rPr>
      </w:pPr>
      <w:r w:rsidRPr="00F8247C">
        <w:rPr>
          <w:rFonts w:ascii="Segoe UI" w:hAnsi="Segoe UI" w:cs="Segoe UI"/>
          <w:noProof/>
          <w:sz w:val="24"/>
          <w:szCs w:val="24"/>
          <w:lang w:eastAsia="ru-RU"/>
        </w:rPr>
        <w:drawing>
          <wp:anchor distT="0" distB="0" distL="114300" distR="114300" simplePos="0" relativeHeight="251664896" behindDoc="0" locked="0" layoutInCell="1" allowOverlap="1" wp14:anchorId="1775D1C0" wp14:editId="1DFC651B">
            <wp:simplePos x="0" y="0"/>
            <wp:positionH relativeFrom="column">
              <wp:posOffset>3810</wp:posOffset>
            </wp:positionH>
            <wp:positionV relativeFrom="paragraph">
              <wp:posOffset>13970</wp:posOffset>
            </wp:positionV>
            <wp:extent cx="2305050" cy="942975"/>
            <wp:effectExtent l="0" t="0" r="0" b="0"/>
            <wp:wrapSquare wrapText="bothSides"/>
            <wp:docPr id="3" name="Рисунок 3" descr="D:\Назаренко В\5. логотип\логотипы КК\Лого (4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Назаренко В\5. логотип\логотипы КК\Лого (4)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231" t="20089" r="9902" b="19643"/>
                    <a:stretch/>
                  </pic:blipFill>
                  <pic:spPr bwMode="auto">
                    <a:xfrm>
                      <a:off x="0" y="0"/>
                      <a:ext cx="2305050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8361F" w:rsidRPr="00F8247C">
        <w:rPr>
          <w:rFonts w:ascii="Segoe UI" w:hAnsi="Segoe UI" w:cs="Segoe UI"/>
          <w:b/>
          <w:noProof/>
          <w:sz w:val="24"/>
          <w:szCs w:val="24"/>
          <w:lang w:eastAsia="ru-RU"/>
        </w:rPr>
        <w:t>В 2020 году более 38 тыс</w:t>
      </w:r>
      <w:r w:rsidR="0087011C" w:rsidRPr="00F8247C">
        <w:rPr>
          <w:rFonts w:ascii="Segoe UI" w:hAnsi="Segoe UI" w:cs="Segoe UI"/>
          <w:b/>
          <w:noProof/>
          <w:sz w:val="24"/>
          <w:szCs w:val="24"/>
          <w:lang w:eastAsia="ru-RU"/>
        </w:rPr>
        <w:t>.</w:t>
      </w:r>
      <w:r w:rsidR="0018361F" w:rsidRPr="00F8247C">
        <w:rPr>
          <w:rFonts w:ascii="Segoe UI" w:hAnsi="Segoe UI" w:cs="Segoe UI"/>
          <w:b/>
          <w:noProof/>
          <w:sz w:val="24"/>
          <w:szCs w:val="24"/>
          <w:lang w:eastAsia="ru-RU"/>
        </w:rPr>
        <w:t xml:space="preserve"> документов </w:t>
      </w:r>
      <w:r w:rsidR="008E0D08" w:rsidRPr="00F8247C">
        <w:rPr>
          <w:rFonts w:ascii="Segoe UI" w:hAnsi="Segoe UI" w:cs="Segoe UI"/>
          <w:b/>
          <w:noProof/>
          <w:sz w:val="24"/>
          <w:szCs w:val="24"/>
          <w:lang w:eastAsia="ru-RU"/>
        </w:rPr>
        <w:t xml:space="preserve">на недвижимое имущество было принято и доставлено в Краснодарском крае в рамках выездного обслуживания. Всего за прошедший год в стране </w:t>
      </w:r>
      <w:r w:rsidR="0087011C" w:rsidRPr="00F8247C">
        <w:rPr>
          <w:rFonts w:ascii="Segoe UI" w:hAnsi="Segoe UI" w:cs="Segoe UI"/>
          <w:b/>
          <w:noProof/>
          <w:sz w:val="24"/>
          <w:szCs w:val="24"/>
          <w:lang w:eastAsia="ru-RU"/>
        </w:rPr>
        <w:t>специалисты Кадастровой палаты провели 356 тыс. выездных приемов. При этом более 1 тыс. человек воспользовались услугой бесплатно на льготных условиях.</w:t>
      </w:r>
    </w:p>
    <w:p w14:paraId="2D74CC33" w14:textId="2A9CA040" w:rsidR="00455C39" w:rsidRPr="00F8247C" w:rsidRDefault="00455C39" w:rsidP="00367F62">
      <w:pPr>
        <w:spacing w:after="0" w:line="240" w:lineRule="auto"/>
        <w:ind w:firstLine="709"/>
        <w:jc w:val="both"/>
        <w:rPr>
          <w:rFonts w:ascii="Segoe UI" w:hAnsi="Segoe UI" w:cs="Segoe UI"/>
          <w:bCs/>
          <w:sz w:val="24"/>
          <w:szCs w:val="24"/>
        </w:rPr>
      </w:pPr>
      <w:r w:rsidRPr="00F8247C">
        <w:rPr>
          <w:rFonts w:ascii="Segoe UI" w:hAnsi="Segoe UI" w:cs="Segoe UI"/>
          <w:bCs/>
          <w:sz w:val="24"/>
          <w:szCs w:val="24"/>
        </w:rPr>
        <w:t xml:space="preserve">Существует несколько возможных вариантов подать документы для процедуры учетно-регистрационных действий. Выездное обслуживание является одним из наиболее удобных и безопасных способов получения услуг Кадастровой палаты. </w:t>
      </w:r>
      <w:r w:rsidR="006E1E4E" w:rsidRPr="00F8247C">
        <w:rPr>
          <w:rFonts w:ascii="Segoe UI" w:hAnsi="Segoe UI" w:cs="Segoe UI"/>
          <w:bCs/>
          <w:sz w:val="24"/>
          <w:szCs w:val="24"/>
        </w:rPr>
        <w:t>Во-первых, специалисты кадастровой палаты приедут в удобное для Вас место и время, соответственно не нужно отпрашиваться с работы, стоять в очередях, терять время и рисковать здоровьем. Во-вторых, представитель Кадастровой палаты лично подтвердит Вашу личность по паспорту, а значит нет необходимости нотариально заверять документы (как для почтовых отправлений) или оформлять усиленную квалифицированную электронную подпись (как для электронного способа подачи документов).</w:t>
      </w:r>
    </w:p>
    <w:p w14:paraId="57F09D34" w14:textId="76D5F151" w:rsidR="00DF1AD1" w:rsidRPr="00F8247C" w:rsidRDefault="00DF1AD1" w:rsidP="00367F62">
      <w:pPr>
        <w:spacing w:after="0" w:line="240" w:lineRule="auto"/>
        <w:ind w:firstLine="709"/>
        <w:jc w:val="both"/>
        <w:rPr>
          <w:rFonts w:ascii="Segoe UI" w:hAnsi="Segoe UI" w:cs="Segoe UI"/>
          <w:bCs/>
          <w:sz w:val="24"/>
          <w:szCs w:val="24"/>
        </w:rPr>
      </w:pPr>
      <w:bookmarkStart w:id="0" w:name="_GoBack"/>
      <w:bookmarkEnd w:id="0"/>
      <w:r w:rsidRPr="004B73A1">
        <w:rPr>
          <w:rFonts w:ascii="Segoe UI" w:hAnsi="Segoe UI" w:cs="Segoe UI"/>
          <w:bCs/>
          <w:sz w:val="24"/>
          <w:szCs w:val="24"/>
        </w:rPr>
        <w:t>«</w:t>
      </w:r>
      <w:r w:rsidRPr="004B73A1">
        <w:rPr>
          <w:rFonts w:ascii="Segoe UI" w:hAnsi="Segoe UI" w:cs="Segoe UI"/>
          <w:bCs/>
          <w:i/>
          <w:sz w:val="24"/>
          <w:szCs w:val="24"/>
        </w:rPr>
        <w:t xml:space="preserve">Кубань в 2020 году снова вошла с топ-10 регионов РФ по качеству жизни. Филиал Кадастровой палаты по КК являясь одним из важных сегментов системы гос.управления нацелен на качественное и продуктивное взаимодействие с жителями и гостями края. Наша приоритетная задача - повысить уровень доверия и удовлетворенности населения от получаемых им гос.услуг Росреестра. Наши заявители всё активнее пользуются выездным обслуживанием, осознавая ценность времени, удобство и качество услуг, предоставляемых Кадастровой палатой.» </w:t>
      </w:r>
      <w:r w:rsidRPr="004B73A1">
        <w:rPr>
          <w:rFonts w:ascii="Segoe UI" w:hAnsi="Segoe UI" w:cs="Segoe UI"/>
          <w:bCs/>
          <w:sz w:val="24"/>
          <w:szCs w:val="24"/>
        </w:rPr>
        <w:t xml:space="preserve">- </w:t>
      </w:r>
      <w:r w:rsidRPr="004B73A1">
        <w:rPr>
          <w:rFonts w:ascii="Segoe UI" w:hAnsi="Segoe UI" w:cs="Segoe UI"/>
          <w:b/>
          <w:bCs/>
          <w:sz w:val="24"/>
          <w:szCs w:val="24"/>
        </w:rPr>
        <w:t>Киселева Мария Алексеевна, начальник планового отдела Кадастровой палаты по Краснодарскому краю.</w:t>
      </w:r>
    </w:p>
    <w:p w14:paraId="645F7089" w14:textId="073396F2" w:rsidR="00367F62" w:rsidRPr="00F8247C" w:rsidRDefault="004231D2" w:rsidP="00367F62">
      <w:pPr>
        <w:spacing w:after="0" w:line="240" w:lineRule="auto"/>
        <w:ind w:firstLine="709"/>
        <w:jc w:val="both"/>
        <w:rPr>
          <w:rFonts w:ascii="Segoe UI" w:hAnsi="Segoe UI" w:cs="Segoe UI"/>
          <w:bCs/>
          <w:sz w:val="24"/>
          <w:szCs w:val="24"/>
        </w:rPr>
      </w:pPr>
      <w:r w:rsidRPr="00F8247C">
        <w:rPr>
          <w:rFonts w:ascii="Segoe UI" w:hAnsi="Segoe UI" w:cs="Segoe UI"/>
          <w:bCs/>
          <w:sz w:val="24"/>
          <w:szCs w:val="24"/>
        </w:rPr>
        <w:t xml:space="preserve">Напоминаем, что </w:t>
      </w:r>
      <w:r w:rsidR="00367F62" w:rsidRPr="00F8247C">
        <w:rPr>
          <w:rFonts w:ascii="Segoe UI" w:hAnsi="Segoe UI" w:cs="Segoe UI"/>
          <w:bCs/>
          <w:sz w:val="24"/>
          <w:szCs w:val="24"/>
        </w:rPr>
        <w:t>1 марта 2021 года стартовал онлайн-сервис по выездному обслуживанию Федеральной кадастровой палаты Росреестра. Заказать дистанционный прием и доставку документов, подготовленных Кадастровой палатой – услуга не новая, но теперь у нее удобный интерфейс.</w:t>
      </w:r>
    </w:p>
    <w:p w14:paraId="3C6D24B7" w14:textId="77777777" w:rsidR="00367F62" w:rsidRPr="00F8247C" w:rsidRDefault="00367F62" w:rsidP="00367F62">
      <w:pPr>
        <w:spacing w:after="0" w:line="240" w:lineRule="auto"/>
        <w:ind w:firstLine="709"/>
        <w:jc w:val="both"/>
        <w:rPr>
          <w:rFonts w:ascii="Segoe UI" w:hAnsi="Segoe UI" w:cs="Segoe UI"/>
          <w:bCs/>
          <w:sz w:val="24"/>
          <w:szCs w:val="24"/>
        </w:rPr>
      </w:pPr>
      <w:r w:rsidRPr="00F8247C">
        <w:rPr>
          <w:rFonts w:ascii="Segoe UI" w:hAnsi="Segoe UI" w:cs="Segoe UI"/>
          <w:bCs/>
          <w:sz w:val="24"/>
          <w:szCs w:val="24"/>
        </w:rPr>
        <w:t>Ключевая особенность нового сервиса – удобство подачи заявок на оказание услуг по выездному обслуживанию, эффективность и быстрота их обработки. Теперь заявитель может самостоятельно подать заявку, выбрав удобные для него дату и время получения услуги и осуществить оплату на сайте с помощью банковской карты.</w:t>
      </w:r>
    </w:p>
    <w:p w14:paraId="42265E5E" w14:textId="77777777" w:rsidR="00367F62" w:rsidRPr="00F8247C" w:rsidRDefault="00367F62" w:rsidP="00367F62">
      <w:pPr>
        <w:spacing w:after="0" w:line="240" w:lineRule="auto"/>
        <w:ind w:firstLine="709"/>
        <w:jc w:val="both"/>
        <w:rPr>
          <w:rFonts w:ascii="Segoe UI" w:hAnsi="Segoe UI" w:cs="Segoe UI"/>
          <w:bCs/>
          <w:sz w:val="24"/>
          <w:szCs w:val="24"/>
        </w:rPr>
      </w:pPr>
      <w:r w:rsidRPr="00F8247C">
        <w:rPr>
          <w:rFonts w:ascii="Segoe UI" w:hAnsi="Segoe UI" w:cs="Segoe UI"/>
          <w:bCs/>
          <w:sz w:val="24"/>
          <w:szCs w:val="24"/>
        </w:rPr>
        <w:t xml:space="preserve">Новая платформа существенно упрощает способ подачи заявок и минимизирует объем ввода данных. Чтобы воспользоваться сервисом, достаточно авторизоваться через портал Госуслуг, откуда автоматически заполняются данные о заявителе. </w:t>
      </w:r>
    </w:p>
    <w:p w14:paraId="54FF067A" w14:textId="77777777" w:rsidR="00367F62" w:rsidRPr="00F8247C" w:rsidRDefault="00367F62" w:rsidP="00367F62">
      <w:pPr>
        <w:spacing w:after="0" w:line="240" w:lineRule="auto"/>
        <w:ind w:firstLine="709"/>
        <w:jc w:val="both"/>
        <w:rPr>
          <w:rFonts w:ascii="Segoe UI" w:hAnsi="Segoe UI" w:cs="Segoe UI"/>
          <w:bCs/>
          <w:sz w:val="24"/>
          <w:szCs w:val="24"/>
        </w:rPr>
      </w:pPr>
      <w:r w:rsidRPr="00F8247C">
        <w:rPr>
          <w:rFonts w:ascii="Segoe UI" w:hAnsi="Segoe UI" w:cs="Segoe UI"/>
          <w:bCs/>
          <w:sz w:val="24"/>
          <w:szCs w:val="24"/>
        </w:rPr>
        <w:t>Граждане могут подать заявку онлайн, выбрать дату и время получения услуги и оплатить ее на сайте с помощью банковской карты. Владельцы личного кабинета в сервисе смогут получать уведомления о приеме заявки и обратную связь со специалистами Кадастровой палаты.</w:t>
      </w:r>
    </w:p>
    <w:p w14:paraId="56A8575A" w14:textId="65530B94" w:rsidR="00367F62" w:rsidRPr="00F8247C" w:rsidRDefault="004231D2" w:rsidP="00367F62">
      <w:pPr>
        <w:spacing w:after="0" w:line="240" w:lineRule="auto"/>
        <w:ind w:firstLine="709"/>
        <w:jc w:val="both"/>
        <w:rPr>
          <w:rFonts w:ascii="Segoe UI" w:hAnsi="Segoe UI" w:cs="Segoe UI"/>
          <w:bCs/>
          <w:sz w:val="24"/>
          <w:szCs w:val="24"/>
        </w:rPr>
      </w:pPr>
      <w:r w:rsidRPr="00F8247C">
        <w:rPr>
          <w:rFonts w:ascii="Segoe UI" w:hAnsi="Segoe UI" w:cs="Segoe UI"/>
          <w:bCs/>
          <w:sz w:val="24"/>
          <w:szCs w:val="24"/>
        </w:rPr>
        <w:lastRenderedPageBreak/>
        <w:t xml:space="preserve">С </w:t>
      </w:r>
      <w:r w:rsidR="00367F62" w:rsidRPr="00F8247C">
        <w:rPr>
          <w:rFonts w:ascii="Segoe UI" w:hAnsi="Segoe UI" w:cs="Segoe UI"/>
          <w:bCs/>
          <w:sz w:val="24"/>
          <w:szCs w:val="24"/>
        </w:rPr>
        <w:t>помощью выездного обслуживания можно подать документы необходимые для осуществления:</w:t>
      </w:r>
    </w:p>
    <w:p w14:paraId="132BFA27" w14:textId="77777777" w:rsidR="00367F62" w:rsidRPr="00F8247C" w:rsidRDefault="00367F62" w:rsidP="00367F62">
      <w:pPr>
        <w:spacing w:after="0" w:line="240" w:lineRule="auto"/>
        <w:ind w:firstLine="709"/>
        <w:jc w:val="both"/>
        <w:rPr>
          <w:rFonts w:ascii="Segoe UI" w:hAnsi="Segoe UI" w:cs="Segoe UI"/>
          <w:bCs/>
          <w:sz w:val="24"/>
          <w:szCs w:val="24"/>
        </w:rPr>
      </w:pPr>
      <w:r w:rsidRPr="00F8247C">
        <w:rPr>
          <w:rFonts w:ascii="Segoe UI" w:hAnsi="Segoe UI" w:cs="Segoe UI"/>
          <w:bCs/>
          <w:sz w:val="24"/>
          <w:szCs w:val="24"/>
        </w:rPr>
        <w:t>–</w:t>
      </w:r>
      <w:r w:rsidRPr="00F8247C">
        <w:rPr>
          <w:rFonts w:ascii="Segoe UI" w:hAnsi="Segoe UI" w:cs="Segoe UI"/>
          <w:bCs/>
          <w:sz w:val="24"/>
          <w:szCs w:val="24"/>
        </w:rPr>
        <w:tab/>
        <w:t>государственного кадастрового учета недвижимого имущества;</w:t>
      </w:r>
    </w:p>
    <w:p w14:paraId="19287792" w14:textId="77777777" w:rsidR="00367F62" w:rsidRPr="00F8247C" w:rsidRDefault="00367F62" w:rsidP="00367F62">
      <w:pPr>
        <w:spacing w:after="0" w:line="240" w:lineRule="auto"/>
        <w:ind w:firstLine="709"/>
        <w:jc w:val="both"/>
        <w:rPr>
          <w:rFonts w:ascii="Segoe UI" w:hAnsi="Segoe UI" w:cs="Segoe UI"/>
          <w:bCs/>
          <w:sz w:val="24"/>
          <w:szCs w:val="24"/>
        </w:rPr>
      </w:pPr>
      <w:r w:rsidRPr="00F8247C">
        <w:rPr>
          <w:rFonts w:ascii="Segoe UI" w:hAnsi="Segoe UI" w:cs="Segoe UI"/>
          <w:bCs/>
          <w:sz w:val="24"/>
          <w:szCs w:val="24"/>
        </w:rPr>
        <w:t>–</w:t>
      </w:r>
      <w:r w:rsidRPr="00F8247C">
        <w:rPr>
          <w:rFonts w:ascii="Segoe UI" w:hAnsi="Segoe UI" w:cs="Segoe UI"/>
          <w:bCs/>
          <w:sz w:val="24"/>
          <w:szCs w:val="24"/>
        </w:rPr>
        <w:tab/>
        <w:t>государственной регистрации прав на недвижимое имущество;</w:t>
      </w:r>
    </w:p>
    <w:p w14:paraId="407FE7DE" w14:textId="77777777" w:rsidR="00367F62" w:rsidRPr="00F8247C" w:rsidRDefault="00367F62" w:rsidP="00367F62">
      <w:pPr>
        <w:spacing w:after="0" w:line="240" w:lineRule="auto"/>
        <w:ind w:firstLine="709"/>
        <w:jc w:val="both"/>
        <w:rPr>
          <w:rFonts w:ascii="Segoe UI" w:hAnsi="Segoe UI" w:cs="Segoe UI"/>
          <w:bCs/>
          <w:sz w:val="24"/>
          <w:szCs w:val="24"/>
        </w:rPr>
      </w:pPr>
      <w:r w:rsidRPr="00F8247C">
        <w:rPr>
          <w:rFonts w:ascii="Segoe UI" w:hAnsi="Segoe UI" w:cs="Segoe UI"/>
          <w:bCs/>
          <w:sz w:val="24"/>
          <w:szCs w:val="24"/>
        </w:rPr>
        <w:t>–</w:t>
      </w:r>
      <w:r w:rsidRPr="00F8247C">
        <w:rPr>
          <w:rFonts w:ascii="Segoe UI" w:hAnsi="Segoe UI" w:cs="Segoe UI"/>
          <w:bCs/>
          <w:sz w:val="24"/>
          <w:szCs w:val="24"/>
        </w:rPr>
        <w:tab/>
        <w:t>единой процедуры государственного кадастрового учета и государственной регистрации прав;</w:t>
      </w:r>
    </w:p>
    <w:p w14:paraId="05EF0299" w14:textId="77777777" w:rsidR="00367F62" w:rsidRPr="00F8247C" w:rsidRDefault="00367F62" w:rsidP="00367F62">
      <w:pPr>
        <w:spacing w:after="0" w:line="240" w:lineRule="auto"/>
        <w:ind w:firstLine="709"/>
        <w:jc w:val="both"/>
        <w:rPr>
          <w:rFonts w:ascii="Segoe UI" w:hAnsi="Segoe UI" w:cs="Segoe UI"/>
          <w:bCs/>
          <w:sz w:val="24"/>
          <w:szCs w:val="24"/>
        </w:rPr>
      </w:pPr>
      <w:r w:rsidRPr="00F8247C">
        <w:rPr>
          <w:rFonts w:ascii="Segoe UI" w:hAnsi="Segoe UI" w:cs="Segoe UI"/>
          <w:bCs/>
          <w:sz w:val="24"/>
          <w:szCs w:val="24"/>
        </w:rPr>
        <w:t>–</w:t>
      </w:r>
      <w:r w:rsidRPr="00F8247C">
        <w:rPr>
          <w:rFonts w:ascii="Segoe UI" w:hAnsi="Segoe UI" w:cs="Segoe UI"/>
          <w:bCs/>
          <w:sz w:val="24"/>
          <w:szCs w:val="24"/>
        </w:rPr>
        <w:tab/>
        <w:t>предоставления сведений из ЕГРН;</w:t>
      </w:r>
    </w:p>
    <w:p w14:paraId="3D435DFB" w14:textId="77777777" w:rsidR="00367F62" w:rsidRPr="00F8247C" w:rsidRDefault="00367F62" w:rsidP="00367F62">
      <w:pPr>
        <w:spacing w:after="0" w:line="240" w:lineRule="auto"/>
        <w:ind w:firstLine="709"/>
        <w:jc w:val="both"/>
        <w:rPr>
          <w:rFonts w:ascii="Segoe UI" w:hAnsi="Segoe UI" w:cs="Segoe UI"/>
          <w:bCs/>
          <w:sz w:val="24"/>
          <w:szCs w:val="24"/>
        </w:rPr>
      </w:pPr>
      <w:r w:rsidRPr="00F8247C">
        <w:rPr>
          <w:rFonts w:ascii="Segoe UI" w:hAnsi="Segoe UI" w:cs="Segoe UI"/>
          <w:bCs/>
          <w:sz w:val="24"/>
          <w:szCs w:val="24"/>
        </w:rPr>
        <w:t>–</w:t>
      </w:r>
      <w:r w:rsidRPr="00F8247C">
        <w:rPr>
          <w:rFonts w:ascii="Segoe UI" w:hAnsi="Segoe UI" w:cs="Segoe UI"/>
          <w:bCs/>
          <w:sz w:val="24"/>
          <w:szCs w:val="24"/>
        </w:rPr>
        <w:tab/>
        <w:t>исправления технических ошибок в записях ЕГРН;</w:t>
      </w:r>
    </w:p>
    <w:p w14:paraId="5C793B13" w14:textId="77777777" w:rsidR="00367F62" w:rsidRPr="00F8247C" w:rsidRDefault="00367F62" w:rsidP="00367F62">
      <w:pPr>
        <w:spacing w:after="0" w:line="240" w:lineRule="auto"/>
        <w:ind w:firstLine="709"/>
        <w:jc w:val="both"/>
        <w:rPr>
          <w:rFonts w:ascii="Segoe UI" w:hAnsi="Segoe UI" w:cs="Segoe UI"/>
          <w:bCs/>
          <w:sz w:val="24"/>
          <w:szCs w:val="24"/>
        </w:rPr>
      </w:pPr>
      <w:r w:rsidRPr="00F8247C">
        <w:rPr>
          <w:rFonts w:ascii="Segoe UI" w:hAnsi="Segoe UI" w:cs="Segoe UI"/>
          <w:bCs/>
          <w:sz w:val="24"/>
          <w:szCs w:val="24"/>
        </w:rPr>
        <w:t>–</w:t>
      </w:r>
      <w:r w:rsidRPr="00F8247C">
        <w:rPr>
          <w:rFonts w:ascii="Segoe UI" w:hAnsi="Segoe UI" w:cs="Segoe UI"/>
          <w:bCs/>
          <w:sz w:val="24"/>
          <w:szCs w:val="24"/>
        </w:rPr>
        <w:tab/>
        <w:t>регистрации изменений, перехода, прекращения права на недвижимое имущество;</w:t>
      </w:r>
    </w:p>
    <w:p w14:paraId="31DC4063" w14:textId="77777777" w:rsidR="00367F62" w:rsidRPr="00F8247C" w:rsidRDefault="00367F62" w:rsidP="00367F62">
      <w:pPr>
        <w:spacing w:after="0" w:line="240" w:lineRule="auto"/>
        <w:ind w:firstLine="709"/>
        <w:jc w:val="both"/>
        <w:rPr>
          <w:rFonts w:ascii="Segoe UI" w:hAnsi="Segoe UI" w:cs="Segoe UI"/>
          <w:bCs/>
          <w:sz w:val="24"/>
          <w:szCs w:val="24"/>
        </w:rPr>
      </w:pPr>
      <w:r w:rsidRPr="00F8247C">
        <w:rPr>
          <w:rFonts w:ascii="Segoe UI" w:hAnsi="Segoe UI" w:cs="Segoe UI"/>
          <w:bCs/>
          <w:sz w:val="24"/>
          <w:szCs w:val="24"/>
        </w:rPr>
        <w:t>–</w:t>
      </w:r>
      <w:r w:rsidRPr="00F8247C">
        <w:rPr>
          <w:rFonts w:ascii="Segoe UI" w:hAnsi="Segoe UI" w:cs="Segoe UI"/>
          <w:bCs/>
          <w:sz w:val="24"/>
          <w:szCs w:val="24"/>
        </w:rPr>
        <w:tab/>
        <w:t xml:space="preserve">внесения в ЕГРН записей о наличии возражения в отношении зарегистрированного права на объект недвижимости, </w:t>
      </w:r>
    </w:p>
    <w:p w14:paraId="699EF2CC" w14:textId="77777777" w:rsidR="00367F62" w:rsidRPr="00F8247C" w:rsidRDefault="00367F62" w:rsidP="00367F62">
      <w:pPr>
        <w:spacing w:after="0" w:line="240" w:lineRule="auto"/>
        <w:ind w:firstLine="709"/>
        <w:jc w:val="both"/>
        <w:rPr>
          <w:rFonts w:ascii="Segoe UI" w:hAnsi="Segoe UI" w:cs="Segoe UI"/>
          <w:bCs/>
          <w:sz w:val="24"/>
          <w:szCs w:val="24"/>
        </w:rPr>
      </w:pPr>
      <w:r w:rsidRPr="00F8247C">
        <w:rPr>
          <w:rFonts w:ascii="Segoe UI" w:hAnsi="Segoe UI" w:cs="Segoe UI"/>
          <w:bCs/>
          <w:sz w:val="24"/>
          <w:szCs w:val="24"/>
        </w:rPr>
        <w:t>–</w:t>
      </w:r>
      <w:r w:rsidRPr="00F8247C">
        <w:rPr>
          <w:rFonts w:ascii="Segoe UI" w:hAnsi="Segoe UI" w:cs="Segoe UI"/>
          <w:bCs/>
          <w:sz w:val="24"/>
          <w:szCs w:val="24"/>
        </w:rPr>
        <w:tab/>
        <w:t>внесения в ЕГРН записей о невозможности государственной регистрации права без личного участия правообладателя,</w:t>
      </w:r>
    </w:p>
    <w:p w14:paraId="11D57E56" w14:textId="77777777" w:rsidR="00367F62" w:rsidRPr="00F8247C" w:rsidRDefault="00367F62" w:rsidP="00367F62">
      <w:pPr>
        <w:spacing w:after="0" w:line="240" w:lineRule="auto"/>
        <w:ind w:firstLine="709"/>
        <w:jc w:val="both"/>
        <w:rPr>
          <w:rFonts w:ascii="Segoe UI" w:hAnsi="Segoe UI" w:cs="Segoe UI"/>
          <w:bCs/>
          <w:sz w:val="24"/>
          <w:szCs w:val="24"/>
        </w:rPr>
      </w:pPr>
      <w:r w:rsidRPr="00F8247C">
        <w:rPr>
          <w:rFonts w:ascii="Segoe UI" w:hAnsi="Segoe UI" w:cs="Segoe UI"/>
          <w:bCs/>
          <w:sz w:val="24"/>
          <w:szCs w:val="24"/>
        </w:rPr>
        <w:t>–</w:t>
      </w:r>
      <w:r w:rsidRPr="00F8247C">
        <w:rPr>
          <w:rFonts w:ascii="Segoe UI" w:hAnsi="Segoe UI" w:cs="Segoe UI"/>
          <w:bCs/>
          <w:sz w:val="24"/>
          <w:szCs w:val="24"/>
        </w:rPr>
        <w:tab/>
        <w:t>внесения в ЕГРН записей о наличии прав требований в отношении зарегистрированного права, отдельных записей о правообладателе, а также отдельных дополнительных сведений об объекте недвижимости.</w:t>
      </w:r>
    </w:p>
    <w:p w14:paraId="465C773E" w14:textId="76FC10EB" w:rsidR="00367F62" w:rsidRPr="00F8247C" w:rsidRDefault="00961E1B" w:rsidP="00367F62">
      <w:pPr>
        <w:spacing w:after="0" w:line="240" w:lineRule="auto"/>
        <w:ind w:firstLine="709"/>
        <w:jc w:val="both"/>
        <w:rPr>
          <w:rFonts w:ascii="Segoe UI" w:hAnsi="Segoe UI" w:cs="Segoe UI"/>
          <w:bCs/>
          <w:sz w:val="24"/>
          <w:szCs w:val="24"/>
        </w:rPr>
      </w:pPr>
      <w:r w:rsidRPr="00F8247C">
        <w:rPr>
          <w:rFonts w:ascii="Segoe UI" w:hAnsi="Segoe UI" w:cs="Segoe UI"/>
          <w:bCs/>
          <w:sz w:val="24"/>
          <w:szCs w:val="24"/>
        </w:rPr>
        <w:t>П</w:t>
      </w:r>
      <w:r w:rsidR="00367F62" w:rsidRPr="00F8247C">
        <w:rPr>
          <w:rFonts w:ascii="Segoe UI" w:hAnsi="Segoe UI" w:cs="Segoe UI"/>
          <w:bCs/>
          <w:sz w:val="24"/>
          <w:szCs w:val="24"/>
        </w:rPr>
        <w:t>осле проведения кадастрового учета и (или) регистрации, а также по факту предоставления сведений ЕГРН по запросам предусмотрена курьерская доставка документов.</w:t>
      </w:r>
    </w:p>
    <w:p w14:paraId="645762BB" w14:textId="77777777" w:rsidR="00367F62" w:rsidRPr="00F8247C" w:rsidRDefault="00367F62" w:rsidP="00367F62">
      <w:pPr>
        <w:spacing w:after="0" w:line="240" w:lineRule="auto"/>
        <w:ind w:firstLine="709"/>
        <w:jc w:val="both"/>
        <w:rPr>
          <w:rFonts w:ascii="Segoe UI" w:hAnsi="Segoe UI" w:cs="Segoe UI"/>
          <w:bCs/>
          <w:sz w:val="24"/>
          <w:szCs w:val="24"/>
        </w:rPr>
      </w:pPr>
      <w:r w:rsidRPr="00F8247C">
        <w:rPr>
          <w:rFonts w:ascii="Segoe UI" w:hAnsi="Segoe UI" w:cs="Segoe UI"/>
          <w:bCs/>
          <w:sz w:val="24"/>
          <w:szCs w:val="24"/>
        </w:rPr>
        <w:t>На сегодня ветераны, инвалиды Великой Отечественной войны, инвалиды I и II групп могут воспользоваться выездной услугой бесплатно, но при условии, что они являются правообладателями оформляемых объектов.</w:t>
      </w:r>
    </w:p>
    <w:p w14:paraId="07739EA4" w14:textId="753058AF" w:rsidR="00367F62" w:rsidRPr="00F8247C" w:rsidRDefault="00367F62" w:rsidP="00367F62">
      <w:pPr>
        <w:spacing w:after="0" w:line="240" w:lineRule="auto"/>
        <w:ind w:firstLine="709"/>
        <w:jc w:val="both"/>
        <w:rPr>
          <w:rFonts w:ascii="Segoe UI" w:hAnsi="Segoe UI" w:cs="Segoe UI"/>
          <w:bCs/>
          <w:sz w:val="24"/>
          <w:szCs w:val="24"/>
        </w:rPr>
      </w:pPr>
      <w:r w:rsidRPr="00F8247C">
        <w:rPr>
          <w:rFonts w:ascii="Segoe UI" w:hAnsi="Segoe UI" w:cs="Segoe UI"/>
          <w:bCs/>
          <w:sz w:val="24"/>
          <w:szCs w:val="24"/>
        </w:rPr>
        <w:t>За получением ус</w:t>
      </w:r>
      <w:r w:rsidR="0018361F" w:rsidRPr="00F8247C">
        <w:rPr>
          <w:rFonts w:ascii="Segoe UI" w:hAnsi="Segoe UI" w:cs="Segoe UI"/>
          <w:bCs/>
          <w:sz w:val="24"/>
          <w:szCs w:val="24"/>
        </w:rPr>
        <w:t xml:space="preserve">луги по выездному обслуживанию </w:t>
      </w:r>
      <w:r w:rsidRPr="00F8247C">
        <w:rPr>
          <w:rFonts w:ascii="Segoe UI" w:hAnsi="Segoe UI" w:cs="Segoe UI"/>
          <w:bCs/>
          <w:sz w:val="24"/>
          <w:szCs w:val="24"/>
        </w:rPr>
        <w:t>заявителю достаточно любым удобным способом обратиться в филиал учреждения:</w:t>
      </w:r>
    </w:p>
    <w:p w14:paraId="7999B2F8" w14:textId="77777777" w:rsidR="00367F62" w:rsidRPr="00F8247C" w:rsidRDefault="00367F62" w:rsidP="00367F62">
      <w:pPr>
        <w:spacing w:after="0" w:line="240" w:lineRule="auto"/>
        <w:ind w:firstLine="709"/>
        <w:jc w:val="both"/>
        <w:rPr>
          <w:rFonts w:ascii="Segoe UI" w:hAnsi="Segoe UI" w:cs="Segoe UI"/>
          <w:bCs/>
          <w:sz w:val="24"/>
          <w:szCs w:val="24"/>
        </w:rPr>
      </w:pPr>
      <w:r w:rsidRPr="00F8247C">
        <w:rPr>
          <w:rFonts w:ascii="Segoe UI" w:hAnsi="Segoe UI" w:cs="Segoe UI"/>
          <w:bCs/>
          <w:sz w:val="24"/>
          <w:szCs w:val="24"/>
        </w:rPr>
        <w:t>–</w:t>
      </w:r>
      <w:r w:rsidRPr="00F8247C">
        <w:rPr>
          <w:rFonts w:ascii="Segoe UI" w:hAnsi="Segoe UI" w:cs="Segoe UI"/>
          <w:bCs/>
          <w:sz w:val="24"/>
          <w:szCs w:val="24"/>
        </w:rPr>
        <w:tab/>
        <w:t>по телефону горячей линии Росреестра 8-800-100-34-34;</w:t>
      </w:r>
    </w:p>
    <w:p w14:paraId="1873D98B" w14:textId="77777777" w:rsidR="00367F62" w:rsidRPr="00F8247C" w:rsidRDefault="00367F62" w:rsidP="00367F62">
      <w:pPr>
        <w:spacing w:after="0" w:line="240" w:lineRule="auto"/>
        <w:ind w:firstLine="709"/>
        <w:jc w:val="both"/>
        <w:rPr>
          <w:rFonts w:ascii="Segoe UI" w:hAnsi="Segoe UI" w:cs="Segoe UI"/>
          <w:bCs/>
          <w:sz w:val="24"/>
          <w:szCs w:val="24"/>
        </w:rPr>
      </w:pPr>
      <w:r w:rsidRPr="00F8247C">
        <w:rPr>
          <w:rFonts w:ascii="Segoe UI" w:hAnsi="Segoe UI" w:cs="Segoe UI"/>
          <w:bCs/>
          <w:sz w:val="24"/>
          <w:szCs w:val="24"/>
        </w:rPr>
        <w:t>–</w:t>
      </w:r>
      <w:r w:rsidRPr="00F8247C">
        <w:rPr>
          <w:rFonts w:ascii="Segoe UI" w:hAnsi="Segoe UI" w:cs="Segoe UI"/>
          <w:bCs/>
          <w:sz w:val="24"/>
          <w:szCs w:val="24"/>
        </w:rPr>
        <w:tab/>
        <w:t>по телефону Кадастровой палаты 8-861-992-13-02 (доб. 20-60 или 20-61);</w:t>
      </w:r>
    </w:p>
    <w:p w14:paraId="2F6D704E" w14:textId="77777777" w:rsidR="00367F62" w:rsidRPr="00F8247C" w:rsidRDefault="00367F62" w:rsidP="00367F62">
      <w:pPr>
        <w:spacing w:after="0" w:line="240" w:lineRule="auto"/>
        <w:ind w:firstLine="709"/>
        <w:jc w:val="both"/>
        <w:rPr>
          <w:rFonts w:ascii="Segoe UI" w:hAnsi="Segoe UI" w:cs="Segoe UI"/>
          <w:bCs/>
          <w:sz w:val="24"/>
          <w:szCs w:val="24"/>
        </w:rPr>
      </w:pPr>
      <w:r w:rsidRPr="00F8247C">
        <w:rPr>
          <w:rFonts w:ascii="Segoe UI" w:hAnsi="Segoe UI" w:cs="Segoe UI"/>
          <w:bCs/>
          <w:sz w:val="24"/>
          <w:szCs w:val="24"/>
        </w:rPr>
        <w:t>–</w:t>
      </w:r>
      <w:r w:rsidRPr="00F8247C">
        <w:rPr>
          <w:rFonts w:ascii="Segoe UI" w:hAnsi="Segoe UI" w:cs="Segoe UI"/>
          <w:bCs/>
          <w:sz w:val="24"/>
          <w:szCs w:val="24"/>
        </w:rPr>
        <w:tab/>
        <w:t xml:space="preserve">по электронной почте uslugi-pay@23.kadastr.ru; </w:t>
      </w:r>
    </w:p>
    <w:p w14:paraId="147A2CC4" w14:textId="77777777" w:rsidR="00367F62" w:rsidRPr="00F8247C" w:rsidRDefault="00367F62" w:rsidP="00367F62">
      <w:pPr>
        <w:spacing w:after="0" w:line="240" w:lineRule="auto"/>
        <w:ind w:firstLine="709"/>
        <w:jc w:val="both"/>
        <w:rPr>
          <w:rFonts w:ascii="Segoe UI" w:hAnsi="Segoe UI" w:cs="Segoe UI"/>
          <w:bCs/>
          <w:sz w:val="24"/>
          <w:szCs w:val="24"/>
        </w:rPr>
      </w:pPr>
      <w:r w:rsidRPr="00F8247C">
        <w:rPr>
          <w:rFonts w:ascii="Segoe UI" w:hAnsi="Segoe UI" w:cs="Segoe UI"/>
          <w:bCs/>
          <w:sz w:val="24"/>
          <w:szCs w:val="24"/>
        </w:rPr>
        <w:t>–</w:t>
      </w:r>
      <w:r w:rsidRPr="00F8247C">
        <w:rPr>
          <w:rFonts w:ascii="Segoe UI" w:hAnsi="Segoe UI" w:cs="Segoe UI"/>
          <w:bCs/>
          <w:sz w:val="24"/>
          <w:szCs w:val="24"/>
        </w:rPr>
        <w:tab/>
        <w:t xml:space="preserve">через официальный сайт ФГБУ «ФКП Росреестра» </w:t>
      </w:r>
      <w:hyperlink r:id="rId9" w:history="1">
        <w:r w:rsidRPr="00F8247C">
          <w:rPr>
            <w:rStyle w:val="a3"/>
            <w:rFonts w:ascii="Segoe UI" w:hAnsi="Segoe UI" w:cs="Segoe UI"/>
            <w:bCs/>
            <w:sz w:val="24"/>
            <w:szCs w:val="24"/>
          </w:rPr>
          <w:t>https://kadastr.ru/services/vyezdnoe-obsluzhivanie/</w:t>
        </w:r>
      </w:hyperlink>
      <w:r w:rsidRPr="00F8247C">
        <w:rPr>
          <w:rFonts w:ascii="Segoe UI" w:hAnsi="Segoe UI" w:cs="Segoe UI"/>
          <w:bCs/>
          <w:sz w:val="24"/>
          <w:szCs w:val="24"/>
        </w:rPr>
        <w:t>;</w:t>
      </w:r>
    </w:p>
    <w:p w14:paraId="2E14192C" w14:textId="77777777" w:rsidR="00367F62" w:rsidRPr="00F8247C" w:rsidRDefault="00367F62" w:rsidP="00367F62">
      <w:pPr>
        <w:spacing w:after="0" w:line="240" w:lineRule="auto"/>
        <w:ind w:firstLine="709"/>
        <w:jc w:val="both"/>
        <w:rPr>
          <w:rFonts w:ascii="Segoe UI" w:hAnsi="Segoe UI" w:cs="Segoe UI"/>
          <w:bCs/>
          <w:sz w:val="24"/>
          <w:szCs w:val="24"/>
        </w:rPr>
      </w:pPr>
      <w:r w:rsidRPr="00F8247C">
        <w:rPr>
          <w:rFonts w:ascii="Segoe UI" w:hAnsi="Segoe UI" w:cs="Segoe UI"/>
          <w:bCs/>
          <w:sz w:val="24"/>
          <w:szCs w:val="24"/>
        </w:rPr>
        <w:t>–</w:t>
      </w:r>
      <w:r w:rsidRPr="00F8247C">
        <w:rPr>
          <w:rFonts w:ascii="Segoe UI" w:hAnsi="Segoe UI" w:cs="Segoe UI"/>
          <w:bCs/>
          <w:sz w:val="24"/>
          <w:szCs w:val="24"/>
        </w:rPr>
        <w:tab/>
        <w:t>или при личном обращении в офисы приема-выдачи документов Кадастровой палаты.</w:t>
      </w:r>
    </w:p>
    <w:p w14:paraId="5CE1C28E" w14:textId="4B294A52" w:rsidR="002A1188" w:rsidRPr="00F8247C" w:rsidRDefault="002A1188" w:rsidP="002A1188">
      <w:pPr>
        <w:spacing w:after="0" w:line="240" w:lineRule="auto"/>
        <w:ind w:firstLine="709"/>
        <w:jc w:val="both"/>
        <w:rPr>
          <w:rFonts w:ascii="Segoe UI" w:hAnsi="Segoe UI" w:cs="Segoe UI"/>
          <w:bCs/>
          <w:sz w:val="24"/>
          <w:szCs w:val="24"/>
        </w:rPr>
      </w:pPr>
    </w:p>
    <w:p w14:paraId="28A76059" w14:textId="6143A175" w:rsidR="00337403" w:rsidRPr="00F8247C" w:rsidRDefault="00337403" w:rsidP="00881447">
      <w:pPr>
        <w:spacing w:after="0" w:line="240" w:lineRule="auto"/>
        <w:ind w:firstLine="709"/>
        <w:jc w:val="both"/>
        <w:rPr>
          <w:rFonts w:ascii="Segoe UI" w:hAnsi="Segoe UI" w:cs="Segoe UI"/>
          <w:color w:val="000000"/>
          <w:szCs w:val="28"/>
        </w:rPr>
      </w:pPr>
    </w:p>
    <w:p w14:paraId="2DB5DAED" w14:textId="22794E48" w:rsidR="00337403" w:rsidRPr="00F8247C" w:rsidRDefault="003D15D9" w:rsidP="00881447">
      <w:pPr>
        <w:spacing w:after="0" w:line="240" w:lineRule="auto"/>
        <w:ind w:firstLine="709"/>
        <w:jc w:val="both"/>
        <w:rPr>
          <w:rFonts w:ascii="Segoe UI" w:hAnsi="Segoe UI" w:cs="Segoe UI"/>
          <w:b/>
          <w:i/>
          <w:color w:val="000000"/>
          <w:szCs w:val="28"/>
        </w:rPr>
      </w:pPr>
      <w:r w:rsidRPr="00F8247C">
        <w:rPr>
          <w:rFonts w:ascii="Segoe UI" w:hAnsi="Segoe UI" w:cs="Segoe UI"/>
          <w:b/>
          <w:i/>
          <w:color w:val="000000"/>
          <w:szCs w:val="28"/>
        </w:rPr>
        <w:t>Начальник планового отдела Филиала ФГБУ «ФКП Росреестра» по Краснодарскому краю М.А. Киселева.</w:t>
      </w:r>
    </w:p>
    <w:p w14:paraId="122646F2" w14:textId="0720BF35" w:rsidR="00614484" w:rsidRPr="00F8247C" w:rsidRDefault="00614484" w:rsidP="00614484">
      <w:pPr>
        <w:pStyle w:val="a4"/>
        <w:spacing w:before="0" w:beforeAutospacing="0" w:after="0" w:afterAutospacing="0"/>
        <w:jc w:val="both"/>
        <w:rPr>
          <w:rFonts w:ascii="Segoe UI" w:hAnsi="Segoe UI" w:cs="Segoe UI"/>
          <w:color w:val="000000"/>
          <w:szCs w:val="28"/>
        </w:rPr>
      </w:pPr>
      <w:r w:rsidRPr="00F8247C">
        <w:rPr>
          <w:rFonts w:ascii="Segoe UI" w:hAnsi="Segoe UI" w:cs="Segoe UI"/>
          <w:color w:val="000000"/>
          <w:szCs w:val="28"/>
        </w:rPr>
        <w:t>_____________________________________________________________________________________________________</w:t>
      </w:r>
    </w:p>
    <w:p w14:paraId="617C5D25" w14:textId="462FBFD5" w:rsidR="00614484" w:rsidRPr="00F8247C" w:rsidRDefault="00AD42F4" w:rsidP="00614484">
      <w:pPr>
        <w:pStyle w:val="a4"/>
        <w:spacing w:before="0" w:beforeAutospacing="0" w:after="0" w:afterAutospacing="0"/>
        <w:jc w:val="both"/>
        <w:rPr>
          <w:rFonts w:ascii="Segoe UI" w:hAnsi="Segoe UI" w:cs="Segoe UI"/>
          <w:color w:val="000000"/>
          <w:szCs w:val="28"/>
        </w:rPr>
      </w:pPr>
      <w:r w:rsidRPr="00F8247C">
        <w:rPr>
          <w:rFonts w:ascii="Segoe UI" w:hAnsi="Segoe UI" w:cs="Segoe UI"/>
          <w:bCs/>
          <w:noProof/>
        </w:rPr>
        <w:drawing>
          <wp:anchor distT="0" distB="0" distL="114300" distR="114300" simplePos="0" relativeHeight="251665920" behindDoc="0" locked="0" layoutInCell="1" allowOverlap="1" wp14:anchorId="0ABA1993" wp14:editId="7903A6CD">
            <wp:simplePos x="0" y="0"/>
            <wp:positionH relativeFrom="margin">
              <wp:align>left</wp:align>
            </wp:positionH>
            <wp:positionV relativeFrom="paragraph">
              <wp:posOffset>1905</wp:posOffset>
            </wp:positionV>
            <wp:extent cx="419100" cy="419100"/>
            <wp:effectExtent l="0" t="0" r="0" b="0"/>
            <wp:wrapSquare wrapText="bothSides"/>
            <wp:docPr id="9" name="Рисунок 9" descr="D:\Назаренко В\5. логотип\инстаграм\лого инст 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Назаренко В\5. логотип\инстаграм\лого инст 1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14484" w:rsidRPr="00F8247C">
        <w:rPr>
          <w:rFonts w:ascii="Segoe UI" w:hAnsi="Segoe UI" w:cs="Segoe UI"/>
          <w:color w:val="000000"/>
          <w:szCs w:val="28"/>
        </w:rPr>
        <w:t>Пресс-служба Кадастровой палаты по Краснодарскому краю</w:t>
      </w:r>
    </w:p>
    <w:p w14:paraId="7B0E4D39" w14:textId="77777777" w:rsidR="00614484" w:rsidRPr="00F8247C" w:rsidRDefault="00614484" w:rsidP="00614484">
      <w:pPr>
        <w:pStyle w:val="a4"/>
        <w:spacing w:before="0" w:beforeAutospacing="0" w:after="0" w:afterAutospacing="0"/>
        <w:jc w:val="both"/>
        <w:rPr>
          <w:rFonts w:ascii="Segoe UI" w:hAnsi="Segoe UI" w:cs="Segoe UI"/>
          <w:color w:val="000000"/>
          <w:szCs w:val="28"/>
        </w:rPr>
      </w:pPr>
      <w:r w:rsidRPr="00F8247C">
        <w:rPr>
          <w:rFonts w:ascii="Segoe UI" w:hAnsi="Segoe UI" w:cs="Segoe UI"/>
        </w:rPr>
        <w:t>ул. Сормовская, д. 3, Краснодар, 350018</w:t>
      </w:r>
    </w:p>
    <w:p w14:paraId="6EB57C6A" w14:textId="77777777" w:rsidR="00614484" w:rsidRPr="00F8247C" w:rsidRDefault="00614484" w:rsidP="00614484">
      <w:pPr>
        <w:pStyle w:val="a4"/>
        <w:spacing w:before="0" w:beforeAutospacing="0" w:after="0" w:afterAutospacing="0"/>
        <w:rPr>
          <w:rStyle w:val="a3"/>
          <w:sz w:val="22"/>
          <w:szCs w:val="22"/>
        </w:rPr>
      </w:pPr>
    </w:p>
    <w:tbl>
      <w:tblPr>
        <w:tblW w:w="10380" w:type="dxa"/>
        <w:jc w:val="center"/>
        <w:tblLayout w:type="fixed"/>
        <w:tblLook w:val="04A0" w:firstRow="1" w:lastRow="0" w:firstColumn="1" w:lastColumn="0" w:noHBand="0" w:noVBand="1"/>
      </w:tblPr>
      <w:tblGrid>
        <w:gridCol w:w="775"/>
        <w:gridCol w:w="4453"/>
        <w:gridCol w:w="672"/>
        <w:gridCol w:w="4480"/>
      </w:tblGrid>
      <w:tr w:rsidR="00614484" w:rsidRPr="00F8247C" w14:paraId="3B9F34A4" w14:textId="77777777" w:rsidTr="00D02D73">
        <w:trPr>
          <w:jc w:val="center"/>
        </w:trPr>
        <w:tc>
          <w:tcPr>
            <w:tcW w:w="775" w:type="dxa"/>
            <w:hideMark/>
          </w:tcPr>
          <w:p w14:paraId="4372E053" w14:textId="77777777" w:rsidR="00614484" w:rsidRPr="00F8247C" w:rsidRDefault="00614484" w:rsidP="00D02D73">
            <w:pPr>
              <w:pStyle w:val="a4"/>
              <w:spacing w:before="0" w:beforeAutospacing="0" w:after="0" w:afterAutospacing="0"/>
              <w:contextualSpacing/>
              <w:rPr>
                <w:rFonts w:ascii="Segoe UI" w:hAnsi="Segoe UI" w:cs="Segoe UI"/>
                <w:color w:val="0000FF"/>
                <w:szCs w:val="28"/>
              </w:rPr>
            </w:pPr>
            <w:r w:rsidRPr="00F8247C">
              <w:rPr>
                <w:rFonts w:ascii="Segoe UI" w:hAnsi="Segoe UI" w:cs="Segoe UI"/>
                <w:noProof/>
                <w:color w:val="0000FF"/>
                <w:szCs w:val="28"/>
              </w:rPr>
              <w:drawing>
                <wp:inline distT="0" distB="0" distL="0" distR="0" wp14:anchorId="644DD7D7" wp14:editId="195E3B42">
                  <wp:extent cx="361950" cy="361950"/>
                  <wp:effectExtent l="19050" t="0" r="0" b="0"/>
                  <wp:docPr id="5" name="Рисунок 5" descr="почт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 descr="почт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53" w:type="dxa"/>
            <w:hideMark/>
          </w:tcPr>
          <w:p w14:paraId="2914A6B2" w14:textId="77777777" w:rsidR="00614484" w:rsidRPr="00F8247C" w:rsidRDefault="003D14B6" w:rsidP="00D02D73">
            <w:pPr>
              <w:pStyle w:val="a4"/>
              <w:spacing w:before="0" w:beforeAutospacing="0" w:after="0" w:afterAutospacing="0"/>
              <w:contextualSpacing/>
              <w:rPr>
                <w:rFonts w:ascii="Segoe UI" w:hAnsi="Segoe UI" w:cs="Segoe UI"/>
                <w:color w:val="0000FF"/>
                <w:szCs w:val="28"/>
                <w:u w:val="single"/>
              </w:rPr>
            </w:pPr>
            <w:hyperlink r:id="rId12" w:history="1">
              <w:r w:rsidR="00614484" w:rsidRPr="00F8247C">
                <w:rPr>
                  <w:rStyle w:val="a3"/>
                  <w:rFonts w:ascii="Segoe UI" w:hAnsi="Segoe UI" w:cs="Segoe UI"/>
                  <w:szCs w:val="28"/>
                </w:rPr>
                <w:t>press23@23.kadastr.ru</w:t>
              </w:r>
            </w:hyperlink>
          </w:p>
        </w:tc>
        <w:tc>
          <w:tcPr>
            <w:tcW w:w="672" w:type="dxa"/>
            <w:hideMark/>
          </w:tcPr>
          <w:p w14:paraId="184BCCA3" w14:textId="77777777" w:rsidR="00614484" w:rsidRPr="00F8247C" w:rsidRDefault="00614484" w:rsidP="00D02D73">
            <w:pPr>
              <w:spacing w:after="0" w:line="240" w:lineRule="auto"/>
              <w:contextualSpacing/>
              <w:rPr>
                <w:rStyle w:val="a3"/>
                <w:rFonts w:ascii="Segoe UI" w:hAnsi="Segoe UI" w:cs="Segoe UI"/>
                <w:noProof/>
              </w:rPr>
            </w:pPr>
            <w:r w:rsidRPr="00F8247C">
              <w:rPr>
                <w:rFonts w:ascii="Segoe UI" w:hAnsi="Segoe UI" w:cs="Segoe UI"/>
                <w:noProof/>
                <w:color w:val="0000FF"/>
                <w:lang w:eastAsia="ru-RU"/>
              </w:rPr>
              <w:drawing>
                <wp:inline distT="0" distB="0" distL="0" distR="0" wp14:anchorId="4F1418E2" wp14:editId="510B81FF">
                  <wp:extent cx="361950" cy="361950"/>
                  <wp:effectExtent l="19050" t="0" r="0" b="0"/>
                  <wp:docPr id="1" name="Рисунок 10" descr="инст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" descr="инст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80" w:type="dxa"/>
            <w:hideMark/>
          </w:tcPr>
          <w:p w14:paraId="2EF6581E" w14:textId="77777777" w:rsidR="00614484" w:rsidRPr="00F8247C" w:rsidRDefault="00614484" w:rsidP="00D02D73">
            <w:pPr>
              <w:spacing w:after="0" w:line="240" w:lineRule="auto"/>
              <w:contextualSpacing/>
              <w:rPr>
                <w:rFonts w:ascii="Segoe UI" w:hAnsi="Segoe UI" w:cs="Segoe UI"/>
                <w:color w:val="0000FF"/>
                <w:szCs w:val="28"/>
                <w:u w:val="single"/>
              </w:rPr>
            </w:pPr>
            <w:r w:rsidRPr="00F8247C">
              <w:rPr>
                <w:rFonts w:ascii="Segoe UI" w:hAnsi="Segoe UI" w:cs="Segoe UI"/>
                <w:color w:val="0000FF"/>
                <w:szCs w:val="28"/>
                <w:u w:val="single"/>
              </w:rPr>
              <w:t>https://www.instagram.com/kadastr_kuban</w:t>
            </w:r>
          </w:p>
        </w:tc>
      </w:tr>
      <w:tr w:rsidR="00614484" w:rsidRPr="00AB5207" w14:paraId="5ECE7E0F" w14:textId="77777777" w:rsidTr="00D02D73">
        <w:trPr>
          <w:jc w:val="center"/>
        </w:trPr>
        <w:tc>
          <w:tcPr>
            <w:tcW w:w="775" w:type="dxa"/>
            <w:hideMark/>
          </w:tcPr>
          <w:p w14:paraId="65B344D4" w14:textId="77777777" w:rsidR="00614484" w:rsidRPr="00F8247C" w:rsidRDefault="00614484" w:rsidP="00D02D73">
            <w:pPr>
              <w:pStyle w:val="a4"/>
              <w:spacing w:before="0" w:beforeAutospacing="0" w:after="0" w:afterAutospacing="0"/>
              <w:contextualSpacing/>
              <w:rPr>
                <w:rFonts w:ascii="Segoe UI" w:hAnsi="Segoe UI" w:cs="Segoe UI"/>
                <w:color w:val="0000FF"/>
                <w:szCs w:val="28"/>
              </w:rPr>
            </w:pPr>
            <w:r w:rsidRPr="00F8247C">
              <w:rPr>
                <w:rFonts w:ascii="Segoe UI" w:hAnsi="Segoe UI" w:cs="Segoe UI"/>
                <w:noProof/>
                <w:color w:val="0000FF"/>
              </w:rPr>
              <w:drawing>
                <wp:inline distT="0" distB="0" distL="0" distR="0" wp14:anchorId="4187030E" wp14:editId="738D0DBE">
                  <wp:extent cx="361950" cy="361950"/>
                  <wp:effectExtent l="19050" t="0" r="0" b="0"/>
                  <wp:docPr id="4" name="Рисунок 12" descr="твиттер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2" descr="твиттер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53" w:type="dxa"/>
            <w:hideMark/>
          </w:tcPr>
          <w:p w14:paraId="29645D45" w14:textId="77777777" w:rsidR="00614484" w:rsidRPr="00F8247C" w:rsidRDefault="00614484" w:rsidP="00D02D73">
            <w:pPr>
              <w:pStyle w:val="a4"/>
              <w:spacing w:before="0" w:beforeAutospacing="0" w:after="0" w:afterAutospacing="0"/>
              <w:contextualSpacing/>
              <w:rPr>
                <w:rFonts w:ascii="Segoe UI" w:hAnsi="Segoe UI" w:cs="Segoe UI"/>
                <w:color w:val="0000FF"/>
                <w:szCs w:val="28"/>
                <w:u w:val="single"/>
              </w:rPr>
            </w:pPr>
            <w:r w:rsidRPr="00F8247C">
              <w:rPr>
                <w:rFonts w:ascii="Segoe UI" w:hAnsi="Segoe UI" w:cs="Segoe UI"/>
                <w:color w:val="0000FF"/>
                <w:szCs w:val="28"/>
                <w:u w:val="single"/>
              </w:rPr>
              <w:t>https://twitter.com/Kadastr_Kuban</w:t>
            </w:r>
          </w:p>
        </w:tc>
        <w:tc>
          <w:tcPr>
            <w:tcW w:w="672" w:type="dxa"/>
            <w:hideMark/>
          </w:tcPr>
          <w:p w14:paraId="0A5AFB42" w14:textId="77777777" w:rsidR="00614484" w:rsidRPr="00F8247C" w:rsidRDefault="00614484" w:rsidP="00D02D73">
            <w:pPr>
              <w:spacing w:after="0" w:line="240" w:lineRule="auto"/>
              <w:contextualSpacing/>
              <w:rPr>
                <w:rStyle w:val="a3"/>
                <w:rFonts w:ascii="Segoe UI" w:hAnsi="Segoe UI" w:cs="Segoe UI"/>
                <w:noProof/>
              </w:rPr>
            </w:pPr>
            <w:r w:rsidRPr="00F8247C">
              <w:rPr>
                <w:rFonts w:ascii="Segoe UI" w:hAnsi="Segoe UI" w:cs="Segoe UI"/>
                <w:noProof/>
                <w:color w:val="0000FF"/>
                <w:lang w:eastAsia="ru-RU"/>
              </w:rPr>
              <w:drawing>
                <wp:inline distT="0" distB="0" distL="0" distR="0" wp14:anchorId="0555342E" wp14:editId="30BF6975">
                  <wp:extent cx="361950" cy="361950"/>
                  <wp:effectExtent l="19050" t="0" r="0" b="0"/>
                  <wp:docPr id="7" name="Рисунок 11" descr="телеграм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" descr="телеграм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80" w:type="dxa"/>
            <w:hideMark/>
          </w:tcPr>
          <w:p w14:paraId="5F65C8A0" w14:textId="77777777" w:rsidR="00614484" w:rsidRPr="00AB5207" w:rsidRDefault="00614484" w:rsidP="00D02D73">
            <w:pPr>
              <w:spacing w:after="0" w:line="240" w:lineRule="auto"/>
              <w:contextualSpacing/>
              <w:rPr>
                <w:rFonts w:ascii="Segoe UI" w:hAnsi="Segoe UI" w:cs="Segoe UI"/>
                <w:color w:val="0000FF"/>
                <w:szCs w:val="28"/>
                <w:u w:val="single"/>
              </w:rPr>
            </w:pPr>
            <w:r w:rsidRPr="00F8247C">
              <w:rPr>
                <w:rFonts w:ascii="Segoe UI" w:hAnsi="Segoe UI" w:cs="Segoe UI"/>
                <w:color w:val="0000FF"/>
                <w:szCs w:val="28"/>
                <w:u w:val="single"/>
              </w:rPr>
              <w:t>https://t.me/kadastr_kuban</w:t>
            </w:r>
          </w:p>
        </w:tc>
      </w:tr>
    </w:tbl>
    <w:p w14:paraId="32C700C8" w14:textId="77777777" w:rsidR="007532F9" w:rsidRPr="00EF4FAD" w:rsidRDefault="007532F9" w:rsidP="00EF4FAD">
      <w:pPr>
        <w:spacing w:after="0" w:line="240" w:lineRule="auto"/>
        <w:ind w:firstLine="709"/>
        <w:jc w:val="both"/>
        <w:rPr>
          <w:rFonts w:ascii="Segoe UI" w:hAnsi="Segoe UI" w:cs="Segoe UI"/>
          <w:bCs/>
          <w:sz w:val="24"/>
          <w:szCs w:val="24"/>
        </w:rPr>
      </w:pPr>
    </w:p>
    <w:sectPr w:rsidR="007532F9" w:rsidRPr="00EF4FAD" w:rsidSect="00BB1B2A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78BF86A" w14:textId="77777777" w:rsidR="003D14B6" w:rsidRDefault="003D14B6" w:rsidP="00964CBF">
      <w:pPr>
        <w:spacing w:after="0" w:line="240" w:lineRule="auto"/>
      </w:pPr>
      <w:r>
        <w:separator/>
      </w:r>
    </w:p>
  </w:endnote>
  <w:endnote w:type="continuationSeparator" w:id="0">
    <w:p w14:paraId="5233FA3B" w14:textId="77777777" w:rsidR="003D14B6" w:rsidRDefault="003D14B6" w:rsidP="00964C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C255F6C" w14:textId="77777777" w:rsidR="003D14B6" w:rsidRDefault="003D14B6" w:rsidP="00964CBF">
      <w:pPr>
        <w:spacing w:after="0" w:line="240" w:lineRule="auto"/>
      </w:pPr>
      <w:r>
        <w:separator/>
      </w:r>
    </w:p>
  </w:footnote>
  <w:footnote w:type="continuationSeparator" w:id="0">
    <w:p w14:paraId="6258EA02" w14:textId="77777777" w:rsidR="003D14B6" w:rsidRDefault="003D14B6" w:rsidP="00964C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916904"/>
    <w:multiLevelType w:val="hybridMultilevel"/>
    <w:tmpl w:val="355A35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2741DB"/>
    <w:multiLevelType w:val="hybridMultilevel"/>
    <w:tmpl w:val="5026465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BB5108"/>
    <w:multiLevelType w:val="hybridMultilevel"/>
    <w:tmpl w:val="D076EF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E8F6B2A"/>
    <w:multiLevelType w:val="hybridMultilevel"/>
    <w:tmpl w:val="05F878C6"/>
    <w:lvl w:ilvl="0" w:tplc="04190001">
      <w:start w:val="1"/>
      <w:numFmt w:val="bullet"/>
      <w:lvlText w:val=""/>
      <w:lvlJc w:val="left"/>
      <w:pPr>
        <w:ind w:left="15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3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4032"/>
    <w:rsid w:val="00003002"/>
    <w:rsid w:val="00005434"/>
    <w:rsid w:val="00007FF0"/>
    <w:rsid w:val="00045837"/>
    <w:rsid w:val="00074769"/>
    <w:rsid w:val="00081810"/>
    <w:rsid w:val="00083985"/>
    <w:rsid w:val="00090D30"/>
    <w:rsid w:val="000A2A62"/>
    <w:rsid w:val="000C6441"/>
    <w:rsid w:val="000C66CA"/>
    <w:rsid w:val="000C6C7E"/>
    <w:rsid w:val="000D56DC"/>
    <w:rsid w:val="000E1401"/>
    <w:rsid w:val="001141D7"/>
    <w:rsid w:val="001300EC"/>
    <w:rsid w:val="0013604E"/>
    <w:rsid w:val="001460A7"/>
    <w:rsid w:val="00161A3D"/>
    <w:rsid w:val="00167AB6"/>
    <w:rsid w:val="0018361F"/>
    <w:rsid w:val="00194207"/>
    <w:rsid w:val="001A4E67"/>
    <w:rsid w:val="001D04A6"/>
    <w:rsid w:val="001D1731"/>
    <w:rsid w:val="001D2FC3"/>
    <w:rsid w:val="001F19B4"/>
    <w:rsid w:val="00201937"/>
    <w:rsid w:val="00202B57"/>
    <w:rsid w:val="00212FFC"/>
    <w:rsid w:val="0022139B"/>
    <w:rsid w:val="0022491B"/>
    <w:rsid w:val="00231B80"/>
    <w:rsid w:val="00231C80"/>
    <w:rsid w:val="00244DA5"/>
    <w:rsid w:val="00246722"/>
    <w:rsid w:val="0024763F"/>
    <w:rsid w:val="00254108"/>
    <w:rsid w:val="00262366"/>
    <w:rsid w:val="00266D07"/>
    <w:rsid w:val="00272189"/>
    <w:rsid w:val="002A1188"/>
    <w:rsid w:val="002A1F29"/>
    <w:rsid w:val="002D5A32"/>
    <w:rsid w:val="002E57F8"/>
    <w:rsid w:val="002E5D83"/>
    <w:rsid w:val="002F1B8D"/>
    <w:rsid w:val="002F7E14"/>
    <w:rsid w:val="00316DD8"/>
    <w:rsid w:val="00324510"/>
    <w:rsid w:val="00325D93"/>
    <w:rsid w:val="00337403"/>
    <w:rsid w:val="00337AF7"/>
    <w:rsid w:val="003474B8"/>
    <w:rsid w:val="0035078B"/>
    <w:rsid w:val="00354AB0"/>
    <w:rsid w:val="00355BE9"/>
    <w:rsid w:val="00367F62"/>
    <w:rsid w:val="00382B37"/>
    <w:rsid w:val="003928B0"/>
    <w:rsid w:val="003A07AF"/>
    <w:rsid w:val="003A7850"/>
    <w:rsid w:val="003A7A8E"/>
    <w:rsid w:val="003D14B6"/>
    <w:rsid w:val="003D15D9"/>
    <w:rsid w:val="003E24AF"/>
    <w:rsid w:val="003F7873"/>
    <w:rsid w:val="004017C4"/>
    <w:rsid w:val="00406459"/>
    <w:rsid w:val="0041398E"/>
    <w:rsid w:val="004231D2"/>
    <w:rsid w:val="00445D43"/>
    <w:rsid w:val="00455C39"/>
    <w:rsid w:val="00467228"/>
    <w:rsid w:val="004741C1"/>
    <w:rsid w:val="00495AFA"/>
    <w:rsid w:val="004B73A1"/>
    <w:rsid w:val="004D10B7"/>
    <w:rsid w:val="004D1877"/>
    <w:rsid w:val="004D5E8A"/>
    <w:rsid w:val="00510AA6"/>
    <w:rsid w:val="00513C42"/>
    <w:rsid w:val="0051434F"/>
    <w:rsid w:val="005207FD"/>
    <w:rsid w:val="005367A8"/>
    <w:rsid w:val="00540B9C"/>
    <w:rsid w:val="00543467"/>
    <w:rsid w:val="00545D21"/>
    <w:rsid w:val="00555772"/>
    <w:rsid w:val="005570D7"/>
    <w:rsid w:val="005634C6"/>
    <w:rsid w:val="005705AB"/>
    <w:rsid w:val="00582277"/>
    <w:rsid w:val="005C6D87"/>
    <w:rsid w:val="005C7065"/>
    <w:rsid w:val="005E21FC"/>
    <w:rsid w:val="005E6371"/>
    <w:rsid w:val="005E67CD"/>
    <w:rsid w:val="005F6866"/>
    <w:rsid w:val="00602424"/>
    <w:rsid w:val="00613F1D"/>
    <w:rsid w:val="00614484"/>
    <w:rsid w:val="00636411"/>
    <w:rsid w:val="0063700F"/>
    <w:rsid w:val="006529E9"/>
    <w:rsid w:val="00654ABA"/>
    <w:rsid w:val="00657CEC"/>
    <w:rsid w:val="00663339"/>
    <w:rsid w:val="006813F1"/>
    <w:rsid w:val="006A1B6C"/>
    <w:rsid w:val="006A3105"/>
    <w:rsid w:val="006A35A0"/>
    <w:rsid w:val="006A5399"/>
    <w:rsid w:val="006B39E1"/>
    <w:rsid w:val="006C0019"/>
    <w:rsid w:val="006D78EB"/>
    <w:rsid w:val="006E1E4E"/>
    <w:rsid w:val="006E2450"/>
    <w:rsid w:val="006E559E"/>
    <w:rsid w:val="006E5970"/>
    <w:rsid w:val="006F5CEA"/>
    <w:rsid w:val="00744C9B"/>
    <w:rsid w:val="0074600B"/>
    <w:rsid w:val="007532F9"/>
    <w:rsid w:val="00771689"/>
    <w:rsid w:val="00781BE1"/>
    <w:rsid w:val="00787EDD"/>
    <w:rsid w:val="00793BD9"/>
    <w:rsid w:val="00797A32"/>
    <w:rsid w:val="007A09CB"/>
    <w:rsid w:val="007A2AD2"/>
    <w:rsid w:val="007A39CC"/>
    <w:rsid w:val="007A5AC8"/>
    <w:rsid w:val="007C6162"/>
    <w:rsid w:val="007D5F1A"/>
    <w:rsid w:val="007D6193"/>
    <w:rsid w:val="007E6F0C"/>
    <w:rsid w:val="007F6E9C"/>
    <w:rsid w:val="0080150D"/>
    <w:rsid w:val="00807553"/>
    <w:rsid w:val="008116CC"/>
    <w:rsid w:val="0081464F"/>
    <w:rsid w:val="00822D2F"/>
    <w:rsid w:val="00823523"/>
    <w:rsid w:val="00826465"/>
    <w:rsid w:val="00867B9E"/>
    <w:rsid w:val="0087011C"/>
    <w:rsid w:val="00881447"/>
    <w:rsid w:val="008906E1"/>
    <w:rsid w:val="00890B2B"/>
    <w:rsid w:val="008A0399"/>
    <w:rsid w:val="008A52E7"/>
    <w:rsid w:val="008B596E"/>
    <w:rsid w:val="008D12AA"/>
    <w:rsid w:val="008D133A"/>
    <w:rsid w:val="008E0D08"/>
    <w:rsid w:val="008E6705"/>
    <w:rsid w:val="008F49AB"/>
    <w:rsid w:val="0090249D"/>
    <w:rsid w:val="009228D6"/>
    <w:rsid w:val="009251A6"/>
    <w:rsid w:val="00930E0D"/>
    <w:rsid w:val="00942115"/>
    <w:rsid w:val="00961E1B"/>
    <w:rsid w:val="00964CBF"/>
    <w:rsid w:val="00975323"/>
    <w:rsid w:val="00977217"/>
    <w:rsid w:val="00980F04"/>
    <w:rsid w:val="00983D7C"/>
    <w:rsid w:val="00986E43"/>
    <w:rsid w:val="009A1834"/>
    <w:rsid w:val="009B5007"/>
    <w:rsid w:val="009B54B6"/>
    <w:rsid w:val="009C18F0"/>
    <w:rsid w:val="009E0C6E"/>
    <w:rsid w:val="009E33AC"/>
    <w:rsid w:val="009E40BC"/>
    <w:rsid w:val="009F0874"/>
    <w:rsid w:val="009F3C61"/>
    <w:rsid w:val="009F758E"/>
    <w:rsid w:val="00A517A1"/>
    <w:rsid w:val="00A754E4"/>
    <w:rsid w:val="00A84428"/>
    <w:rsid w:val="00AA0991"/>
    <w:rsid w:val="00AA2AF4"/>
    <w:rsid w:val="00AC1C75"/>
    <w:rsid w:val="00AC1E28"/>
    <w:rsid w:val="00AD42F4"/>
    <w:rsid w:val="00AE6154"/>
    <w:rsid w:val="00B244B4"/>
    <w:rsid w:val="00B366E0"/>
    <w:rsid w:val="00B46B85"/>
    <w:rsid w:val="00B52313"/>
    <w:rsid w:val="00B7038C"/>
    <w:rsid w:val="00B83CC3"/>
    <w:rsid w:val="00B9631E"/>
    <w:rsid w:val="00B9647E"/>
    <w:rsid w:val="00B97F5F"/>
    <w:rsid w:val="00BB1B2A"/>
    <w:rsid w:val="00BE2FA5"/>
    <w:rsid w:val="00BE3CCC"/>
    <w:rsid w:val="00BF68AB"/>
    <w:rsid w:val="00BF6E65"/>
    <w:rsid w:val="00C04032"/>
    <w:rsid w:val="00C3641F"/>
    <w:rsid w:val="00C41246"/>
    <w:rsid w:val="00C42C7A"/>
    <w:rsid w:val="00C622EC"/>
    <w:rsid w:val="00C94938"/>
    <w:rsid w:val="00CA329C"/>
    <w:rsid w:val="00CA3AFA"/>
    <w:rsid w:val="00CB0292"/>
    <w:rsid w:val="00CB0452"/>
    <w:rsid w:val="00CC05E5"/>
    <w:rsid w:val="00CC3674"/>
    <w:rsid w:val="00CD00DE"/>
    <w:rsid w:val="00CD6F2A"/>
    <w:rsid w:val="00CE496D"/>
    <w:rsid w:val="00CF17CB"/>
    <w:rsid w:val="00D00AA3"/>
    <w:rsid w:val="00D23F09"/>
    <w:rsid w:val="00D27CE0"/>
    <w:rsid w:val="00D30E10"/>
    <w:rsid w:val="00D3552F"/>
    <w:rsid w:val="00D36CF6"/>
    <w:rsid w:val="00D37676"/>
    <w:rsid w:val="00D71D6D"/>
    <w:rsid w:val="00D74F29"/>
    <w:rsid w:val="00D82159"/>
    <w:rsid w:val="00DA221B"/>
    <w:rsid w:val="00DA68BC"/>
    <w:rsid w:val="00DB30B5"/>
    <w:rsid w:val="00DB36D4"/>
    <w:rsid w:val="00DD0B91"/>
    <w:rsid w:val="00DD4ED5"/>
    <w:rsid w:val="00DE0037"/>
    <w:rsid w:val="00DF0188"/>
    <w:rsid w:val="00DF1AD1"/>
    <w:rsid w:val="00E15EF0"/>
    <w:rsid w:val="00E16DC5"/>
    <w:rsid w:val="00E258BA"/>
    <w:rsid w:val="00E31DCE"/>
    <w:rsid w:val="00E33010"/>
    <w:rsid w:val="00E47ECF"/>
    <w:rsid w:val="00E727E6"/>
    <w:rsid w:val="00E73196"/>
    <w:rsid w:val="00E762B2"/>
    <w:rsid w:val="00E94A7C"/>
    <w:rsid w:val="00EA049A"/>
    <w:rsid w:val="00EA1FF8"/>
    <w:rsid w:val="00EA2536"/>
    <w:rsid w:val="00EA532A"/>
    <w:rsid w:val="00EB41BA"/>
    <w:rsid w:val="00ED3752"/>
    <w:rsid w:val="00EF0807"/>
    <w:rsid w:val="00EF4617"/>
    <w:rsid w:val="00EF4FAD"/>
    <w:rsid w:val="00F16F21"/>
    <w:rsid w:val="00F27D31"/>
    <w:rsid w:val="00F573BD"/>
    <w:rsid w:val="00F57C2F"/>
    <w:rsid w:val="00F61B75"/>
    <w:rsid w:val="00F63CC6"/>
    <w:rsid w:val="00F8247C"/>
    <w:rsid w:val="00F8334B"/>
    <w:rsid w:val="00FC5D99"/>
    <w:rsid w:val="00FD2A3E"/>
    <w:rsid w:val="00FD5593"/>
    <w:rsid w:val="00FF06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848645"/>
  <w15:docId w15:val="{7AC49373-27F6-4327-A5A2-A03F58B33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21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55772"/>
    <w:rPr>
      <w:color w:val="0563C1" w:themeColor="hyperlink"/>
      <w:u w:val="single"/>
    </w:rPr>
  </w:style>
  <w:style w:type="paragraph" w:styleId="a4">
    <w:name w:val="Normal (Web)"/>
    <w:basedOn w:val="a"/>
    <w:uiPriority w:val="99"/>
    <w:unhideWhenUsed/>
    <w:rsid w:val="002A1F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annotation reference"/>
    <w:basedOn w:val="a0"/>
    <w:uiPriority w:val="99"/>
    <w:semiHidden/>
    <w:unhideWhenUsed/>
    <w:rsid w:val="00AC1C75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AC1C75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AC1C75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AC1C75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AC1C75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AC1C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AC1C75"/>
    <w:rPr>
      <w:rFonts w:ascii="Segoe UI" w:hAnsi="Segoe UI" w:cs="Segoe UI"/>
      <w:sz w:val="18"/>
      <w:szCs w:val="18"/>
    </w:rPr>
  </w:style>
  <w:style w:type="paragraph" w:styleId="ac">
    <w:name w:val="List Paragraph"/>
    <w:basedOn w:val="a"/>
    <w:uiPriority w:val="34"/>
    <w:qFormat/>
    <w:rsid w:val="00AC1C75"/>
    <w:pPr>
      <w:ind w:left="720"/>
      <w:contextualSpacing/>
    </w:pPr>
  </w:style>
  <w:style w:type="paragraph" w:styleId="ad">
    <w:name w:val="header"/>
    <w:basedOn w:val="a"/>
    <w:link w:val="ae"/>
    <w:uiPriority w:val="99"/>
    <w:unhideWhenUsed/>
    <w:rsid w:val="00964C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964CBF"/>
  </w:style>
  <w:style w:type="paragraph" w:styleId="af">
    <w:name w:val="footer"/>
    <w:basedOn w:val="a"/>
    <w:link w:val="af0"/>
    <w:uiPriority w:val="99"/>
    <w:unhideWhenUsed/>
    <w:rsid w:val="00964C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964C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71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press23@23.kadastr.ru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s://kadastr.ru/services/vyezdnoe-obsluzhivanie/" TargetMode="External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040C8E-0CB2-423F-BF56-E1BB728C8F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2</Pages>
  <Words>753</Words>
  <Characters>4293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Долинина Анастасия Игоревна</dc:creator>
  <cp:lastModifiedBy>Назаренко Варвара Сергеевна</cp:lastModifiedBy>
  <cp:revision>20</cp:revision>
  <dcterms:created xsi:type="dcterms:W3CDTF">2021-04-22T13:02:00Z</dcterms:created>
  <dcterms:modified xsi:type="dcterms:W3CDTF">2021-04-26T13:57:00Z</dcterms:modified>
</cp:coreProperties>
</file>