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F2F" w:rsidRPr="00C50F2F" w:rsidRDefault="00C50F2F" w:rsidP="00C50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</w:pPr>
      <w:r w:rsidRPr="00C50F2F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ru-RU"/>
        </w:rPr>
        <w:t>Извещение о проведении электронного аукциона</w:t>
      </w:r>
    </w:p>
    <w:p w:rsidR="00C50F2F" w:rsidRPr="00C50F2F" w:rsidRDefault="00C50F2F" w:rsidP="00C50F2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C50F2F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>для закупки №0318300008822000083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5"/>
        <w:gridCol w:w="5333"/>
      </w:tblGrid>
      <w:tr w:rsidR="00C50F2F" w:rsidRPr="00C50F2F" w:rsidTr="00C50F2F">
        <w:trPr>
          <w:tblCellSpacing w:w="15" w:type="dxa"/>
        </w:trPr>
        <w:tc>
          <w:tcPr>
            <w:tcW w:w="11265" w:type="dxa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890" w:type="dxa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извещения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0318300008822000083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Капитальный ремонт автомобильной дороги по ул. Карла Маркса (от ул. Куйбышева до ул. Макарова) в г. Темрюке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Электронный аукцион на проведение работ по строительству, реконструкции, кап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емонту, сносу объекта кап. строительства в соответствии с п. 8 ч. 1 ст. 33 Закона № 44-ФЗ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РТС-тендер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http://www.rts-tender.ru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Уполномоченный орган</w:t>
            </w: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br/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Почтовый адрес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Место нахождения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Российская Федерация, 353500, Краснодарский край, Темрюкский р-н, Темрюк г,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ЛЕНИНА, 65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Мойса</w:t>
            </w:r>
            <w:proofErr w:type="spell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И. О.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torgitemryuk@yandex.ru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8(86148) 5-48-78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Факс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БО: № 0330113622180000156 от 03.03.2022 Заказчик: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Администрация Темрюкского городского поселения Темрюкского района ИНН 2352038000 Место нахождение: 353500 Краснодарский край, Темрюкский район, г. Темрюк, ул. Ленина, 48 Почтовый адрес: 353500 Краснодарский край, Темрюкский район, г. Темрюк, ул. Ленина, 48 Адрес электронной почты: torgi-tem@mail.ru Контактный телефон: +7 (861-48) 4-42-04 Ответственное должностное лицо заказчика: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Заводовская</w:t>
            </w:r>
            <w:proofErr w:type="spell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Елена Ивановна Контрактный управляющий: Казакова Марина Викторовна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и время окончания срока подачи заявок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24.03.2022 09:00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24.03.2022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25.03.2022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Условия контрактов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2485891.42 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223235203800023520100100100024211243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заказчиков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1 АДМИНИСТРАЦИЯ ТЕМРЮКСКОГО ГОРОДСКОГО ПОСЕЛЕНИЯ ТЕМРЮКСКОГО РАЙОНА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2485891.42 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Финансовое обеспечение закупки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632"/>
              <w:gridCol w:w="4207"/>
              <w:gridCol w:w="4207"/>
              <w:gridCol w:w="4207"/>
              <w:gridCol w:w="6347"/>
            </w:tblGrid>
            <w:tr w:rsidR="00C50F2F" w:rsidRPr="00C50F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C50F2F" w:rsidRPr="00C50F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Финансирование за счет бюджетных средств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190"/>
              <w:gridCol w:w="2000"/>
              <w:gridCol w:w="3196"/>
              <w:gridCol w:w="3196"/>
              <w:gridCol w:w="3196"/>
              <w:gridCol w:w="4822"/>
            </w:tblGrid>
            <w:tr w:rsidR="00C50F2F" w:rsidRPr="00C50F2F">
              <w:trPr>
                <w:gridAfter w:val="1"/>
              </w:trPr>
              <w:tc>
                <w:tcPr>
                  <w:tcW w:w="0" w:type="auto"/>
                  <w:gridSpan w:val="5"/>
                  <w:tcBorders>
                    <w:top w:val="dotted" w:sz="2" w:space="0" w:color="FFFFFF"/>
                    <w:left w:val="dotted" w:sz="2" w:space="0" w:color="FFFFFF"/>
                    <w:bottom w:val="dotted" w:sz="2" w:space="0" w:color="FFFFFF"/>
                    <w:right w:val="dotted" w:sz="2" w:space="0" w:color="FFFFFF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Российский рубль</w:t>
                  </w:r>
                </w:p>
              </w:tc>
            </w:tr>
            <w:tr w:rsidR="00C50F2F" w:rsidRPr="00C50F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Всего: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2022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2023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Оплата за 2024 год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Сумма на последующие годы</w:t>
                  </w:r>
                </w:p>
              </w:tc>
            </w:tr>
            <w:tr w:rsidR="00C50F2F" w:rsidRPr="00C50F2F"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99204096410220150243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0.00</w:t>
                  </w:r>
                </w:p>
              </w:tc>
            </w:tr>
          </w:tbl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Бюджет Темрюкского городского поселения Темрюкского </w:t>
            </w: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района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Место поставки товара, выполнения работы или оказания услуги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Краснодарский край, г. Темрюк, ул. Карла Маркса (от ул. Куйбышева до </w:t>
            </w: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ул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.М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акарова</w:t>
            </w:r>
            <w:proofErr w:type="spell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)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 даты заключения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контракта по 29 июля 2022 года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 возможности одностороннего отказа от исполнения контракта в соответствии со ст. 95 Закона № 44-ФЗ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"Проект контракта"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заявки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заявки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24858.91 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внесения денежных сре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дств в к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ачестве обеспечения заявки на участие в закупке, а также условия гарантии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заявок на участие в закупке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5.00%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расчётного счёта" 03232643036511011800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лицевого счёта" 05183011360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"БИК" 010349101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Обеспечение гарантийных обязательств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Требуется обеспечение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Размер обеспечения гарантийных обязательств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24858.91 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Порядок предоставления обеспечения гарантийных обязательств, требования к обеспечению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 соответствии с электронным документом "Порядок предоставления обеспечения исполнения контракта, гарантийных обязательств, требования к такому обеспечению"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Платежные реквизиты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расчетного счета» 03232643036511011800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«Номер лицевого счета» 05183011360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«БИК» 010349101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"Наименование кредитной организации" Администрация Темрюкского городского поселения Темрюкского района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"Номер корреспондентского счета" 40102810945370000010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Информация о банковском и (или) казначейском сопровождении контракта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Банковское или казначейское сопровождение контракта не требуется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Информация отсутствует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tbl>
            <w:tblPr>
              <w:tblW w:w="2160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356"/>
              <w:gridCol w:w="1095"/>
              <w:gridCol w:w="4367"/>
              <w:gridCol w:w="4367"/>
              <w:gridCol w:w="4367"/>
              <w:gridCol w:w="1868"/>
              <w:gridCol w:w="1014"/>
              <w:gridCol w:w="1113"/>
              <w:gridCol w:w="1014"/>
              <w:gridCol w:w="1039"/>
            </w:tblGrid>
            <w:tr w:rsidR="00C50F2F" w:rsidRPr="00C50F2F"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Код позиции по КТРУ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Заказчик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Цена за единицу измерения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Стоимость позиции</w:t>
                  </w:r>
                </w:p>
              </w:tc>
            </w:tr>
            <w:tr w:rsidR="00C50F2F" w:rsidRPr="00C50F2F"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6870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C50F2F" w:rsidRPr="00C50F2F">
              <w:trPr>
                <w:trHeight w:val="15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 xml:space="preserve">Капитальный ремонт </w:t>
                  </w: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автомобильной дороги по ул. Карла Маркса (от ул. Куйбышева до ул. Макарова) в г. Темрюке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42.11.20.200</w:t>
                  </w:r>
                </w:p>
              </w:tc>
              <w:tc>
                <w:tcPr>
                  <w:tcW w:w="0" w:type="auto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1425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853"/>
                  </w:tblGrid>
                  <w:tr w:rsidR="00C50F2F" w:rsidRPr="00C50F2F">
                    <w:trPr>
                      <w:tblCellSpacing w:w="15" w:type="dxa"/>
                    </w:trPr>
                    <w:tc>
                      <w:tcPr>
                        <w:tcW w:w="1215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50F2F" w:rsidRPr="00C50F2F" w:rsidRDefault="00C50F2F" w:rsidP="00C50F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50F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 xml:space="preserve">АДМИНИСТРАЦИЯ </w:t>
                        </w:r>
                        <w:r w:rsidRPr="00C50F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lastRenderedPageBreak/>
                          <w:t>ТЕМРЮКСКОГО ГОРОДСКОГО ПОСЕЛЕНИЯ ТЕМРЮКСКОГО РАЙОНА</w:t>
                        </w:r>
                      </w:p>
                    </w:tc>
                  </w:tr>
                </w:tbl>
                <w:p w:rsidR="00C50F2F" w:rsidRPr="00C50F2F" w:rsidRDefault="00C50F2F" w:rsidP="00C50F2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lastRenderedPageBreak/>
                    <w:t>Штука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tbl>
                  <w:tblPr>
                    <w:tblW w:w="870" w:type="dxa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70"/>
                  </w:tblGrid>
                  <w:tr w:rsidR="00C50F2F" w:rsidRPr="00C50F2F">
                    <w:trPr>
                      <w:tblCellSpacing w:w="15" w:type="dxa"/>
                    </w:trPr>
                    <w:tc>
                      <w:tcPr>
                        <w:tcW w:w="660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  <w:tcMar>
                          <w:top w:w="75" w:type="dxa"/>
                          <w:left w:w="75" w:type="dxa"/>
                          <w:bottom w:w="75" w:type="dxa"/>
                          <w:right w:w="75" w:type="dxa"/>
                        </w:tcMar>
                        <w:vAlign w:val="center"/>
                        <w:hideMark/>
                      </w:tcPr>
                      <w:p w:rsidR="00C50F2F" w:rsidRPr="00C50F2F" w:rsidRDefault="00C50F2F" w:rsidP="00C50F2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</w:pPr>
                        <w:r w:rsidRPr="00C50F2F">
                          <w:rPr>
                            <w:rFonts w:ascii="Times New Roman" w:eastAsia="Times New Roman" w:hAnsi="Times New Roman" w:cs="Times New Roman"/>
                            <w:sz w:val="18"/>
                            <w:szCs w:val="18"/>
                            <w:lang w:eastAsia="ru-RU"/>
                          </w:rPr>
                          <w:t>1</w:t>
                        </w:r>
                      </w:p>
                    </w:tc>
                  </w:tr>
                </w:tbl>
                <w:p w:rsidR="00C50F2F" w:rsidRPr="00C50F2F" w:rsidRDefault="00C50F2F" w:rsidP="00C50F2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vAlign w:val="center"/>
                  <w:hideMark/>
                </w:tcPr>
                <w:p w:rsidR="00C50F2F" w:rsidRPr="00C50F2F" w:rsidRDefault="00C50F2F" w:rsidP="00C50F2F">
                  <w:pPr>
                    <w:spacing w:after="0" w:line="15" w:lineRule="atLeast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</w:pPr>
                  <w:r w:rsidRPr="00C50F2F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ru-RU"/>
                    </w:rPr>
                    <w:t>2485891.42</w:t>
                  </w:r>
                </w:p>
              </w:tc>
            </w:tr>
          </w:tbl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gridSpan w:val="2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Итого: 2485891.42 Российский рубль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C50F2F" w:rsidRPr="00C50F2F" w:rsidRDefault="00C50F2F" w:rsidP="00C50F2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Преимущества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Преимущество в соответствии с ч. 3 ст. 30 Закона № 44-ФЗ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Единые требования к участникам закупок в соответствии с ч. 1 ст. 31 Закона № 44-ФЗ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2.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</w:t>
            </w:r>
            <w:proofErr w:type="gramEnd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искусства, исполнения, на финансирование проката или показа национального фильма).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Требования к участникам закупок в соответствии с частью 1.1 статьи 31 Федерального закона № 44-ФЗ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Установлено</w:t>
            </w:r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Ограничения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Не </w:t>
            </w:r>
            <w:proofErr w:type="gram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установлены</w:t>
            </w:r>
            <w:proofErr w:type="gramEnd"/>
          </w:p>
        </w:tc>
      </w:tr>
      <w:tr w:rsidR="00C50F2F" w:rsidRPr="00C50F2F" w:rsidTr="00C50F2F">
        <w:trPr>
          <w:tblCellSpacing w:w="15" w:type="dxa"/>
        </w:trPr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tcMar>
              <w:top w:w="0" w:type="dxa"/>
              <w:left w:w="225" w:type="dxa"/>
              <w:bottom w:w="0" w:type="dxa"/>
              <w:right w:w="150" w:type="dxa"/>
            </w:tcMar>
            <w:vAlign w:val="center"/>
            <w:hideMark/>
          </w:tcPr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Обоснование начальной (максимальной) цены контракта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Обоснование </w:t>
            </w: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НМЦК.rar</w:t>
            </w:r>
            <w:proofErr w:type="spellEnd"/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Проект контракта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Проект </w:t>
            </w: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контракта.rar</w:t>
            </w:r>
            <w:proofErr w:type="spellEnd"/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Описание объекта закупки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1 Описание объекта </w:t>
            </w:r>
            <w:proofErr w:type="spellStart"/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закупки.rar</w:t>
            </w:r>
            <w:proofErr w:type="spellEnd"/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Требования к содержанию, составу заявки на участие в закупке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Требования к содержанию заявки на участие в закупке.docx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ru-RU"/>
              </w:rPr>
              <w:t>Дополнительная информация и документы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 Инструкция по заполнению заявки.docx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 Порядок предоставления обеспечения исполнения контракта, гарантийных обязательств.docx</w:t>
            </w:r>
          </w:p>
          <w:p w:rsidR="00C50F2F" w:rsidRPr="00C50F2F" w:rsidRDefault="00C50F2F" w:rsidP="00C50F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C50F2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3 Порядок предоставления обеспечения заявок на участие в закупке.docx</w:t>
            </w:r>
          </w:p>
        </w:tc>
      </w:tr>
    </w:tbl>
    <w:p w:rsidR="00C50F2F" w:rsidRPr="003F5ACF" w:rsidRDefault="00C50F2F" w:rsidP="00C50F2F">
      <w:pPr>
        <w:rPr>
          <w:sz w:val="18"/>
          <w:szCs w:val="18"/>
        </w:rPr>
      </w:pPr>
    </w:p>
    <w:p w:rsidR="00C50F2F" w:rsidRPr="003F5ACF" w:rsidRDefault="00C50F2F" w:rsidP="00C50F2F">
      <w:pPr>
        <w:rPr>
          <w:sz w:val="18"/>
          <w:szCs w:val="18"/>
        </w:rPr>
      </w:pPr>
    </w:p>
    <w:p w:rsidR="0065305E" w:rsidRPr="003F5ACF" w:rsidRDefault="00C50F2F" w:rsidP="00C50F2F">
      <w:pPr>
        <w:rPr>
          <w:b/>
          <w:sz w:val="20"/>
          <w:szCs w:val="20"/>
        </w:rPr>
      </w:pPr>
      <w:bookmarkStart w:id="0" w:name="_GoBack"/>
      <w:r w:rsidRPr="003F5ACF">
        <w:rPr>
          <w:b/>
          <w:sz w:val="20"/>
          <w:szCs w:val="20"/>
        </w:rPr>
        <w:t>16.03.2022 11:32 (</w:t>
      </w:r>
      <w:proofErr w:type="gramStart"/>
      <w:r w:rsidRPr="003F5ACF">
        <w:rPr>
          <w:b/>
          <w:sz w:val="20"/>
          <w:szCs w:val="20"/>
        </w:rPr>
        <w:t>МСК</w:t>
      </w:r>
      <w:proofErr w:type="gramEnd"/>
      <w:r w:rsidRPr="003F5ACF">
        <w:rPr>
          <w:b/>
          <w:sz w:val="20"/>
          <w:szCs w:val="20"/>
        </w:rPr>
        <w:t>)</w:t>
      </w:r>
      <w:bookmarkEnd w:id="0"/>
    </w:p>
    <w:sectPr w:rsidR="0065305E" w:rsidRPr="003F5ACF" w:rsidSect="003477F3">
      <w:pgSz w:w="11906" w:h="16838"/>
      <w:pgMar w:top="568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6014"/>
    <w:rsid w:val="0007091A"/>
    <w:rsid w:val="00076014"/>
    <w:rsid w:val="000C6918"/>
    <w:rsid w:val="001900AF"/>
    <w:rsid w:val="003477F3"/>
    <w:rsid w:val="003F5ACF"/>
    <w:rsid w:val="00592FF1"/>
    <w:rsid w:val="005977E7"/>
    <w:rsid w:val="0061291B"/>
    <w:rsid w:val="006312C5"/>
    <w:rsid w:val="0065305E"/>
    <w:rsid w:val="00693B76"/>
    <w:rsid w:val="006B674D"/>
    <w:rsid w:val="008027C2"/>
    <w:rsid w:val="00820B87"/>
    <w:rsid w:val="00911EEB"/>
    <w:rsid w:val="00951174"/>
    <w:rsid w:val="00970A95"/>
    <w:rsid w:val="009730D2"/>
    <w:rsid w:val="00976A37"/>
    <w:rsid w:val="009D32C2"/>
    <w:rsid w:val="00A40A68"/>
    <w:rsid w:val="00B038C2"/>
    <w:rsid w:val="00C144BE"/>
    <w:rsid w:val="00C410CC"/>
    <w:rsid w:val="00C50F2F"/>
    <w:rsid w:val="00D87684"/>
    <w:rsid w:val="00E62EB2"/>
    <w:rsid w:val="00EA1D7A"/>
    <w:rsid w:val="00F34A81"/>
    <w:rsid w:val="00F47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 объекта1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0760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760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76014"/>
    <w:rPr>
      <w:rFonts w:ascii="Tahoma" w:hAnsi="Tahoma" w:cs="Tahoma"/>
      <w:sz w:val="16"/>
      <w:szCs w:val="16"/>
    </w:rPr>
  </w:style>
  <w:style w:type="paragraph" w:customStyle="1" w:styleId="2">
    <w:name w:val="Подзаголовок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0">
    <w:name w:val="Название2"/>
    <w:basedOn w:val="a"/>
    <w:rsid w:val="009511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21">
    <w:name w:val="Название объекта2"/>
    <w:basedOn w:val="a"/>
    <w:rsid w:val="009511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Подзаголовок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0">
    <w:name w:val="Название3"/>
    <w:basedOn w:val="a"/>
    <w:rsid w:val="00A40A6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31">
    <w:name w:val="Название объекта3"/>
    <w:basedOn w:val="a"/>
    <w:rsid w:val="00A40A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mezonename">
    <w:name w:val="timezonename"/>
    <w:basedOn w:val="a0"/>
    <w:rsid w:val="00A40A68"/>
  </w:style>
  <w:style w:type="paragraph" w:customStyle="1" w:styleId="4">
    <w:name w:val="Подзаголовок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40">
    <w:name w:val="Название4"/>
    <w:basedOn w:val="a"/>
    <w:rsid w:val="00F476B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41">
    <w:name w:val="Название объекта4"/>
    <w:basedOn w:val="a"/>
    <w:rsid w:val="00F476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Подзаголовок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">
    <w:name w:val="Название5"/>
    <w:basedOn w:val="a"/>
    <w:rsid w:val="00592F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51">
    <w:name w:val="Название объекта5"/>
    <w:basedOn w:val="a"/>
    <w:rsid w:val="00592F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">
    <w:name w:val="Подзаголовок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60">
    <w:name w:val="Название6"/>
    <w:basedOn w:val="a"/>
    <w:rsid w:val="0061291B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30"/>
      <w:szCs w:val="30"/>
      <w:lang w:eastAsia="ru-RU"/>
    </w:rPr>
  </w:style>
  <w:style w:type="paragraph" w:customStyle="1" w:styleId="61">
    <w:name w:val="Название объекта6"/>
    <w:basedOn w:val="a"/>
    <w:rsid w:val="006129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">
    <w:name w:val="Название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0">
    <w:name w:val="Подзаголовок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71">
    <w:name w:val="Название объекта7"/>
    <w:basedOn w:val="a"/>
    <w:rsid w:val="00820B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Название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0">
    <w:name w:val="Подзаголовок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1">
    <w:name w:val="Название объекта8"/>
    <w:basedOn w:val="a"/>
    <w:rsid w:val="000709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">
    <w:name w:val="Название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0">
    <w:name w:val="Подзаголовок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91">
    <w:name w:val="Название объекта9"/>
    <w:basedOn w:val="a"/>
    <w:rsid w:val="00D87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C50F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5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2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5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485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7459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533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994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85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36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7314167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single" w:sz="6" w:space="0" w:color="E4E7F2"/>
                            <w:left w:val="none" w:sz="0" w:space="0" w:color="auto"/>
                            <w:bottom w:val="single" w:sz="6" w:space="0" w:color="E4E7F2"/>
                            <w:right w:val="none" w:sz="0" w:space="0" w:color="auto"/>
                          </w:divBdr>
                          <w:divsChild>
                            <w:div w:id="107505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212652">
                                  <w:marLeft w:val="0"/>
                                  <w:marRight w:val="0"/>
                                  <w:marTop w:val="225"/>
                                  <w:marBottom w:val="22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165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15" w:color="E4E7F2"/>
                                        <w:right w:val="none" w:sz="0" w:space="0" w:color="auto"/>
                                      </w:divBdr>
                                      <w:divsChild>
                                        <w:div w:id="496306490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9601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560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319579">
                                                      <w:marLeft w:val="-225"/>
                                                      <w:marRight w:val="-22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80001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19216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4368264">
                                                                  <w:marLeft w:val="-225"/>
                                                                  <w:marRight w:val="-225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13968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0217624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30909735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702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3</Pages>
  <Words>1180</Words>
  <Characters>6730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Zakupki</cp:lastModifiedBy>
  <cp:revision>31</cp:revision>
  <cp:lastPrinted>2021-09-21T10:16:00Z</cp:lastPrinted>
  <dcterms:created xsi:type="dcterms:W3CDTF">2019-11-22T06:32:00Z</dcterms:created>
  <dcterms:modified xsi:type="dcterms:W3CDTF">2022-03-16T10:14:00Z</dcterms:modified>
</cp:coreProperties>
</file>